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年细胞治疗项目计划设计方案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8" w:history="1">
        <w:r>
          <w:rPr>
            <w:rFonts w:ascii="仿宋" w:eastAsia="仿宋" w:hAnsi="仿宋" w:cs="仿宋" w:hint="eastAsia"/>
            <w:lang w:eastAsia="zh-CN"/>
          </w:rPr>
          <w:t>序言</w:t>
        </w:r>
        <w:r>
          <w:tab/>
        </w:r>
        <w:r>
          <w:fldChar w:fldCharType="begin"/>
        </w:r>
        <w:r>
          <w:instrText xml:space="preserve"> PAGEREF _Toc3378 \h </w:instrText>
        </w:r>
        <w:r>
          <w:fldChar w:fldCharType="separate"/>
        </w:r>
        <w:r>
          <w:t>3</w:t>
        </w:r>
        <w:r>
          <w:fldChar w:fldCharType="end"/>
        </w:r>
      </w:hyperlink>
    </w:p>
    <w:p>
      <w:pPr>
        <w:pStyle w:val="TOC1"/>
        <w:tabs>
          <w:tab w:val="right" w:leader="dot" w:pos="8306"/>
        </w:tabs>
      </w:pPr>
      <w:hyperlink w:anchor="_Toc7629" w:history="1">
        <w:r>
          <w:rPr>
            <w:rFonts w:ascii="仿宋" w:eastAsia="仿宋" w:hAnsi="仿宋" w:cs="仿宋" w:hint="eastAsia"/>
            <w:lang w:eastAsia="zh-CN"/>
          </w:rPr>
          <w:t>一、年细胞治疗项目文档管理</w:t>
        </w:r>
        <w:r>
          <w:tab/>
        </w:r>
        <w:r>
          <w:fldChar w:fldCharType="begin"/>
        </w:r>
        <w:r>
          <w:instrText xml:space="preserve"> PAGEREF _Toc7629 \h </w:instrText>
        </w:r>
        <w:r>
          <w:fldChar w:fldCharType="separate"/>
        </w:r>
        <w:r>
          <w:t>3</w:t>
        </w:r>
        <w:r>
          <w:fldChar w:fldCharType="end"/>
        </w:r>
      </w:hyperlink>
    </w:p>
    <w:p>
      <w:pPr>
        <w:pStyle w:val="TOC2"/>
        <w:tabs>
          <w:tab w:val="right" w:leader="dot" w:pos="8306"/>
        </w:tabs>
      </w:pPr>
      <w:hyperlink w:anchor="_Toc16004" w:history="1">
        <w:r>
          <w:rPr>
            <w:rFonts w:ascii="仿宋" w:eastAsia="仿宋" w:hAnsi="仿宋" w:cs="仿宋" w:hint="eastAsia"/>
            <w:lang w:eastAsia="zh-CN"/>
          </w:rPr>
          <w:t>(一)、文档编制与审查</w:t>
        </w:r>
        <w:r>
          <w:tab/>
        </w:r>
        <w:r>
          <w:fldChar w:fldCharType="begin"/>
        </w:r>
        <w:r>
          <w:instrText xml:space="preserve"> PAGEREF _Toc16004 \h </w:instrText>
        </w:r>
        <w:r>
          <w:fldChar w:fldCharType="separate"/>
        </w:r>
        <w:r>
          <w:t>3</w:t>
        </w:r>
        <w:r>
          <w:fldChar w:fldCharType="end"/>
        </w:r>
      </w:hyperlink>
    </w:p>
    <w:p>
      <w:pPr>
        <w:pStyle w:val="TOC2"/>
        <w:tabs>
          <w:tab w:val="right" w:leader="dot" w:pos="8306"/>
        </w:tabs>
      </w:pPr>
      <w:hyperlink w:anchor="_Toc27317" w:history="1">
        <w:r>
          <w:rPr>
            <w:rFonts w:ascii="仿宋" w:eastAsia="仿宋" w:hAnsi="仿宋" w:cs="仿宋" w:hint="eastAsia"/>
            <w:lang w:eastAsia="zh-CN"/>
          </w:rPr>
          <w:t>(二)、文档发布与分发</w:t>
        </w:r>
        <w:r>
          <w:tab/>
        </w:r>
        <w:r>
          <w:fldChar w:fldCharType="begin"/>
        </w:r>
        <w:r>
          <w:instrText xml:space="preserve"> PAGEREF _Toc27317 \h </w:instrText>
        </w:r>
        <w:r>
          <w:fldChar w:fldCharType="separate"/>
        </w:r>
        <w:r>
          <w:t>4</w:t>
        </w:r>
        <w:r>
          <w:fldChar w:fldCharType="end"/>
        </w:r>
      </w:hyperlink>
    </w:p>
    <w:p>
      <w:pPr>
        <w:pStyle w:val="TOC2"/>
        <w:tabs>
          <w:tab w:val="right" w:leader="dot" w:pos="8306"/>
        </w:tabs>
      </w:pPr>
      <w:hyperlink w:anchor="_Toc26962" w:history="1">
        <w:r>
          <w:rPr>
            <w:rFonts w:ascii="仿宋" w:eastAsia="仿宋" w:hAnsi="仿宋" w:cs="仿宋" w:hint="eastAsia"/>
            <w:lang w:eastAsia="zh-CN"/>
          </w:rPr>
          <w:t>(三)、文档存档与归档</w:t>
        </w:r>
        <w:r>
          <w:tab/>
        </w:r>
        <w:r>
          <w:fldChar w:fldCharType="begin"/>
        </w:r>
        <w:r>
          <w:instrText xml:space="preserve"> PAGEREF _Toc26962 \h </w:instrText>
        </w:r>
        <w:r>
          <w:fldChar w:fldCharType="separate"/>
        </w:r>
        <w:r>
          <w:t>5</w:t>
        </w:r>
        <w:r>
          <w:fldChar w:fldCharType="end"/>
        </w:r>
      </w:hyperlink>
    </w:p>
    <w:p>
      <w:pPr>
        <w:pStyle w:val="TOC1"/>
        <w:tabs>
          <w:tab w:val="right" w:leader="dot" w:pos="8306"/>
        </w:tabs>
      </w:pPr>
      <w:hyperlink w:anchor="_Toc6494" w:history="1">
        <w:r>
          <w:rPr>
            <w:rFonts w:ascii="仿宋" w:eastAsia="仿宋" w:hAnsi="仿宋" w:cs="仿宋" w:hint="eastAsia"/>
            <w:lang w:eastAsia="zh-CN"/>
          </w:rPr>
          <w:t>二、工艺说明</w:t>
        </w:r>
        <w:r>
          <w:tab/>
        </w:r>
        <w:r>
          <w:fldChar w:fldCharType="begin"/>
        </w:r>
        <w:r>
          <w:instrText xml:space="preserve"> PAGEREF _Toc6494 \h </w:instrText>
        </w:r>
        <w:r>
          <w:fldChar w:fldCharType="separate"/>
        </w:r>
        <w:r>
          <w:t>6</w:t>
        </w:r>
        <w:r>
          <w:fldChar w:fldCharType="end"/>
        </w:r>
      </w:hyperlink>
    </w:p>
    <w:p>
      <w:pPr>
        <w:pStyle w:val="TOC2"/>
        <w:tabs>
          <w:tab w:val="right" w:leader="dot" w:pos="8306"/>
        </w:tabs>
      </w:pPr>
      <w:hyperlink w:anchor="_Toc9534" w:history="1">
        <w:r>
          <w:rPr>
            <w:rFonts w:ascii="仿宋" w:eastAsia="仿宋" w:hAnsi="仿宋" w:cs="仿宋" w:hint="eastAsia"/>
            <w:lang w:eastAsia="zh-CN"/>
          </w:rPr>
          <w:t>(一)、技术管理特点</w:t>
        </w:r>
        <w:r>
          <w:tab/>
        </w:r>
        <w:r>
          <w:fldChar w:fldCharType="begin"/>
        </w:r>
        <w:r>
          <w:instrText xml:space="preserve"> PAGEREF _Toc9534 \h </w:instrText>
        </w:r>
        <w:r>
          <w:fldChar w:fldCharType="separate"/>
        </w:r>
        <w:r>
          <w:t>6</w:t>
        </w:r>
        <w:r>
          <w:fldChar w:fldCharType="end"/>
        </w:r>
      </w:hyperlink>
    </w:p>
    <w:p>
      <w:pPr>
        <w:pStyle w:val="TOC2"/>
        <w:tabs>
          <w:tab w:val="right" w:leader="dot" w:pos="8306"/>
        </w:tabs>
      </w:pPr>
      <w:hyperlink w:anchor="_Toc3716" w:history="1">
        <w:r>
          <w:rPr>
            <w:rFonts w:ascii="仿宋" w:eastAsia="仿宋" w:hAnsi="仿宋" w:cs="仿宋" w:hint="eastAsia"/>
            <w:lang w:eastAsia="zh-CN"/>
          </w:rPr>
          <w:t>(二)、年细胞治疗项目工艺技术设计方案</w:t>
        </w:r>
        <w:r>
          <w:tab/>
        </w:r>
        <w:r>
          <w:fldChar w:fldCharType="begin"/>
        </w:r>
        <w:r>
          <w:instrText xml:space="preserve"> PAGEREF _Toc3716 \h </w:instrText>
        </w:r>
        <w:r>
          <w:fldChar w:fldCharType="separate"/>
        </w:r>
        <w:r>
          <w:t>7</w:t>
        </w:r>
        <w:r>
          <w:fldChar w:fldCharType="end"/>
        </w:r>
      </w:hyperlink>
    </w:p>
    <w:p>
      <w:pPr>
        <w:pStyle w:val="TOC2"/>
        <w:tabs>
          <w:tab w:val="right" w:leader="dot" w:pos="8306"/>
        </w:tabs>
      </w:pPr>
      <w:hyperlink w:anchor="_Toc18738" w:history="1">
        <w:r>
          <w:rPr>
            <w:rFonts w:ascii="仿宋" w:eastAsia="仿宋" w:hAnsi="仿宋" w:cs="仿宋" w:hint="eastAsia"/>
            <w:lang w:eastAsia="zh-CN"/>
          </w:rPr>
          <w:t>(三)、设备选型方案</w:t>
        </w:r>
        <w:r>
          <w:tab/>
        </w:r>
        <w:r>
          <w:fldChar w:fldCharType="begin"/>
        </w:r>
        <w:r>
          <w:instrText xml:space="preserve"> PAGEREF _Toc18738 \h </w:instrText>
        </w:r>
        <w:r>
          <w:fldChar w:fldCharType="separate"/>
        </w:r>
        <w:r>
          <w:t>9</w:t>
        </w:r>
        <w:r>
          <w:fldChar w:fldCharType="end"/>
        </w:r>
      </w:hyperlink>
    </w:p>
    <w:p>
      <w:pPr>
        <w:pStyle w:val="TOC1"/>
        <w:tabs>
          <w:tab w:val="right" w:leader="dot" w:pos="8306"/>
        </w:tabs>
      </w:pPr>
      <w:hyperlink w:anchor="_Toc7704" w:history="1">
        <w:r>
          <w:rPr>
            <w:rFonts w:ascii="仿宋" w:eastAsia="仿宋" w:hAnsi="仿宋" w:cs="仿宋" w:hint="eastAsia"/>
            <w:lang w:eastAsia="zh-CN"/>
          </w:rPr>
          <w:t>三、年细胞治疗项目建设背景及必要性分析</w:t>
        </w:r>
        <w:r>
          <w:tab/>
        </w:r>
        <w:r>
          <w:fldChar w:fldCharType="begin"/>
        </w:r>
        <w:r>
          <w:instrText xml:space="preserve"> PAGEREF _Toc7704 \h </w:instrText>
        </w:r>
        <w:r>
          <w:fldChar w:fldCharType="separate"/>
        </w:r>
        <w:r>
          <w:t>10</w:t>
        </w:r>
        <w:r>
          <w:fldChar w:fldCharType="end"/>
        </w:r>
      </w:hyperlink>
    </w:p>
    <w:p>
      <w:pPr>
        <w:pStyle w:val="TOC2"/>
        <w:tabs>
          <w:tab w:val="right" w:leader="dot" w:pos="8306"/>
        </w:tabs>
      </w:pPr>
      <w:hyperlink w:anchor="_Toc5954" w:history="1">
        <w:r>
          <w:rPr>
            <w:rFonts w:ascii="仿宋" w:eastAsia="仿宋" w:hAnsi="仿宋" w:cs="仿宋" w:hint="eastAsia"/>
            <w:lang w:eastAsia="zh-CN"/>
          </w:rPr>
          <w:t>(一)、年细胞治疗项目背景分析</w:t>
        </w:r>
        <w:r>
          <w:tab/>
        </w:r>
        <w:r>
          <w:fldChar w:fldCharType="begin"/>
        </w:r>
        <w:r>
          <w:instrText xml:space="preserve"> PAGEREF _Toc5954 \h </w:instrText>
        </w:r>
        <w:r>
          <w:fldChar w:fldCharType="separate"/>
        </w:r>
        <w:r>
          <w:t>10</w:t>
        </w:r>
        <w:r>
          <w:fldChar w:fldCharType="end"/>
        </w:r>
      </w:hyperlink>
    </w:p>
    <w:p>
      <w:pPr>
        <w:pStyle w:val="TOC2"/>
        <w:tabs>
          <w:tab w:val="right" w:leader="dot" w:pos="8306"/>
        </w:tabs>
      </w:pPr>
      <w:hyperlink w:anchor="_Toc28709" w:history="1">
        <w:r>
          <w:rPr>
            <w:rFonts w:ascii="仿宋" w:eastAsia="仿宋" w:hAnsi="仿宋" w:cs="仿宋" w:hint="eastAsia"/>
            <w:lang w:eastAsia="zh-CN"/>
          </w:rPr>
          <w:t>(二)、年细胞治疗项目建设必要性分析</w:t>
        </w:r>
        <w:r>
          <w:tab/>
        </w:r>
        <w:r>
          <w:fldChar w:fldCharType="begin"/>
        </w:r>
        <w:r>
          <w:instrText xml:space="preserve"> PAGEREF _Toc28709 \h </w:instrText>
        </w:r>
        <w:r>
          <w:fldChar w:fldCharType="separate"/>
        </w:r>
        <w:r>
          <w:t>12</w:t>
        </w:r>
        <w:r>
          <w:fldChar w:fldCharType="end"/>
        </w:r>
      </w:hyperlink>
    </w:p>
    <w:p>
      <w:pPr>
        <w:pStyle w:val="TOC1"/>
        <w:tabs>
          <w:tab w:val="right" w:leader="dot" w:pos="8306"/>
        </w:tabs>
      </w:pPr>
      <w:hyperlink w:anchor="_Toc21641" w:history="1">
        <w:r>
          <w:rPr>
            <w:rFonts w:ascii="仿宋" w:eastAsia="仿宋" w:hAnsi="仿宋" w:cs="仿宋" w:hint="eastAsia"/>
            <w:lang w:eastAsia="zh-CN"/>
          </w:rPr>
          <w:t>四、年细胞治疗项目土建工程</w:t>
        </w:r>
        <w:r>
          <w:tab/>
        </w:r>
        <w:r>
          <w:fldChar w:fldCharType="begin"/>
        </w:r>
        <w:r>
          <w:instrText xml:space="preserve"> PAGEREF _Toc21641 \h </w:instrText>
        </w:r>
        <w:r>
          <w:fldChar w:fldCharType="separate"/>
        </w:r>
        <w:r>
          <w:t>13</w:t>
        </w:r>
        <w:r>
          <w:fldChar w:fldCharType="end"/>
        </w:r>
      </w:hyperlink>
    </w:p>
    <w:p>
      <w:pPr>
        <w:pStyle w:val="TOC2"/>
        <w:tabs>
          <w:tab w:val="right" w:leader="dot" w:pos="8306"/>
        </w:tabs>
      </w:pPr>
      <w:hyperlink w:anchor="_Toc26025" w:history="1">
        <w:r>
          <w:rPr>
            <w:rFonts w:ascii="仿宋" w:eastAsia="仿宋" w:hAnsi="仿宋" w:cs="仿宋" w:hint="eastAsia"/>
            <w:lang w:eastAsia="zh-CN"/>
          </w:rPr>
          <w:t>(一)、建筑工程设计原则</w:t>
        </w:r>
        <w:r>
          <w:tab/>
        </w:r>
        <w:r>
          <w:fldChar w:fldCharType="begin"/>
        </w:r>
        <w:r>
          <w:instrText xml:space="preserve"> PAGEREF _Toc26025 \h </w:instrText>
        </w:r>
        <w:r>
          <w:fldChar w:fldCharType="separate"/>
        </w:r>
        <w:r>
          <w:t>13</w:t>
        </w:r>
        <w:r>
          <w:fldChar w:fldCharType="end"/>
        </w:r>
      </w:hyperlink>
    </w:p>
    <w:p>
      <w:pPr>
        <w:pStyle w:val="TOC2"/>
        <w:tabs>
          <w:tab w:val="right" w:leader="dot" w:pos="8306"/>
        </w:tabs>
      </w:pPr>
      <w:hyperlink w:anchor="_Toc5398" w:history="1">
        <w:r>
          <w:rPr>
            <w:rFonts w:ascii="仿宋" w:eastAsia="仿宋" w:hAnsi="仿宋" w:cs="仿宋" w:hint="eastAsia"/>
            <w:lang w:eastAsia="zh-CN"/>
          </w:rPr>
          <w:t>(二)、土建工程设计年限及安全等级</w:t>
        </w:r>
        <w:r>
          <w:tab/>
        </w:r>
        <w:r>
          <w:fldChar w:fldCharType="begin"/>
        </w:r>
        <w:r>
          <w:instrText xml:space="preserve"> PAGEREF _Toc5398 \h </w:instrText>
        </w:r>
        <w:r>
          <w:fldChar w:fldCharType="separate"/>
        </w:r>
        <w:r>
          <w:t>14</w:t>
        </w:r>
        <w:r>
          <w:fldChar w:fldCharType="end"/>
        </w:r>
      </w:hyperlink>
    </w:p>
    <w:p>
      <w:pPr>
        <w:pStyle w:val="TOC2"/>
        <w:tabs>
          <w:tab w:val="right" w:leader="dot" w:pos="8306"/>
        </w:tabs>
      </w:pPr>
      <w:hyperlink w:anchor="_Toc17751" w:history="1">
        <w:r>
          <w:rPr>
            <w:rFonts w:ascii="仿宋" w:eastAsia="仿宋" w:hAnsi="仿宋" w:cs="仿宋" w:hint="eastAsia"/>
            <w:lang w:eastAsia="zh-CN"/>
          </w:rPr>
          <w:t>(三)、建筑工程设计总体要求</w:t>
        </w:r>
        <w:r>
          <w:tab/>
        </w:r>
        <w:r>
          <w:fldChar w:fldCharType="begin"/>
        </w:r>
        <w:r>
          <w:instrText xml:space="preserve"> PAGEREF _Toc17751 \h </w:instrText>
        </w:r>
        <w:r>
          <w:fldChar w:fldCharType="separate"/>
        </w:r>
        <w:r>
          <w:t>16</w:t>
        </w:r>
        <w:r>
          <w:fldChar w:fldCharType="end"/>
        </w:r>
      </w:hyperlink>
    </w:p>
    <w:p>
      <w:pPr>
        <w:pStyle w:val="TOC2"/>
        <w:tabs>
          <w:tab w:val="right" w:leader="dot" w:pos="8306"/>
        </w:tabs>
      </w:pPr>
      <w:hyperlink w:anchor="_Toc1063" w:history="1">
        <w:r>
          <w:rPr>
            <w:rFonts w:ascii="仿宋" w:eastAsia="仿宋" w:hAnsi="仿宋" w:cs="仿宋" w:hint="eastAsia"/>
            <w:lang w:eastAsia="zh-CN"/>
          </w:rPr>
          <w:t>(四)、土建工程建设指标</w:t>
        </w:r>
        <w:r>
          <w:tab/>
        </w:r>
        <w:r>
          <w:fldChar w:fldCharType="begin"/>
        </w:r>
        <w:r>
          <w:instrText xml:space="preserve"> PAGEREF _Toc1063 \h </w:instrText>
        </w:r>
        <w:r>
          <w:fldChar w:fldCharType="separate"/>
        </w:r>
        <w:r>
          <w:t>16</w:t>
        </w:r>
        <w:r>
          <w:fldChar w:fldCharType="end"/>
        </w:r>
      </w:hyperlink>
    </w:p>
    <w:p>
      <w:pPr>
        <w:pStyle w:val="TOC1"/>
        <w:tabs>
          <w:tab w:val="right" w:leader="dot" w:pos="8306"/>
        </w:tabs>
      </w:pPr>
      <w:hyperlink w:anchor="_Toc30570" w:history="1">
        <w:r>
          <w:rPr>
            <w:rFonts w:ascii="仿宋" w:eastAsia="仿宋" w:hAnsi="仿宋" w:cs="仿宋" w:hint="eastAsia"/>
            <w:lang w:eastAsia="zh-CN"/>
          </w:rPr>
          <w:t>五、市场分析、调研</w:t>
        </w:r>
        <w:r>
          <w:tab/>
        </w:r>
        <w:r>
          <w:fldChar w:fldCharType="begin"/>
        </w:r>
        <w:r>
          <w:instrText xml:space="preserve"> PAGEREF _Toc30570 \h </w:instrText>
        </w:r>
        <w:r>
          <w:fldChar w:fldCharType="separate"/>
        </w:r>
        <w:r>
          <w:t>16</w:t>
        </w:r>
        <w:r>
          <w:fldChar w:fldCharType="end"/>
        </w:r>
      </w:hyperlink>
    </w:p>
    <w:p>
      <w:pPr>
        <w:pStyle w:val="TOC2"/>
        <w:tabs>
          <w:tab w:val="right" w:leader="dot" w:pos="8306"/>
        </w:tabs>
      </w:pPr>
      <w:hyperlink w:anchor="_Toc29501" w:history="1">
        <w:r>
          <w:rPr>
            <w:rFonts w:ascii="仿宋" w:eastAsia="仿宋" w:hAnsi="仿宋" w:cs="仿宋" w:hint="eastAsia"/>
            <w:lang w:eastAsia="zh-CN"/>
          </w:rPr>
          <w:t>(一)、年细胞治疗行业分析</w:t>
        </w:r>
        <w:r>
          <w:tab/>
        </w:r>
        <w:r>
          <w:fldChar w:fldCharType="begin"/>
        </w:r>
        <w:r>
          <w:instrText xml:space="preserve"> PAGEREF _Toc29501 \h </w:instrText>
        </w:r>
        <w:r>
          <w:fldChar w:fldCharType="separate"/>
        </w:r>
        <w:r>
          <w:t>16</w:t>
        </w:r>
        <w:r>
          <w:fldChar w:fldCharType="end"/>
        </w:r>
      </w:hyperlink>
    </w:p>
    <w:p>
      <w:pPr>
        <w:pStyle w:val="TOC2"/>
        <w:tabs>
          <w:tab w:val="right" w:leader="dot" w:pos="8306"/>
        </w:tabs>
      </w:pPr>
      <w:hyperlink w:anchor="_Toc4320" w:history="1">
        <w:r>
          <w:rPr>
            <w:rFonts w:ascii="仿宋" w:eastAsia="仿宋" w:hAnsi="仿宋" w:cs="仿宋" w:hint="eastAsia"/>
            <w:lang w:eastAsia="zh-CN"/>
          </w:rPr>
          <w:t>(二)、年细胞治疗市场分析预测</w:t>
        </w:r>
        <w:r>
          <w:tab/>
        </w:r>
        <w:r>
          <w:fldChar w:fldCharType="begin"/>
        </w:r>
        <w:r>
          <w:instrText xml:space="preserve"> PAGEREF _Toc4320 \h </w:instrText>
        </w:r>
        <w:r>
          <w:fldChar w:fldCharType="separate"/>
        </w:r>
        <w:r>
          <w:t>17</w:t>
        </w:r>
        <w:r>
          <w:fldChar w:fldCharType="end"/>
        </w:r>
      </w:hyperlink>
    </w:p>
    <w:p>
      <w:pPr>
        <w:pStyle w:val="TOC1"/>
        <w:tabs>
          <w:tab w:val="right" w:leader="dot" w:pos="8306"/>
        </w:tabs>
      </w:pPr>
      <w:hyperlink w:anchor="_Toc3792" w:history="1">
        <w:r>
          <w:rPr>
            <w:rFonts w:ascii="仿宋" w:eastAsia="仿宋" w:hAnsi="仿宋" w:cs="仿宋" w:hint="eastAsia"/>
            <w:lang w:eastAsia="zh-CN"/>
          </w:rPr>
          <w:t>六、年细胞治疗项目危机管理</w:t>
        </w:r>
        <w:r>
          <w:tab/>
        </w:r>
        <w:r>
          <w:fldChar w:fldCharType="begin"/>
        </w:r>
        <w:r>
          <w:instrText xml:space="preserve"> PAGEREF _Toc3792 \h </w:instrText>
        </w:r>
        <w:r>
          <w:fldChar w:fldCharType="separate"/>
        </w:r>
        <w:r>
          <w:t>18</w:t>
        </w:r>
        <w:r>
          <w:fldChar w:fldCharType="end"/>
        </w:r>
      </w:hyperlink>
    </w:p>
    <w:p>
      <w:pPr>
        <w:pStyle w:val="TOC2"/>
        <w:tabs>
          <w:tab w:val="right" w:leader="dot" w:pos="8306"/>
        </w:tabs>
      </w:pPr>
      <w:hyperlink w:anchor="_Toc12772" w:history="1">
        <w:r>
          <w:rPr>
            <w:rFonts w:ascii="仿宋" w:eastAsia="仿宋" w:hAnsi="仿宋" w:cs="仿宋" w:hint="eastAsia"/>
            <w:lang w:eastAsia="zh-CN"/>
          </w:rPr>
          <w:t>(一)、危机预警与识别</w:t>
        </w:r>
        <w:r>
          <w:tab/>
        </w:r>
        <w:r>
          <w:fldChar w:fldCharType="begin"/>
        </w:r>
        <w:r>
          <w:instrText xml:space="preserve"> PAGEREF _Toc12772 \h </w:instrText>
        </w:r>
        <w:r>
          <w:fldChar w:fldCharType="separate"/>
        </w:r>
        <w:r>
          <w:t>18</w:t>
        </w:r>
        <w:r>
          <w:fldChar w:fldCharType="end"/>
        </w:r>
      </w:hyperlink>
    </w:p>
    <w:p>
      <w:pPr>
        <w:pStyle w:val="TOC2"/>
        <w:tabs>
          <w:tab w:val="right" w:leader="dot" w:pos="8306"/>
        </w:tabs>
      </w:pPr>
      <w:hyperlink w:anchor="_Toc19886" w:history="1">
        <w:r>
          <w:rPr>
            <w:rFonts w:ascii="仿宋" w:eastAsia="仿宋" w:hAnsi="仿宋" w:cs="仿宋" w:hint="eastAsia"/>
            <w:lang w:eastAsia="zh-CN"/>
          </w:rPr>
          <w:t>(二)、危机应对与恢复</w:t>
        </w:r>
        <w:r>
          <w:tab/>
        </w:r>
        <w:r>
          <w:fldChar w:fldCharType="begin"/>
        </w:r>
        <w:r>
          <w:instrText xml:space="preserve"> PAGEREF _Toc19886 \h </w:instrText>
        </w:r>
        <w:r>
          <w:fldChar w:fldCharType="separate"/>
        </w:r>
        <w:r>
          <w:t>19</w:t>
        </w:r>
        <w:r>
          <w:fldChar w:fldCharType="end"/>
        </w:r>
      </w:hyperlink>
    </w:p>
    <w:p>
      <w:pPr>
        <w:pStyle w:val="TOC1"/>
        <w:tabs>
          <w:tab w:val="right" w:leader="dot" w:pos="8306"/>
        </w:tabs>
      </w:pPr>
      <w:hyperlink w:anchor="_Toc6189" w:history="1">
        <w:r>
          <w:rPr>
            <w:rFonts w:ascii="仿宋" w:eastAsia="仿宋" w:hAnsi="仿宋" w:cs="仿宋" w:hint="eastAsia"/>
            <w:lang w:eastAsia="zh-CN"/>
          </w:rPr>
          <w:t>七、年细胞治疗项目技术管理</w:t>
        </w:r>
        <w:r>
          <w:tab/>
        </w:r>
        <w:r>
          <w:fldChar w:fldCharType="begin"/>
        </w:r>
        <w:r>
          <w:instrText xml:space="preserve"> PAGEREF _Toc6189 \h </w:instrText>
        </w:r>
        <w:r>
          <w:fldChar w:fldCharType="separate"/>
        </w:r>
        <w:r>
          <w:t>21</w:t>
        </w:r>
        <w:r>
          <w:fldChar w:fldCharType="end"/>
        </w:r>
      </w:hyperlink>
    </w:p>
    <w:p>
      <w:pPr>
        <w:pStyle w:val="TOC2"/>
        <w:tabs>
          <w:tab w:val="right" w:leader="dot" w:pos="8306"/>
        </w:tabs>
      </w:pPr>
      <w:hyperlink w:anchor="_Toc6218" w:history="1">
        <w:r>
          <w:rPr>
            <w:rFonts w:ascii="仿宋" w:eastAsia="仿宋" w:hAnsi="仿宋" w:cs="仿宋" w:hint="eastAsia"/>
            <w:lang w:eastAsia="zh-CN"/>
          </w:rPr>
          <w:t>(一)、技术方案选用方向</w:t>
        </w:r>
        <w:r>
          <w:tab/>
        </w:r>
        <w:r>
          <w:fldChar w:fldCharType="begin"/>
        </w:r>
        <w:r>
          <w:instrText xml:space="preserve"> PAGEREF _Toc6218 \h </w:instrText>
        </w:r>
        <w:r>
          <w:fldChar w:fldCharType="separate"/>
        </w:r>
        <w:r>
          <w:t>21</w:t>
        </w:r>
        <w:r>
          <w:fldChar w:fldCharType="end"/>
        </w:r>
      </w:hyperlink>
    </w:p>
    <w:p>
      <w:pPr>
        <w:pStyle w:val="TOC2"/>
        <w:tabs>
          <w:tab w:val="right" w:leader="dot" w:pos="8306"/>
        </w:tabs>
      </w:pPr>
      <w:hyperlink w:anchor="_Toc3476" w:history="1">
        <w:r>
          <w:rPr>
            <w:rFonts w:ascii="仿宋" w:eastAsia="仿宋" w:hAnsi="仿宋" w:cs="仿宋" w:hint="eastAsia"/>
            <w:lang w:eastAsia="zh-CN"/>
          </w:rPr>
          <w:t>(二)、工艺技术方案选用原则</w:t>
        </w:r>
        <w:r>
          <w:tab/>
        </w:r>
        <w:r>
          <w:fldChar w:fldCharType="begin"/>
        </w:r>
        <w:r>
          <w:instrText xml:space="preserve"> PAGEREF _Toc3476 \h </w:instrText>
        </w:r>
        <w:r>
          <w:fldChar w:fldCharType="separate"/>
        </w:r>
        <w:r>
          <w:t>22</w:t>
        </w:r>
        <w:r>
          <w:fldChar w:fldCharType="end"/>
        </w:r>
      </w:hyperlink>
    </w:p>
    <w:p>
      <w:pPr>
        <w:pStyle w:val="TOC2"/>
        <w:tabs>
          <w:tab w:val="right" w:leader="dot" w:pos="8306"/>
        </w:tabs>
      </w:pPr>
      <w:hyperlink w:anchor="_Toc20357" w:history="1">
        <w:r>
          <w:rPr>
            <w:rFonts w:ascii="仿宋" w:eastAsia="仿宋" w:hAnsi="仿宋" w:cs="仿宋" w:hint="eastAsia"/>
            <w:lang w:eastAsia="zh-CN"/>
          </w:rPr>
          <w:t>(三)、工艺技术方案要求</w:t>
        </w:r>
        <w:r>
          <w:tab/>
        </w:r>
        <w:r>
          <w:fldChar w:fldCharType="begin"/>
        </w:r>
        <w:r>
          <w:instrText xml:space="preserve"> PAGEREF _Toc20357 \h </w:instrText>
        </w:r>
        <w:r>
          <w:fldChar w:fldCharType="separate"/>
        </w:r>
        <w:r>
          <w:t>25</w:t>
        </w:r>
        <w:r>
          <w:fldChar w:fldCharType="end"/>
        </w:r>
      </w:hyperlink>
    </w:p>
    <w:p>
      <w:pPr>
        <w:pStyle w:val="TOC1"/>
        <w:tabs>
          <w:tab w:val="right" w:leader="dot" w:pos="8306"/>
        </w:tabs>
      </w:pPr>
      <w:hyperlink w:anchor="_Toc23609" w:history="1">
        <w:r>
          <w:rPr>
            <w:rFonts w:ascii="仿宋" w:eastAsia="仿宋" w:hAnsi="仿宋" w:cs="仿宋" w:hint="eastAsia"/>
            <w:lang w:eastAsia="zh-CN"/>
          </w:rPr>
          <w:t>八、年细胞治疗项目计划安排</w:t>
        </w:r>
        <w:r>
          <w:tab/>
        </w:r>
        <w:r>
          <w:fldChar w:fldCharType="begin"/>
        </w:r>
        <w:r>
          <w:instrText xml:space="preserve"> PAGEREF _Toc23609 \h </w:instrText>
        </w:r>
        <w:r>
          <w:fldChar w:fldCharType="separate"/>
        </w:r>
        <w:r>
          <w:t>27</w:t>
        </w:r>
        <w:r>
          <w:fldChar w:fldCharType="end"/>
        </w:r>
      </w:hyperlink>
    </w:p>
    <w:p>
      <w:pPr>
        <w:pStyle w:val="TOC2"/>
        <w:tabs>
          <w:tab w:val="right" w:leader="dot" w:pos="8306"/>
        </w:tabs>
      </w:pPr>
      <w:hyperlink w:anchor="_Toc22197" w:history="1">
        <w:r>
          <w:rPr>
            <w:rFonts w:ascii="仿宋" w:eastAsia="仿宋" w:hAnsi="仿宋" w:cs="仿宋" w:hint="eastAsia"/>
            <w:lang w:eastAsia="zh-CN"/>
          </w:rPr>
          <w:t>(一)、建设周期</w:t>
        </w:r>
        <w:r>
          <w:tab/>
        </w:r>
        <w:r>
          <w:fldChar w:fldCharType="begin"/>
        </w:r>
        <w:r>
          <w:instrText xml:space="preserve"> PAGEREF _Toc22197 \h </w:instrText>
        </w:r>
        <w:r>
          <w:fldChar w:fldCharType="separate"/>
        </w:r>
        <w:r>
          <w:t>27</w:t>
        </w:r>
        <w:r>
          <w:fldChar w:fldCharType="end"/>
        </w:r>
      </w:hyperlink>
    </w:p>
    <w:p>
      <w:pPr>
        <w:pStyle w:val="TOC2"/>
        <w:tabs>
          <w:tab w:val="right" w:leader="dot" w:pos="8306"/>
        </w:tabs>
      </w:pPr>
      <w:hyperlink w:anchor="_Toc31979" w:history="1">
        <w:r>
          <w:rPr>
            <w:rFonts w:ascii="仿宋" w:eastAsia="仿宋" w:hAnsi="仿宋" w:cs="仿宋" w:hint="eastAsia"/>
            <w:lang w:eastAsia="zh-CN"/>
          </w:rPr>
          <w:t>(二)、建设进度</w:t>
        </w:r>
        <w:r>
          <w:tab/>
        </w:r>
        <w:r>
          <w:fldChar w:fldCharType="begin"/>
        </w:r>
        <w:r>
          <w:instrText xml:space="preserve"> PAGEREF _Toc31979 \h </w:instrText>
        </w:r>
        <w:r>
          <w:fldChar w:fldCharType="separate"/>
        </w:r>
        <w:r>
          <w:t>28</w:t>
        </w:r>
        <w:r>
          <w:fldChar w:fldCharType="end"/>
        </w:r>
      </w:hyperlink>
    </w:p>
    <w:p>
      <w:pPr>
        <w:pStyle w:val="TOC2"/>
        <w:tabs>
          <w:tab w:val="right" w:leader="dot" w:pos="8306"/>
        </w:tabs>
      </w:pPr>
      <w:hyperlink w:anchor="_Toc8953" w:history="1">
        <w:r>
          <w:rPr>
            <w:rFonts w:ascii="仿宋" w:eastAsia="仿宋" w:hAnsi="仿宋" w:cs="仿宋" w:hint="eastAsia"/>
            <w:lang w:eastAsia="zh-CN"/>
          </w:rPr>
          <w:t>(三)、进度安排注意事项</w:t>
        </w:r>
        <w:r>
          <w:tab/>
        </w:r>
        <w:r>
          <w:fldChar w:fldCharType="begin"/>
        </w:r>
        <w:r>
          <w:instrText xml:space="preserve"> PAGEREF _Toc8953 \h </w:instrText>
        </w:r>
        <w:r>
          <w:fldChar w:fldCharType="separate"/>
        </w:r>
        <w:r>
          <w:t>29</w:t>
        </w:r>
        <w:r>
          <w:fldChar w:fldCharType="end"/>
        </w:r>
      </w:hyperlink>
    </w:p>
    <w:p>
      <w:pPr>
        <w:pStyle w:val="TOC2"/>
        <w:tabs>
          <w:tab w:val="right" w:leader="dot" w:pos="8306"/>
        </w:tabs>
      </w:pPr>
      <w:hyperlink w:anchor="_Toc6576" w:history="1">
        <w:r>
          <w:rPr>
            <w:rFonts w:ascii="仿宋" w:eastAsia="仿宋" w:hAnsi="仿宋" w:cs="仿宋" w:hint="eastAsia"/>
            <w:lang w:eastAsia="zh-CN"/>
          </w:rPr>
          <w:t>(四)、人力资源配置</w:t>
        </w:r>
        <w:r>
          <w:tab/>
        </w:r>
        <w:r>
          <w:fldChar w:fldCharType="begin"/>
        </w:r>
        <w:r>
          <w:instrText xml:space="preserve"> PAGEREF _Toc6576 \h </w:instrText>
        </w:r>
        <w:r>
          <w:fldChar w:fldCharType="separate"/>
        </w:r>
        <w:r>
          <w:t>30</w:t>
        </w:r>
        <w:r>
          <w:fldChar w:fldCharType="end"/>
        </w:r>
      </w:hyperlink>
    </w:p>
    <w:p>
      <w:pPr>
        <w:pStyle w:val="TOC1"/>
        <w:tabs>
          <w:tab w:val="right" w:leader="dot" w:pos="8306"/>
        </w:tabs>
      </w:pPr>
      <w:hyperlink w:anchor="_Toc8731" w:history="1">
        <w:r>
          <w:rPr>
            <w:rFonts w:ascii="仿宋" w:eastAsia="仿宋" w:hAnsi="仿宋" w:cs="仿宋" w:hint="eastAsia"/>
            <w:lang w:eastAsia="zh-CN"/>
          </w:rPr>
          <w:t>九、生产安全保护</w:t>
        </w:r>
        <w:r>
          <w:tab/>
        </w:r>
        <w:r>
          <w:fldChar w:fldCharType="begin"/>
        </w:r>
        <w:r>
          <w:instrText xml:space="preserve"> PAGEREF _Toc8731 \h </w:instrText>
        </w:r>
        <w:r>
          <w:fldChar w:fldCharType="separate"/>
        </w:r>
        <w:r>
          <w:t>31</w:t>
        </w:r>
        <w:r>
          <w:fldChar w:fldCharType="end"/>
        </w:r>
      </w:hyperlink>
    </w:p>
    <w:p>
      <w:pPr>
        <w:pStyle w:val="TOC2"/>
        <w:tabs>
          <w:tab w:val="right" w:leader="dot" w:pos="8306"/>
        </w:tabs>
      </w:pPr>
      <w:hyperlink w:anchor="_Toc3481" w:history="1">
        <w:r>
          <w:rPr>
            <w:rFonts w:ascii="仿宋" w:eastAsia="仿宋" w:hAnsi="仿宋" w:cs="仿宋" w:hint="eastAsia"/>
            <w:lang w:eastAsia="zh-CN"/>
          </w:rPr>
          <w:t>(一)、消防安全</w:t>
        </w:r>
        <w:r>
          <w:tab/>
        </w:r>
        <w:r>
          <w:fldChar w:fldCharType="begin"/>
        </w:r>
        <w:r>
          <w:instrText xml:space="preserve"> PAGEREF _Toc3481 \h </w:instrText>
        </w:r>
        <w:r>
          <w:fldChar w:fldCharType="separate"/>
        </w:r>
        <w:r>
          <w:t>31</w:t>
        </w:r>
        <w:r>
          <w:fldChar w:fldCharType="end"/>
        </w:r>
      </w:hyperlink>
    </w:p>
    <w:p>
      <w:pPr>
        <w:pStyle w:val="TOC2"/>
        <w:tabs>
          <w:tab w:val="right" w:leader="dot" w:pos="8306"/>
        </w:tabs>
      </w:pPr>
      <w:hyperlink w:anchor="_Toc7566" w:history="1">
        <w:r>
          <w:rPr>
            <w:rFonts w:ascii="仿宋" w:eastAsia="仿宋" w:hAnsi="仿宋" w:cs="仿宋" w:hint="eastAsia"/>
            <w:lang w:eastAsia="zh-CN"/>
          </w:rPr>
          <w:t>(二)、防火防爆总图布置措施</w:t>
        </w:r>
        <w:r>
          <w:tab/>
        </w:r>
        <w:r>
          <w:fldChar w:fldCharType="begin"/>
        </w:r>
        <w:r>
          <w:instrText xml:space="preserve"> PAGEREF _Toc7566 \h </w:instrText>
        </w:r>
        <w:r>
          <w:fldChar w:fldCharType="separate"/>
        </w:r>
        <w:r>
          <w:t>32</w:t>
        </w:r>
        <w:r>
          <w:fldChar w:fldCharType="end"/>
        </w:r>
      </w:hyperlink>
    </w:p>
    <w:p>
      <w:pPr>
        <w:pStyle w:val="TOC2"/>
        <w:tabs>
          <w:tab w:val="right" w:leader="dot" w:pos="8306"/>
        </w:tabs>
      </w:pPr>
      <w:hyperlink w:anchor="_Toc5203" w:history="1">
        <w:r>
          <w:rPr>
            <w:rFonts w:ascii="仿宋" w:eastAsia="仿宋" w:hAnsi="仿宋" w:cs="仿宋" w:hint="eastAsia"/>
            <w:lang w:eastAsia="zh-CN"/>
          </w:rPr>
          <w:t>(三)、自然灾害防范措施</w:t>
        </w:r>
        <w:r>
          <w:tab/>
        </w:r>
        <w:r>
          <w:fldChar w:fldCharType="begin"/>
        </w:r>
        <w:r>
          <w:instrText xml:space="preserve"> PAGEREF _Toc5203 \h </w:instrText>
        </w:r>
        <w:r>
          <w:fldChar w:fldCharType="separate"/>
        </w:r>
        <w:r>
          <w:t>33</w:t>
        </w:r>
        <w:r>
          <w:fldChar w:fldCharType="end"/>
        </w:r>
      </w:hyperlink>
    </w:p>
    <w:p>
      <w:pPr>
        <w:pStyle w:val="TOC2"/>
        <w:tabs>
          <w:tab w:val="right" w:leader="dot" w:pos="8306"/>
        </w:tabs>
      </w:pPr>
      <w:hyperlink w:anchor="_Toc8776" w:history="1">
        <w:r>
          <w:rPr>
            <w:rFonts w:ascii="仿宋" w:eastAsia="仿宋" w:hAnsi="仿宋" w:cs="仿宋" w:hint="eastAsia"/>
            <w:lang w:eastAsia="zh-CN"/>
          </w:rPr>
          <w:t>(四)、安全色及安全标志使用要求</w:t>
        </w:r>
        <w:r>
          <w:tab/>
        </w:r>
        <w:r>
          <w:fldChar w:fldCharType="begin"/>
        </w:r>
        <w:r>
          <w:instrText xml:space="preserve"> PAGEREF _Toc8776 \h </w:instrText>
        </w:r>
        <w:r>
          <w:fldChar w:fldCharType="separate"/>
        </w:r>
        <w:r>
          <w:t>34</w:t>
        </w:r>
        <w:r>
          <w:fldChar w:fldCharType="end"/>
        </w:r>
      </w:hyperlink>
    </w:p>
    <w:p>
      <w:pPr>
        <w:pStyle w:val="TOC2"/>
        <w:tabs>
          <w:tab w:val="right" w:leader="dot" w:pos="8306"/>
        </w:tabs>
      </w:pPr>
      <w:hyperlink w:anchor="_Toc12043" w:history="1">
        <w:r>
          <w:rPr>
            <w:rFonts w:ascii="仿宋" w:eastAsia="仿宋" w:hAnsi="仿宋" w:cs="仿宋" w:hint="eastAsia"/>
            <w:lang w:eastAsia="zh-CN"/>
          </w:rPr>
          <w:t>(五)、防尘防毒措施</w:t>
        </w:r>
        <w:r>
          <w:tab/>
        </w:r>
        <w:r>
          <w:fldChar w:fldCharType="begin"/>
        </w:r>
        <w:r>
          <w:instrText xml:space="preserve"> PAGEREF _Toc12043 \h </w:instrText>
        </w:r>
        <w:r>
          <w:fldChar w:fldCharType="separate"/>
        </w:r>
        <w:r>
          <w:t>35</w:t>
        </w:r>
        <w:r>
          <w:fldChar w:fldCharType="end"/>
        </w:r>
      </w:hyperlink>
    </w:p>
    <w:p>
      <w:pPr>
        <w:pStyle w:val="TOC2"/>
        <w:tabs>
          <w:tab w:val="right" w:leader="dot" w:pos="8306"/>
        </w:tabs>
      </w:pPr>
      <w:hyperlink w:anchor="_Toc31883" w:history="1">
        <w:r>
          <w:rPr>
            <w:rFonts w:ascii="仿宋" w:eastAsia="仿宋" w:hAnsi="仿宋" w:cs="仿宋" w:hint="eastAsia"/>
            <w:lang w:eastAsia="zh-CN"/>
          </w:rPr>
          <w:t>(六)、防静电、触电防护及防雷措施</w:t>
        </w:r>
        <w:r>
          <w:tab/>
        </w:r>
        <w:r>
          <w:fldChar w:fldCharType="begin"/>
        </w:r>
        <w:r>
          <w:instrText xml:space="preserve"> PAGEREF _Toc31883 \h </w:instrText>
        </w:r>
        <w:r>
          <w:fldChar w:fldCharType="separate"/>
        </w:r>
        <w:r>
          <w:t>36</w:t>
        </w:r>
        <w:r>
          <w:fldChar w:fldCharType="end"/>
        </w:r>
      </w:hyperlink>
    </w:p>
    <w:p>
      <w:pPr>
        <w:pStyle w:val="TOC2"/>
        <w:tabs>
          <w:tab w:val="right" w:leader="dot" w:pos="8306"/>
        </w:tabs>
      </w:pPr>
      <w:hyperlink w:anchor="_Toc12702" w:history="1">
        <w:r>
          <w:rPr>
            <w:rFonts w:ascii="仿宋" w:eastAsia="仿宋" w:hAnsi="仿宋" w:cs="仿宋" w:hint="eastAsia"/>
            <w:lang w:eastAsia="zh-CN"/>
          </w:rPr>
          <w:t>(七)、机械设备安全保障措施</w:t>
        </w:r>
        <w:r>
          <w:tab/>
        </w:r>
        <w:r>
          <w:fldChar w:fldCharType="begin"/>
        </w:r>
        <w:r>
          <w:instrText xml:space="preserve"> PAGEREF _Toc12702 \h </w:instrText>
        </w:r>
        <w:r>
          <w:fldChar w:fldCharType="separate"/>
        </w:r>
        <w:r>
          <w:t>37</w:t>
        </w:r>
        <w:r>
          <w:fldChar w:fldCharType="end"/>
        </w:r>
      </w:hyperlink>
    </w:p>
    <w:p>
      <w:pPr>
        <w:pStyle w:val="TOC1"/>
        <w:tabs>
          <w:tab w:val="right" w:leader="dot" w:pos="8306"/>
        </w:tabs>
      </w:pPr>
      <w:hyperlink w:anchor="_Toc3804" w:history="1">
        <w:r>
          <w:rPr>
            <w:rFonts w:ascii="仿宋" w:eastAsia="仿宋" w:hAnsi="仿宋" w:cs="仿宋" w:hint="eastAsia"/>
            <w:lang w:eastAsia="zh-CN"/>
          </w:rPr>
          <w:t>十、年细胞治疗项目社会影响</w:t>
        </w:r>
        <w:r>
          <w:tab/>
        </w:r>
        <w:r>
          <w:fldChar w:fldCharType="begin"/>
        </w:r>
        <w:r>
          <w:instrText xml:space="preserve"> PAGEREF _Toc3804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6" w:history="1">
        <w:r>
          <w:rPr>
            <w:rFonts w:ascii="仿宋" w:eastAsia="仿宋" w:hAnsi="仿宋" w:cs="仿宋" w:hint="eastAsia"/>
            <w:lang w:eastAsia="zh-CN"/>
          </w:rPr>
          <w:t>(一)、社会责任与义务</w:t>
        </w:r>
        <w:r>
          <w:tab/>
        </w:r>
        <w:r>
          <w:fldChar w:fldCharType="begin"/>
        </w:r>
        <w:r>
          <w:instrText xml:space="preserve"> PAGEREF _Toc16946 \h </w:instrText>
        </w:r>
        <w:r>
          <w:fldChar w:fldCharType="separate"/>
        </w:r>
        <w:r>
          <w:t>39</w:t>
        </w:r>
        <w:r>
          <w:fldChar w:fldCharType="end"/>
        </w:r>
      </w:hyperlink>
    </w:p>
    <w:p>
      <w:pPr>
        <w:pStyle w:val="TOC2"/>
        <w:tabs>
          <w:tab w:val="right" w:leader="dot" w:pos="8306"/>
        </w:tabs>
      </w:pPr>
      <w:hyperlink w:anchor="_Toc17839" w:history="1">
        <w:r>
          <w:rPr>
            <w:rFonts w:ascii="仿宋" w:eastAsia="仿宋" w:hAnsi="仿宋" w:cs="仿宋" w:hint="eastAsia"/>
            <w:lang w:eastAsia="zh-CN"/>
          </w:rPr>
          <w:t>(二)、社会参与与沟通</w:t>
        </w:r>
        <w:r>
          <w:tab/>
        </w:r>
        <w:r>
          <w:fldChar w:fldCharType="begin"/>
        </w:r>
        <w:r>
          <w:instrText xml:space="preserve"> PAGEREF _Toc17839 \h </w:instrText>
        </w:r>
        <w:r>
          <w:fldChar w:fldCharType="separate"/>
        </w:r>
        <w:r>
          <w:t>40</w:t>
        </w:r>
        <w:r>
          <w:fldChar w:fldCharType="end"/>
        </w:r>
      </w:hyperlink>
    </w:p>
    <w:p>
      <w:pPr>
        <w:pStyle w:val="TOC1"/>
        <w:tabs>
          <w:tab w:val="right" w:leader="dot" w:pos="8306"/>
        </w:tabs>
      </w:pPr>
      <w:hyperlink w:anchor="_Toc9896" w:history="1">
        <w:r>
          <w:rPr>
            <w:rFonts w:ascii="仿宋" w:eastAsia="仿宋" w:hAnsi="仿宋" w:cs="仿宋" w:hint="eastAsia"/>
            <w:lang w:eastAsia="zh-CN"/>
          </w:rPr>
          <w:t>十一、年细胞治疗项目环境影响分析</w:t>
        </w:r>
        <w:r>
          <w:tab/>
        </w:r>
        <w:r>
          <w:fldChar w:fldCharType="begin"/>
        </w:r>
        <w:r>
          <w:instrText xml:space="preserve"> PAGEREF _Toc9896 \h </w:instrText>
        </w:r>
        <w:r>
          <w:fldChar w:fldCharType="separate"/>
        </w:r>
        <w:r>
          <w:t>41</w:t>
        </w:r>
        <w:r>
          <w:fldChar w:fldCharType="end"/>
        </w:r>
      </w:hyperlink>
    </w:p>
    <w:p>
      <w:pPr>
        <w:pStyle w:val="TOC2"/>
        <w:tabs>
          <w:tab w:val="right" w:leader="dot" w:pos="8306"/>
        </w:tabs>
      </w:pPr>
      <w:hyperlink w:anchor="_Toc13726" w:history="1">
        <w:r>
          <w:rPr>
            <w:rFonts w:ascii="仿宋" w:eastAsia="仿宋" w:hAnsi="仿宋" w:cs="仿宋" w:hint="eastAsia"/>
            <w:lang w:eastAsia="zh-CN"/>
          </w:rPr>
          <w:t>(一)、建设区域环境质量现状</w:t>
        </w:r>
        <w:r>
          <w:tab/>
        </w:r>
        <w:r>
          <w:fldChar w:fldCharType="begin"/>
        </w:r>
        <w:r>
          <w:instrText xml:space="preserve"> PAGEREF _Toc13726 \h </w:instrText>
        </w:r>
        <w:r>
          <w:fldChar w:fldCharType="separate"/>
        </w:r>
        <w:r>
          <w:t>41</w:t>
        </w:r>
        <w:r>
          <w:fldChar w:fldCharType="end"/>
        </w:r>
      </w:hyperlink>
    </w:p>
    <w:p>
      <w:pPr>
        <w:pStyle w:val="TOC2"/>
        <w:tabs>
          <w:tab w:val="right" w:leader="dot" w:pos="8306"/>
        </w:tabs>
      </w:pPr>
      <w:hyperlink w:anchor="_Toc22151" w:history="1">
        <w:r>
          <w:rPr>
            <w:rFonts w:ascii="仿宋" w:eastAsia="仿宋" w:hAnsi="仿宋" w:cs="仿宋" w:hint="eastAsia"/>
            <w:lang w:eastAsia="zh-CN"/>
          </w:rPr>
          <w:t>(二)、建设期环境保护</w:t>
        </w:r>
        <w:r>
          <w:tab/>
        </w:r>
        <w:r>
          <w:fldChar w:fldCharType="begin"/>
        </w:r>
        <w:r>
          <w:instrText xml:space="preserve"> PAGEREF _Toc22151 \h </w:instrText>
        </w:r>
        <w:r>
          <w:fldChar w:fldCharType="separate"/>
        </w:r>
        <w:r>
          <w:t>42</w:t>
        </w:r>
        <w:r>
          <w:fldChar w:fldCharType="end"/>
        </w:r>
      </w:hyperlink>
    </w:p>
    <w:p>
      <w:pPr>
        <w:pStyle w:val="TOC2"/>
        <w:tabs>
          <w:tab w:val="right" w:leader="dot" w:pos="8306"/>
        </w:tabs>
      </w:pPr>
      <w:hyperlink w:anchor="_Toc8224" w:history="1">
        <w:r>
          <w:rPr>
            <w:rFonts w:ascii="仿宋" w:eastAsia="仿宋" w:hAnsi="仿宋" w:cs="仿宋" w:hint="eastAsia"/>
            <w:lang w:eastAsia="zh-CN"/>
          </w:rPr>
          <w:t>(三)、运营期环境保护</w:t>
        </w:r>
        <w:r>
          <w:tab/>
        </w:r>
        <w:r>
          <w:fldChar w:fldCharType="begin"/>
        </w:r>
        <w:r>
          <w:instrText xml:space="preserve"> PAGEREF _Toc8224 \h </w:instrText>
        </w:r>
        <w:r>
          <w:fldChar w:fldCharType="separate"/>
        </w:r>
        <w:r>
          <w:t>43</w:t>
        </w:r>
        <w:r>
          <w:fldChar w:fldCharType="end"/>
        </w:r>
      </w:hyperlink>
    </w:p>
    <w:p>
      <w:pPr>
        <w:pStyle w:val="TOC2"/>
        <w:tabs>
          <w:tab w:val="right" w:leader="dot" w:pos="8306"/>
        </w:tabs>
      </w:pPr>
      <w:hyperlink w:anchor="_Toc15692" w:history="1">
        <w:r>
          <w:rPr>
            <w:rFonts w:ascii="仿宋" w:eastAsia="仿宋" w:hAnsi="仿宋" w:cs="仿宋" w:hint="eastAsia"/>
            <w:lang w:eastAsia="zh-CN"/>
          </w:rPr>
          <w:t>(四)、年细胞治疗项目建设对区域经济的影响</w:t>
        </w:r>
        <w:r>
          <w:tab/>
        </w:r>
        <w:r>
          <w:fldChar w:fldCharType="begin"/>
        </w:r>
        <w:r>
          <w:instrText xml:space="preserve"> PAGEREF _Toc15692 \h </w:instrText>
        </w:r>
        <w:r>
          <w:fldChar w:fldCharType="separate"/>
        </w:r>
        <w:r>
          <w:t>45</w:t>
        </w:r>
        <w:r>
          <w:fldChar w:fldCharType="end"/>
        </w:r>
      </w:hyperlink>
    </w:p>
    <w:p>
      <w:pPr>
        <w:pStyle w:val="TOC2"/>
        <w:tabs>
          <w:tab w:val="right" w:leader="dot" w:pos="8306"/>
        </w:tabs>
      </w:pPr>
      <w:hyperlink w:anchor="_Toc15123" w:history="1">
        <w:r>
          <w:rPr>
            <w:rFonts w:ascii="仿宋" w:eastAsia="仿宋" w:hAnsi="仿宋" w:cs="仿宋" w:hint="eastAsia"/>
            <w:lang w:eastAsia="zh-CN"/>
          </w:rPr>
          <w:t>(五)、废弃物处理</w:t>
        </w:r>
        <w:r>
          <w:tab/>
        </w:r>
        <w:r>
          <w:fldChar w:fldCharType="begin"/>
        </w:r>
        <w:r>
          <w:instrText xml:space="preserve"> PAGEREF _Toc15123 \h </w:instrText>
        </w:r>
        <w:r>
          <w:fldChar w:fldCharType="separate"/>
        </w:r>
        <w:r>
          <w:t>47</w:t>
        </w:r>
        <w:r>
          <w:fldChar w:fldCharType="end"/>
        </w:r>
      </w:hyperlink>
    </w:p>
    <w:p>
      <w:pPr>
        <w:pStyle w:val="TOC2"/>
        <w:tabs>
          <w:tab w:val="right" w:leader="dot" w:pos="8306"/>
        </w:tabs>
      </w:pPr>
      <w:hyperlink w:anchor="_Toc14412" w:history="1">
        <w:r>
          <w:rPr>
            <w:rFonts w:ascii="仿宋" w:eastAsia="仿宋" w:hAnsi="仿宋" w:cs="仿宋" w:hint="eastAsia"/>
            <w:lang w:eastAsia="zh-CN"/>
          </w:rPr>
          <w:t>(六)、特殊环境影响分析</w:t>
        </w:r>
        <w:r>
          <w:tab/>
        </w:r>
        <w:r>
          <w:fldChar w:fldCharType="begin"/>
        </w:r>
        <w:r>
          <w:instrText xml:space="preserve"> PAGEREF _Toc14412 \h </w:instrText>
        </w:r>
        <w:r>
          <w:fldChar w:fldCharType="separate"/>
        </w:r>
        <w:r>
          <w:t>48</w:t>
        </w:r>
        <w:r>
          <w:fldChar w:fldCharType="end"/>
        </w:r>
      </w:hyperlink>
    </w:p>
    <w:p>
      <w:pPr>
        <w:pStyle w:val="TOC2"/>
        <w:tabs>
          <w:tab w:val="right" w:leader="dot" w:pos="8306"/>
        </w:tabs>
      </w:pPr>
      <w:hyperlink w:anchor="_Toc14756" w:history="1">
        <w:r>
          <w:rPr>
            <w:rFonts w:ascii="仿宋" w:eastAsia="仿宋" w:hAnsi="仿宋" w:cs="仿宋" w:hint="eastAsia"/>
            <w:lang w:eastAsia="zh-CN"/>
          </w:rPr>
          <w:t>(七)、清洁生产</w:t>
        </w:r>
        <w:r>
          <w:tab/>
        </w:r>
        <w:r>
          <w:fldChar w:fldCharType="begin"/>
        </w:r>
        <w:r>
          <w:instrText xml:space="preserve"> PAGEREF _Toc14756 \h </w:instrText>
        </w:r>
        <w:r>
          <w:fldChar w:fldCharType="separate"/>
        </w:r>
        <w:r>
          <w:t>49</w:t>
        </w:r>
        <w:r>
          <w:fldChar w:fldCharType="end"/>
        </w:r>
      </w:hyperlink>
    </w:p>
    <w:p>
      <w:pPr>
        <w:pStyle w:val="TOC2"/>
        <w:tabs>
          <w:tab w:val="right" w:leader="dot" w:pos="8306"/>
        </w:tabs>
      </w:pPr>
      <w:hyperlink w:anchor="_Toc29830" w:history="1">
        <w:r>
          <w:rPr>
            <w:rFonts w:ascii="仿宋" w:eastAsia="仿宋" w:hAnsi="仿宋" w:cs="仿宋" w:hint="eastAsia"/>
            <w:lang w:eastAsia="zh-CN"/>
          </w:rPr>
          <w:t>(八)、环境保护综合评价</w:t>
        </w:r>
        <w:r>
          <w:tab/>
        </w:r>
        <w:r>
          <w:fldChar w:fldCharType="begin"/>
        </w:r>
        <w:r>
          <w:instrText xml:space="preserve"> PAGEREF _Toc29830 \h </w:instrText>
        </w:r>
        <w:r>
          <w:fldChar w:fldCharType="separate"/>
        </w:r>
        <w:r>
          <w:t>50</w:t>
        </w:r>
        <w:r>
          <w:fldChar w:fldCharType="end"/>
        </w:r>
      </w:hyperlink>
    </w:p>
    <w:p>
      <w:pPr>
        <w:pStyle w:val="TOC1"/>
        <w:tabs>
          <w:tab w:val="right" w:leader="dot" w:pos="8306"/>
        </w:tabs>
      </w:pPr>
      <w:hyperlink w:anchor="_Toc18768" w:history="1">
        <w:r>
          <w:rPr>
            <w:rFonts w:ascii="仿宋" w:eastAsia="仿宋" w:hAnsi="仿宋" w:cs="仿宋" w:hint="eastAsia"/>
            <w:lang w:eastAsia="zh-CN"/>
          </w:rPr>
          <w:t>十二、年细胞治疗项目财务管理</w:t>
        </w:r>
        <w:r>
          <w:tab/>
        </w:r>
        <w:r>
          <w:fldChar w:fldCharType="begin"/>
        </w:r>
        <w:r>
          <w:instrText xml:space="preserve"> PAGEREF _Toc18768 \h </w:instrText>
        </w:r>
        <w:r>
          <w:fldChar w:fldCharType="separate"/>
        </w:r>
        <w:r>
          <w:t>51</w:t>
        </w:r>
        <w:r>
          <w:fldChar w:fldCharType="end"/>
        </w:r>
      </w:hyperlink>
    </w:p>
    <w:p>
      <w:pPr>
        <w:pStyle w:val="TOC2"/>
        <w:tabs>
          <w:tab w:val="right" w:leader="dot" w:pos="8306"/>
        </w:tabs>
      </w:pPr>
      <w:hyperlink w:anchor="_Toc13332" w:history="1">
        <w:r>
          <w:rPr>
            <w:rFonts w:ascii="仿宋" w:eastAsia="仿宋" w:hAnsi="仿宋" w:cs="仿宋" w:hint="eastAsia"/>
            <w:lang w:eastAsia="zh-CN"/>
          </w:rPr>
          <w:t>(一)、资金需求大</w:t>
        </w:r>
        <w:r>
          <w:tab/>
        </w:r>
        <w:r>
          <w:fldChar w:fldCharType="begin"/>
        </w:r>
        <w:r>
          <w:instrText xml:space="preserve"> PAGEREF _Toc13332 \h </w:instrText>
        </w:r>
        <w:r>
          <w:fldChar w:fldCharType="separate"/>
        </w:r>
        <w:r>
          <w:t>51</w:t>
        </w:r>
        <w:r>
          <w:fldChar w:fldCharType="end"/>
        </w:r>
      </w:hyperlink>
    </w:p>
    <w:p>
      <w:pPr>
        <w:pStyle w:val="TOC2"/>
        <w:tabs>
          <w:tab w:val="right" w:leader="dot" w:pos="8306"/>
        </w:tabs>
      </w:pPr>
      <w:hyperlink w:anchor="_Toc3091" w:history="1">
        <w:r>
          <w:rPr>
            <w:rFonts w:ascii="仿宋" w:eastAsia="仿宋" w:hAnsi="仿宋" w:cs="仿宋" w:hint="eastAsia"/>
            <w:lang w:eastAsia="zh-CN"/>
          </w:rPr>
          <w:t>(二)、研发周期长</w:t>
        </w:r>
        <w:r>
          <w:tab/>
        </w:r>
        <w:r>
          <w:fldChar w:fldCharType="begin"/>
        </w:r>
        <w:r>
          <w:instrText xml:space="preserve"> PAGEREF _Toc3091 \h </w:instrText>
        </w:r>
        <w:r>
          <w:fldChar w:fldCharType="separate"/>
        </w:r>
        <w:r>
          <w:t>52</w:t>
        </w:r>
        <w:r>
          <w:fldChar w:fldCharType="end"/>
        </w:r>
      </w:hyperlink>
    </w:p>
    <w:p>
      <w:pPr>
        <w:pStyle w:val="TOC2"/>
        <w:tabs>
          <w:tab w:val="right" w:leader="dot" w:pos="8306"/>
        </w:tabs>
      </w:pPr>
      <w:hyperlink w:anchor="_Toc31" w:history="1">
        <w:r>
          <w:rPr>
            <w:rFonts w:ascii="仿宋" w:eastAsia="仿宋" w:hAnsi="仿宋" w:cs="仿宋" w:hint="eastAsia"/>
            <w:lang w:eastAsia="zh-CN"/>
          </w:rPr>
          <w:t>(三)、市场风险大</w:t>
        </w:r>
        <w:r>
          <w:tab/>
        </w:r>
        <w:r>
          <w:fldChar w:fldCharType="begin"/>
        </w:r>
        <w:r>
          <w:instrText xml:space="preserve"> PAGEREF _Toc31 \h </w:instrText>
        </w:r>
        <w:r>
          <w:fldChar w:fldCharType="separate"/>
        </w:r>
        <w:r>
          <w:t>54</w:t>
        </w:r>
        <w:r>
          <w:fldChar w:fldCharType="end"/>
        </w:r>
      </w:hyperlink>
    </w:p>
    <w:p>
      <w:pPr>
        <w:pStyle w:val="TOC2"/>
        <w:tabs>
          <w:tab w:val="right" w:leader="dot" w:pos="8306"/>
        </w:tabs>
      </w:pPr>
      <w:hyperlink w:anchor="_Toc8460" w:history="1">
        <w:r>
          <w:rPr>
            <w:rFonts w:ascii="仿宋" w:eastAsia="仿宋" w:hAnsi="仿宋" w:cs="仿宋" w:hint="eastAsia"/>
            <w:lang w:eastAsia="zh-CN"/>
          </w:rPr>
          <w:t>(四)、利润率高</w:t>
        </w:r>
        <w:r>
          <w:tab/>
        </w:r>
        <w:r>
          <w:fldChar w:fldCharType="begin"/>
        </w:r>
        <w:r>
          <w:instrText xml:space="preserve"> PAGEREF _Toc8460 \h </w:instrText>
        </w:r>
        <w:r>
          <w:fldChar w:fldCharType="separate"/>
        </w:r>
        <w:r>
          <w:t>56</w:t>
        </w:r>
        <w:r>
          <w:fldChar w:fldCharType="end"/>
        </w:r>
      </w:hyperlink>
    </w:p>
    <w:p>
      <w:pPr>
        <w:pStyle w:val="TOC1"/>
        <w:tabs>
          <w:tab w:val="right" w:leader="dot" w:pos="8306"/>
        </w:tabs>
      </w:pPr>
      <w:hyperlink w:anchor="_Toc13189" w:history="1">
        <w:r>
          <w:rPr>
            <w:rFonts w:ascii="仿宋" w:eastAsia="仿宋" w:hAnsi="仿宋" w:cs="仿宋" w:hint="eastAsia"/>
            <w:lang w:eastAsia="zh-CN"/>
          </w:rPr>
          <w:t>十三、年细胞治疗项目实施保障措施</w:t>
        </w:r>
        <w:r>
          <w:tab/>
        </w:r>
        <w:r>
          <w:fldChar w:fldCharType="begin"/>
        </w:r>
        <w:r>
          <w:instrText xml:space="preserve"> PAGEREF _Toc13189 \h </w:instrText>
        </w:r>
        <w:r>
          <w:fldChar w:fldCharType="separate"/>
        </w:r>
        <w:r>
          <w:t>58</w:t>
        </w:r>
        <w:r>
          <w:fldChar w:fldCharType="end"/>
        </w:r>
      </w:hyperlink>
    </w:p>
    <w:p>
      <w:pPr>
        <w:pStyle w:val="TOC2"/>
        <w:tabs>
          <w:tab w:val="right" w:leader="dot" w:pos="8306"/>
        </w:tabs>
      </w:pPr>
      <w:hyperlink w:anchor="_Toc5901" w:history="1">
        <w:r>
          <w:rPr>
            <w:rFonts w:ascii="仿宋" w:eastAsia="仿宋" w:hAnsi="仿宋" w:cs="仿宋" w:hint="eastAsia"/>
            <w:lang w:eastAsia="zh-CN"/>
          </w:rPr>
          <w:t>(一)、年细胞治疗项目实施保障机制</w:t>
        </w:r>
        <w:r>
          <w:tab/>
        </w:r>
        <w:r>
          <w:fldChar w:fldCharType="begin"/>
        </w:r>
        <w:r>
          <w:instrText xml:space="preserve"> PAGEREF _Toc5901 \h </w:instrText>
        </w:r>
        <w:r>
          <w:fldChar w:fldCharType="separate"/>
        </w:r>
        <w:r>
          <w:t>58</w:t>
        </w:r>
        <w:r>
          <w:fldChar w:fldCharType="end"/>
        </w:r>
      </w:hyperlink>
    </w:p>
    <w:p>
      <w:pPr>
        <w:pStyle w:val="TOC2"/>
        <w:tabs>
          <w:tab w:val="right" w:leader="dot" w:pos="8306"/>
        </w:tabs>
      </w:pPr>
      <w:hyperlink w:anchor="_Toc27533" w:history="1">
        <w:r>
          <w:rPr>
            <w:rFonts w:ascii="仿宋" w:eastAsia="仿宋" w:hAnsi="仿宋" w:cs="仿宋" w:hint="eastAsia"/>
            <w:lang w:eastAsia="zh-CN"/>
          </w:rPr>
          <w:t>(二)、年细胞治疗项目法律合规要求</w:t>
        </w:r>
        <w:r>
          <w:tab/>
        </w:r>
        <w:r>
          <w:fldChar w:fldCharType="begin"/>
        </w:r>
        <w:r>
          <w:instrText xml:space="preserve"> PAGEREF _Toc27533 \h </w:instrText>
        </w:r>
        <w:r>
          <w:fldChar w:fldCharType="separate"/>
        </w:r>
        <w:r>
          <w:t>62</w:t>
        </w:r>
        <w:r>
          <w:fldChar w:fldCharType="end"/>
        </w:r>
      </w:hyperlink>
    </w:p>
    <w:p>
      <w:pPr>
        <w:pStyle w:val="TOC2"/>
        <w:tabs>
          <w:tab w:val="right" w:leader="dot" w:pos="8306"/>
        </w:tabs>
      </w:pPr>
      <w:hyperlink w:anchor="_Toc16633" w:history="1">
        <w:r>
          <w:rPr>
            <w:rFonts w:ascii="仿宋" w:eastAsia="仿宋" w:hAnsi="仿宋" w:cs="仿宋" w:hint="eastAsia"/>
            <w:lang w:eastAsia="zh-CN"/>
          </w:rPr>
          <w:t>(三)、年细胞治疗项目合同管理与法律事务</w:t>
        </w:r>
        <w:r>
          <w:tab/>
        </w:r>
        <w:r>
          <w:fldChar w:fldCharType="begin"/>
        </w:r>
        <w:r>
          <w:instrText xml:space="preserve"> PAGEREF _Toc16633 \h </w:instrText>
        </w:r>
        <w:r>
          <w:fldChar w:fldCharType="separate"/>
        </w:r>
        <w:r>
          <w:t>66</w:t>
        </w:r>
        <w:r>
          <w:fldChar w:fldCharType="end"/>
        </w:r>
      </w:hyperlink>
    </w:p>
    <w:p>
      <w:pPr>
        <w:pStyle w:val="TOC2"/>
        <w:tabs>
          <w:tab w:val="right" w:leader="dot" w:pos="8306"/>
        </w:tabs>
      </w:pPr>
      <w:hyperlink w:anchor="_Toc5981" w:history="1">
        <w:r>
          <w:rPr>
            <w:rFonts w:ascii="仿宋" w:eastAsia="仿宋" w:hAnsi="仿宋" w:cs="仿宋" w:hint="eastAsia"/>
            <w:lang w:eastAsia="zh-CN"/>
          </w:rPr>
          <w:t>(四)、年细胞治疗项目知识产权保护策略</w:t>
        </w:r>
        <w:r>
          <w:tab/>
        </w:r>
        <w:r>
          <w:fldChar w:fldCharType="begin"/>
        </w:r>
        <w:r>
          <w:instrText xml:space="preserve"> PAGEREF _Toc5981 \h </w:instrText>
        </w:r>
        <w:r>
          <w:fldChar w:fldCharType="separate"/>
        </w:r>
        <w:r>
          <w:t>72</w:t>
        </w:r>
        <w:r>
          <w:fldChar w:fldCharType="end"/>
        </w:r>
      </w:hyperlink>
    </w:p>
    <w:p>
      <w:pPr>
        <w:pStyle w:val="TOC1"/>
        <w:tabs>
          <w:tab w:val="right" w:leader="dot" w:pos="8306"/>
        </w:tabs>
      </w:pPr>
      <w:hyperlink w:anchor="_Toc25064" w:history="1">
        <w:r>
          <w:rPr>
            <w:rFonts w:ascii="仿宋" w:eastAsia="仿宋" w:hAnsi="仿宋" w:cs="仿宋" w:hint="eastAsia"/>
            <w:lang w:eastAsia="zh-CN"/>
          </w:rPr>
          <w:t>十四、年细胞治疗项目实施时间节点</w:t>
        </w:r>
        <w:r>
          <w:tab/>
        </w:r>
        <w:r>
          <w:fldChar w:fldCharType="begin"/>
        </w:r>
        <w:r>
          <w:instrText xml:space="preserve"> PAGEREF _Toc25064 \h </w:instrText>
        </w:r>
        <w:r>
          <w:fldChar w:fldCharType="separate"/>
        </w:r>
        <w:r>
          <w:t>75</w:t>
        </w:r>
        <w:r>
          <w:fldChar w:fldCharType="end"/>
        </w:r>
      </w:hyperlink>
    </w:p>
    <w:p>
      <w:pPr>
        <w:pStyle w:val="TOC2"/>
        <w:tabs>
          <w:tab w:val="right" w:leader="dot" w:pos="8306"/>
        </w:tabs>
      </w:pPr>
      <w:hyperlink w:anchor="_Toc25621" w:history="1">
        <w:r>
          <w:rPr>
            <w:rFonts w:ascii="仿宋" w:eastAsia="仿宋" w:hAnsi="仿宋" w:cs="仿宋" w:hint="eastAsia"/>
            <w:lang w:eastAsia="zh-CN"/>
          </w:rPr>
          <w:t>(一)、年细胞治疗项目启动阶段时间节点</w:t>
        </w:r>
        <w:r>
          <w:tab/>
        </w:r>
        <w:r>
          <w:fldChar w:fldCharType="begin"/>
        </w:r>
        <w:r>
          <w:instrText xml:space="preserve"> PAGEREF _Toc25621 \h </w:instrText>
        </w:r>
        <w:r>
          <w:fldChar w:fldCharType="separate"/>
        </w:r>
        <w:r>
          <w:t>75</w:t>
        </w:r>
        <w:r>
          <w:fldChar w:fldCharType="end"/>
        </w:r>
      </w:hyperlink>
    </w:p>
    <w:p>
      <w:pPr>
        <w:pStyle w:val="TOC2"/>
        <w:tabs>
          <w:tab w:val="right" w:leader="dot" w:pos="8306"/>
        </w:tabs>
      </w:pPr>
      <w:hyperlink w:anchor="_Toc5973" w:history="1">
        <w:r>
          <w:rPr>
            <w:rFonts w:ascii="仿宋" w:eastAsia="仿宋" w:hAnsi="仿宋" w:cs="仿宋" w:hint="eastAsia"/>
            <w:lang w:eastAsia="zh-CN"/>
          </w:rPr>
          <w:t>(二)、年细胞治疗项目执行阶段时间节点</w:t>
        </w:r>
        <w:r>
          <w:tab/>
        </w:r>
        <w:r>
          <w:fldChar w:fldCharType="begin"/>
        </w:r>
        <w:r>
          <w:instrText xml:space="preserve"> PAGEREF _Toc5973 \h </w:instrText>
        </w:r>
        <w:r>
          <w:fldChar w:fldCharType="separate"/>
        </w:r>
        <w:r>
          <w:t>76</w:t>
        </w:r>
        <w:r>
          <w:fldChar w:fldCharType="end"/>
        </w:r>
      </w:hyperlink>
    </w:p>
    <w:p>
      <w:pPr>
        <w:pStyle w:val="TOC2"/>
        <w:tabs>
          <w:tab w:val="right" w:leader="dot" w:pos="8306"/>
        </w:tabs>
      </w:pPr>
      <w:hyperlink w:anchor="_Toc29363" w:history="1">
        <w:r>
          <w:rPr>
            <w:rFonts w:ascii="仿宋" w:eastAsia="仿宋" w:hAnsi="仿宋" w:cs="仿宋" w:hint="eastAsia"/>
            <w:lang w:eastAsia="zh-CN"/>
          </w:rPr>
          <w:t>(三)、年细胞治疗项目完成阶段时间节点</w:t>
        </w:r>
        <w:r>
          <w:tab/>
        </w:r>
        <w:r>
          <w:fldChar w:fldCharType="begin"/>
        </w:r>
        <w:r>
          <w:instrText xml:space="preserve"> PAGEREF _Toc29363 \h </w:instrText>
        </w:r>
        <w:r>
          <w:fldChar w:fldCharType="separate"/>
        </w:r>
        <w:r>
          <w:t>77</w:t>
        </w:r>
        <w:r>
          <w:fldChar w:fldCharType="end"/>
        </w:r>
      </w:hyperlink>
    </w:p>
    <w:p>
      <w:pPr>
        <w:pStyle w:val="TOC1"/>
        <w:tabs>
          <w:tab w:val="right" w:leader="dot" w:pos="8306"/>
        </w:tabs>
      </w:pPr>
      <w:hyperlink w:anchor="_Toc23020" w:history="1">
        <w:r>
          <w:rPr>
            <w:rFonts w:ascii="仿宋" w:eastAsia="仿宋" w:hAnsi="仿宋" w:cs="仿宋" w:hint="eastAsia"/>
            <w:lang w:eastAsia="zh-CN"/>
          </w:rPr>
          <w:t>十五、利益相关者分析与沟通计划</w:t>
        </w:r>
        <w:r>
          <w:tab/>
        </w:r>
        <w:r>
          <w:fldChar w:fldCharType="begin"/>
        </w:r>
        <w:r>
          <w:instrText xml:space="preserve"> PAGEREF _Toc23020 \h </w:instrText>
        </w:r>
        <w:r>
          <w:fldChar w:fldCharType="separate"/>
        </w:r>
        <w:r>
          <w:t>78</w:t>
        </w:r>
        <w:r>
          <w:fldChar w:fldCharType="end"/>
        </w:r>
      </w:hyperlink>
    </w:p>
    <w:p>
      <w:pPr>
        <w:pStyle w:val="TOC2"/>
        <w:tabs>
          <w:tab w:val="right" w:leader="dot" w:pos="8306"/>
        </w:tabs>
      </w:pPr>
      <w:hyperlink w:anchor="_Toc28210" w:history="1">
        <w:r>
          <w:rPr>
            <w:rFonts w:ascii="仿宋" w:eastAsia="仿宋" w:hAnsi="仿宋" w:cs="仿宋" w:hint="eastAsia"/>
            <w:lang w:eastAsia="zh-CN"/>
          </w:rPr>
          <w:t>(一)、利益相关者分析</w:t>
        </w:r>
        <w:r>
          <w:tab/>
        </w:r>
        <w:r>
          <w:fldChar w:fldCharType="begin"/>
        </w:r>
        <w:r>
          <w:instrText xml:space="preserve"> PAGEREF _Toc28210 \h </w:instrText>
        </w:r>
        <w:r>
          <w:fldChar w:fldCharType="separate"/>
        </w:r>
        <w:r>
          <w:t>78</w:t>
        </w:r>
        <w:r>
          <w:fldChar w:fldCharType="end"/>
        </w:r>
      </w:hyperlink>
    </w:p>
    <w:p>
      <w:pPr>
        <w:pStyle w:val="TOC2"/>
        <w:tabs>
          <w:tab w:val="right" w:leader="dot" w:pos="8306"/>
        </w:tabs>
      </w:pPr>
      <w:hyperlink w:anchor="_Toc29115" w:history="1">
        <w:r>
          <w:rPr>
            <w:rFonts w:ascii="仿宋" w:eastAsia="仿宋" w:hAnsi="仿宋" w:cs="仿宋" w:hint="eastAsia"/>
            <w:lang w:eastAsia="zh-CN"/>
          </w:rPr>
          <w:t>(二)、沟通计划</w:t>
        </w:r>
        <w:r>
          <w:tab/>
        </w:r>
        <w:r>
          <w:fldChar w:fldCharType="begin"/>
        </w:r>
        <w:r>
          <w:instrText xml:space="preserve"> PAGEREF _Toc29115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29"/>
      <w:r>
        <w:rPr>
          <w:rFonts w:ascii="仿宋" w:eastAsia="仿宋" w:hAnsi="仿宋" w:cs="仿宋" w:hint="eastAsia"/>
          <w:sz w:val="28"/>
          <w:lang w:eastAsia="zh-CN"/>
        </w:rPr>
        <w:t>一、年细胞治疗项目文档管理</w:t>
      </w:r>
      <w:bookmarkEnd w:id="2"/>
    </w:p>
    <w:p>
      <w:pPr>
        <w:pStyle w:val="Heading2"/>
        <w:rPr>
          <w:rFonts w:ascii="仿宋" w:eastAsia="仿宋" w:hAnsi="仿宋" w:cs="仿宋" w:hint="eastAsia"/>
          <w:lang w:eastAsia="zh-CN"/>
        </w:rPr>
      </w:pPr>
      <w:bookmarkStart w:id="3" w:name="_Toc160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年细胞治疗项目高度重视文档的质量和准确性，以支持年细胞治疗项目的各项活动和决策。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文档的编制始于年细胞治疗项目计划的初期，我们制定了详细的文档编制计划，明确了每个文档的内容、格式和编写责任人。在年细胞治疗项目启动阶段，我们首先编制了年细胞治疗项目章程，明确定义了年细胞治疗项目的目标、范围、风险等关键要素。随后，年细胞治疗项目团队根据计划陆续编制了需求文档、设计文档、测试文档等各类文档，确保年细胞治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细胞治疗项目管理中的重要环节，旨在确保年细胞治疗项目文档符合质量标准和年细胞治疗项目需求。在年细胞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细胞治疗项目相关利益方和专业领域的专家对文档进行独立审查。这有助于获取更全面、客观的反馈，确保年细胞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年细胞治疗项目在文档编制与审查方面建立了严格的管理机制，通过规范的流程和多维度的审查，确保年细胞治疗项目文档的质量、准确性和可靠性，为年细胞治疗项目的顺利推进提供了有力支持。</w:t>
      </w:r>
    </w:p>
    <w:p>
      <w:pPr>
        <w:pStyle w:val="Heading2"/>
        <w:ind w:firstLine="560" w:firstLineChars="200"/>
        <w:rPr>
          <w:rFonts w:ascii="仿宋" w:eastAsia="仿宋" w:hAnsi="仿宋" w:cs="仿宋" w:hint="eastAsia"/>
          <w:sz w:val="28"/>
          <w:lang w:eastAsia="zh-CN"/>
        </w:rPr>
      </w:pPr>
      <w:bookmarkStart w:id="4" w:name="_Toc273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在年细胞治疗项目中，我们致力于优化文档发布与分发过程，以确保信息的高效传递和团队间协作的顺畅进行。以下是我们采取的关键优化策略：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我们通过多渠道发布文档，包括电子邮件、年细胞治疗项目管理平台、内部网站等，以满足不同团队成员的偏好和需求。多渠道发布确保了信息的全面覆盖。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我们采用了精细的权限控制，确保只有授权人员可以访问敏感信息。这种安全措施保护了年细胞治疗项目文档的机密性，防止了未经授权的信息泄露。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9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文档存档与归档是年细胞治疗项目生命周期中一个至关重要的环节，直接关系到年细胞治疗项目信息的长期保存和历史记录的完整性。在年细胞治疗项目中，我们实施了一系列有效的文档存档与归档管理策略：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49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953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的技术管理特点体现在其创新导向。通过引入最先进的技术趋势和解决方案，年细胞治疗项目致力于提升科技含量、提高质量和效率水平。这意味着我们将采用最新的工具和方法，确保年细胞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细胞治疗项目技术管理的显著特征。通过整合不同领域的技术资源，我们实现了跨学科的协同工作。这有助于优化技术架构，提高整体效能。此外，整合性策略还促进了不同技术团队之间的紧密沟通和高效合作，确保年细胞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细胞治疗项目所采用的技术。通过不断优化技术方案，年细胞治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细胞治疗项目团队将在年细胞治疗项目初期识别可能的技术风险，并采取相应的预防和应对措施。通过建立健全的风险评估机制，年细胞治疗项目能够在实施过程中及时发现并解决潜在的技术问题，保障年细胞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细胞治疗项目中，技术将成为年细胞治疗项目成功的有力支持。这一深度剖析揭示了技术管理在年细胞治疗项目实施中的关键作用，为年细胞治疗项目的技术基础奠定了坚实的基础。</w:t>
      </w:r>
    </w:p>
    <w:p>
      <w:pPr>
        <w:pStyle w:val="Heading2"/>
        <w:ind w:firstLine="560" w:firstLineChars="200"/>
        <w:rPr>
          <w:rFonts w:ascii="仿宋" w:eastAsia="仿宋" w:hAnsi="仿宋" w:cs="仿宋" w:hint="eastAsia"/>
          <w:sz w:val="28"/>
          <w:lang w:eastAsia="zh-CN"/>
        </w:rPr>
      </w:pPr>
      <w:bookmarkStart w:id="8" w:name="_Toc3716"/>
      <w:r>
        <w:rPr>
          <w:rFonts w:ascii="仿宋" w:eastAsia="仿宋" w:hAnsi="仿宋" w:cs="仿宋" w:hint="eastAsia"/>
          <w:sz w:val="28"/>
          <w:lang w:eastAsia="zh-CN"/>
        </w:rPr>
        <w:t>(二)、年细胞治疗项目工艺技术设计方案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细胞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细胞治疗项目将严格按照相关行业规范要求进行组织。通过有效控制产品质量，年细胞治疗项目将致力于为顾客提供优质的年细胞治疗项目产品和良好的服务。这体现了年细胞治疗项目对于生产活动合规性和质量标准的高度重视，为年细胞治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细胞治疗项目注重生态效益和清洁生产原则。年细胞治疗项目建设将紧密结合地方特色经济发展，与社会经济发展规划和区域环境保护规划方案相协调一致。通过与当地区域自然生态系统的结合，年细胞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细胞治疗项目产品具有多样化的客户需求和个性化的特点。因此，年细胞治疗项目产品规格品种多样，且单批生产数量较小。为满足这一特点，年细胞治疗项目承办单位将建设先进的柔性制造生产线。通过广泛应用柔性制造技术，年细胞治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细胞治疗项目采用的技术具有较高的技术含量和自动化水平，处于国内先进水平。这一技术选用不仅体现了对生产效率、质量和环境友好性的高标准要求，同时为年细胞治疗项目的可持续发展奠定了坚实的基础。</w:t>
      </w:r>
    </w:p>
    <w:p>
      <w:pPr>
        <w:pStyle w:val="Heading2"/>
        <w:ind w:firstLine="560" w:firstLineChars="200"/>
        <w:rPr>
          <w:rFonts w:ascii="仿宋" w:eastAsia="仿宋" w:hAnsi="仿宋" w:cs="仿宋" w:hint="eastAsia"/>
          <w:sz w:val="28"/>
          <w:lang w:eastAsia="zh-CN"/>
        </w:rPr>
      </w:pPr>
      <w:bookmarkStart w:id="9" w:name="_Toc1873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为确保年细胞治疗项目的高效生产和技术实施，我们制定了一套精心设计的设备选型方案，以满足年细胞治疗项目生产、质量和环保的要求。该方案的主要特点如下：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细胞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针对年细胞治疗项目产品的多样性和小批量生产的特点，我们将建设柔性制造生产线。通过在设备选型中考虑柔性制造技术，可以灵活应对不同产品规格和生产需求，实现生产线的高度灵活性和适应性。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704"/>
      <w:r>
        <w:rPr>
          <w:rFonts w:ascii="仿宋" w:eastAsia="仿宋" w:hAnsi="仿宋" w:cs="仿宋" w:hint="eastAsia"/>
          <w:sz w:val="28"/>
          <w:lang w:eastAsia="zh-CN"/>
        </w:rPr>
        <w:t>三、年细胞治疗项目建设背景及必要性分析</w:t>
      </w:r>
      <w:bookmarkEnd w:id="10"/>
    </w:p>
    <w:p>
      <w:pPr>
        <w:pStyle w:val="Heading2"/>
        <w:rPr>
          <w:rFonts w:ascii="仿宋" w:eastAsia="仿宋" w:hAnsi="仿宋" w:cs="仿宋" w:hint="eastAsia"/>
          <w:lang w:eastAsia="zh-CN"/>
        </w:rPr>
      </w:pPr>
      <w:bookmarkStart w:id="11" w:name="_Toc5954"/>
      <w:r>
        <w:rPr>
          <w:rFonts w:ascii="仿宋" w:eastAsia="仿宋" w:hAnsi="仿宋" w:cs="仿宋" w:hint="eastAsia"/>
          <w:lang w:eastAsia="zh-CN"/>
        </w:rPr>
        <w:t>(一)、年细胞治疗项目背景分析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细胞治疗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年细胞治疗项目在这个潮流中的定位。同时，我们将关注行业内涌现的新兴机遇，以便年细胞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细胞治疗项目提供了强大的发展动力。我们将聚焦于行业内最新的技术发展趋势，包括但不限于人工智能、大数据分析、物联网等领域。通过深度的技术研究，我们将确保年细胞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细胞治疗项目发展的源泉。我们将投入更多的精力对市场需求进行深入剖析，超越表面的需求，深入挖掘潜在的市场痛点和机遇。通过对市场需求的细致了解，年细胞治疗项目将更有针对性地设计解决方案，满足市场的多样化需求，从而更好地促进年细胞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细胞治疗项目战略至关重要。我们将对竞争态势进行更为深入的分析，包括但不限于市场份额、产品特点、客户满意度等多个维度。通过深度的竞争分析，年细胞治疗项目将能够更准确地把握市场脉搏，制定具有竞争力的年细胞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细胞治疗项目的发展具有直接的影响。我们将进行更为全面的法规和政策分析，了解行业发展中的潜在法律风险和合规挑战。通过充分了解和遵守相关法规，年细胞治疗项目将确保在法律框架内合法合规运营，为年细胞治疗项目的稳健发展提供有力支持。</w:t>
      </w:r>
    </w:p>
    <w:p>
      <w:pPr>
        <w:pStyle w:val="Heading2"/>
        <w:ind w:firstLine="560" w:firstLineChars="200"/>
        <w:rPr>
          <w:rFonts w:ascii="仿宋" w:eastAsia="仿宋" w:hAnsi="仿宋" w:cs="仿宋" w:hint="eastAsia"/>
          <w:sz w:val="28"/>
          <w:lang w:eastAsia="zh-CN"/>
        </w:rPr>
      </w:pPr>
      <w:bookmarkStart w:id="12" w:name="_Toc28709"/>
      <w:r>
        <w:rPr>
          <w:rFonts w:ascii="仿宋" w:eastAsia="仿宋" w:hAnsi="仿宋" w:cs="仿宋" w:hint="eastAsia"/>
          <w:sz w:val="28"/>
          <w:lang w:eastAsia="zh-CN"/>
        </w:rPr>
        <w:t>(二)、年细胞治疗项目建设必要性分析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建设的迫切性源于对行业发展趋势的深刻洞察。我们正处于一个行业变革的时代，科技创新、数字化转型成为企业发展的关键动力。年细胞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建设不仅仅是为了跟上潮流，更是为了通过技术创新推动企业的持续发展。通过引入先进的技术和解决方案，年细胞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细胞治疗项目的建设成为必然选择，通过提高产品质量、拓展服务领域，从而在竞争中获得更多的机会。年细胞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细胞治疗项目建设的必要性体现在对客户需求更精准的满足。通过年细胞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建设的背后是对企业持续创新的追求。只有通过不断创新，企业才能在竞争中立于不败之地。年细胞治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1641"/>
      <w:r>
        <w:rPr>
          <w:rFonts w:ascii="仿宋" w:eastAsia="仿宋" w:hAnsi="仿宋" w:cs="仿宋" w:hint="eastAsia"/>
          <w:sz w:val="28"/>
          <w:lang w:eastAsia="zh-CN"/>
        </w:rPr>
        <w:t>四、年细胞治疗项目土建工程</w:t>
      </w:r>
      <w:bookmarkEnd w:id="13"/>
    </w:p>
    <w:p>
      <w:pPr>
        <w:pStyle w:val="Heading2"/>
        <w:rPr>
          <w:rFonts w:ascii="仿宋" w:eastAsia="仿宋" w:hAnsi="仿宋" w:cs="仿宋" w:hint="eastAsia"/>
          <w:lang w:eastAsia="zh-CN"/>
        </w:rPr>
      </w:pPr>
      <w:bookmarkStart w:id="14" w:name="_Toc2602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在年细胞治疗项目的建筑工程设计中，我们将秉承一系列重要的设计原则，以确保年细胞治疗项目建筑在功能、美观、可持续性等方面达到最佳效果。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首要原则是确保建筑的功能性得到最大化的发挥。我们将充分理解年细胞治疗项目的实际需求，合理布局各个功能区域，保证建筑在满足业务需求的同时，提供高效的工作环境。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在建筑设计中，我们将综合考虑建设和运营成本。通过精细的经济效益分析，确保设计方案在高效利用资源的同时，对年细胞治疗项目的长期盈利能力有积极的贡献。</w:t>
      </w:r>
    </w:p>
    <w:p>
      <w:pPr>
        <w:pStyle w:val="Heading2"/>
        <w:ind w:firstLine="560" w:firstLineChars="200"/>
        <w:rPr>
          <w:rFonts w:ascii="仿宋" w:eastAsia="仿宋" w:hAnsi="仿宋" w:cs="仿宋" w:hint="eastAsia"/>
          <w:sz w:val="28"/>
          <w:lang w:eastAsia="zh-CN"/>
        </w:rPr>
      </w:pPr>
      <w:bookmarkStart w:id="15" w:name="_Toc539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细胞治疗项目的土建工程设计中，我们将精准设定设计年限，结合年细胞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细胞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75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年细胞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细胞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细胞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06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本期工程年细胞治疗项目预计总建筑面积XXX平方米，其中：计容建筑面积XXX平方米，计划建筑工程投资XX万元，占年细胞治疗项目总投资的XX%。</w:t>
      </w:r>
    </w:p>
    <w:p>
      <w:pPr>
        <w:pStyle w:val="Heading1"/>
        <w:ind w:firstLine="560" w:firstLineChars="200"/>
        <w:rPr>
          <w:rFonts w:ascii="仿宋" w:eastAsia="仿宋" w:hAnsi="仿宋" w:cs="仿宋" w:hint="eastAsia"/>
          <w:sz w:val="28"/>
          <w:lang w:eastAsia="zh-CN"/>
        </w:rPr>
      </w:pPr>
      <w:bookmarkStart w:id="18" w:name="_Toc3057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9501"/>
      <w:r>
        <w:rPr>
          <w:rFonts w:ascii="仿宋" w:eastAsia="仿宋" w:hAnsi="仿宋" w:cs="仿宋" w:hint="eastAsia"/>
          <w:lang w:eastAsia="zh-CN"/>
        </w:rPr>
        <w:t>(一)、年细胞治疗行业分析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https://d.book118.com/878113065122006024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B0152"/>
    <w:rsid w:val="073B01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306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2024-01-07T17:24:00Z</dcterms:created>
  <dcterms:modified xsi:type="dcterms:W3CDTF">2024-01-07T17:24:41Z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C7CD6FF02E854EB4AFF741981CE1DD2B_11</vt:lpwstr>
  </property>
  <property fmtid="{D5CDD505-2E9C-101B-9397-08002B2CF9AE}" pid="3" name="KSOProductBuildVer">
    <vt:lpwstr>2052-12.1.0.16120</vt:lpwstr>
  </property>
</Properties>
</file>