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03C30">
      <w:pPr>
        <w:widowControl/>
        <w:jc w:val="left"/>
        <w:rPr>
          <w:rFonts w:ascii="仿宋" w:eastAsia="仿宋" w:hAnsi="仿宋"/>
          <w:b/>
          <w:sz w:val="40"/>
        </w:rPr>
      </w:pPr>
      <w:bookmarkStart w:id="0" w:name="_GoBack"/>
      <w:bookmarkEnd w:id="0"/>
    </w:p>
    <w:p w:rsidR="00803C30">
      <w:pPr>
        <w:widowControl/>
        <w:jc w:val="left"/>
        <w:rPr>
          <w:rFonts w:ascii="仿宋" w:eastAsia="仿宋" w:hAnsi="仿宋"/>
          <w:b/>
          <w:sz w:val="40"/>
        </w:rPr>
      </w:pPr>
    </w:p>
    <w:p w:rsidR="00803C30">
      <w:pPr>
        <w:widowControl/>
        <w:jc w:val="left"/>
        <w:rPr>
          <w:rFonts w:ascii="仿宋" w:eastAsia="仿宋" w:hAnsi="仿宋"/>
          <w:b/>
          <w:sz w:val="40"/>
        </w:rPr>
      </w:pPr>
    </w:p>
    <w:p w:rsidR="00803C30" w:rsidRPr="00803C30">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803C30">
        <w:rPr>
          <w:rFonts w:ascii="宋体" w:eastAsia="宋体" w:hAnsi="宋体" w:hint="eastAsia"/>
          <w:b/>
          <w:sz w:val="60"/>
        </w:rPr>
        <w:t>多晶硅磁控溅射靶材项目经济评价报告</w:t>
      </w:r>
    </w:p>
    <w:p w:rsidR="00803C30" w:rsidP="00803C30">
      <w:pPr>
        <w:widowControl/>
        <w:jc w:val="center"/>
        <w:rPr>
          <w:rFonts w:ascii="仿宋" w:eastAsia="仿宋" w:hAnsi="仿宋" w:hint="eastAsia"/>
          <w:b/>
          <w:sz w:val="40"/>
        </w:rPr>
      </w:pPr>
      <w:r w:rsidRPr="00803C30">
        <w:rPr>
          <w:rFonts w:ascii="仿宋" w:eastAsia="仿宋" w:hAnsi="仿宋" w:hint="eastAsia"/>
          <w:b/>
          <w:sz w:val="40"/>
        </w:rPr>
        <w:t>目录</w:t>
      </w:r>
    </w:p>
    <w:p w:rsidR="00803C30">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_Toc158891119 \h </w:instrText>
      </w:r>
      <w:r>
        <w:rPr>
          <w:noProof/>
        </w:rPr>
        <w:fldChar w:fldCharType="separate"/>
      </w:r>
      <w:r>
        <w:rPr>
          <w:noProof/>
        </w:rPr>
        <w:t>3</w:t>
      </w:r>
      <w:r>
        <w:rPr>
          <w:noProof/>
        </w:rPr>
        <w:fldChar w:fldCharType="end"/>
      </w:r>
    </w:p>
    <w:p w:rsidR="00803C30">
      <w:pPr>
        <w:pStyle w:val="TOC1"/>
        <w:tabs>
          <w:tab w:val="right" w:leader="dot" w:pos="8296"/>
        </w:tabs>
        <w:rPr>
          <w:noProof/>
        </w:rPr>
      </w:pPr>
      <w:r>
        <w:rPr>
          <w:rFonts w:hint="eastAsia"/>
          <w:noProof/>
        </w:rPr>
        <w:t>一、多晶硅磁控溅射靶材项目运营管理方案</w:t>
      </w:r>
      <w:r>
        <w:rPr>
          <w:noProof/>
        </w:rPr>
        <w:tab/>
      </w:r>
      <w:r>
        <w:rPr>
          <w:noProof/>
        </w:rPr>
        <w:fldChar w:fldCharType="begin"/>
      </w:r>
      <w:r>
        <w:rPr>
          <w:noProof/>
        </w:rPr>
        <w:instrText xml:space="preserve"> PAGEREF _Toc158891120 \h </w:instrText>
      </w:r>
      <w:r>
        <w:rPr>
          <w:noProof/>
        </w:rPr>
        <w:fldChar w:fldCharType="separate"/>
      </w:r>
      <w:r>
        <w:rPr>
          <w:noProof/>
        </w:rPr>
        <w:t>3</w:t>
      </w:r>
      <w:r>
        <w:rPr>
          <w:noProof/>
        </w:rPr>
        <w:fldChar w:fldCharType="end"/>
      </w:r>
    </w:p>
    <w:p w:rsidR="00803C30">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_Toc158891121 \h </w:instrText>
      </w:r>
      <w:r>
        <w:rPr>
          <w:noProof/>
        </w:rPr>
        <w:fldChar w:fldCharType="separate"/>
      </w:r>
      <w:r>
        <w:rPr>
          <w:noProof/>
        </w:rPr>
        <w:t>3</w:t>
      </w:r>
      <w:r>
        <w:rPr>
          <w:noProof/>
        </w:rPr>
        <w:fldChar w:fldCharType="end"/>
      </w:r>
    </w:p>
    <w:p w:rsidR="00803C30">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_Toc158891122 \h </w:instrText>
      </w:r>
      <w:r>
        <w:rPr>
          <w:noProof/>
        </w:rPr>
        <w:fldChar w:fldCharType="separate"/>
      </w:r>
      <w:r>
        <w:rPr>
          <w:noProof/>
        </w:rPr>
        <w:t>5</w:t>
      </w:r>
      <w:r>
        <w:rPr>
          <w:noProof/>
        </w:rPr>
        <w:fldChar w:fldCharType="end"/>
      </w:r>
    </w:p>
    <w:p w:rsidR="00803C30">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_Toc158891123 \h </w:instrText>
      </w:r>
      <w:r>
        <w:rPr>
          <w:noProof/>
        </w:rPr>
        <w:fldChar w:fldCharType="separate"/>
      </w:r>
      <w:r>
        <w:rPr>
          <w:noProof/>
        </w:rPr>
        <w:t>7</w:t>
      </w:r>
      <w:r>
        <w:rPr>
          <w:noProof/>
        </w:rPr>
        <w:fldChar w:fldCharType="end"/>
      </w:r>
    </w:p>
    <w:p w:rsidR="00803C30">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_Toc158891124 \h </w:instrText>
      </w:r>
      <w:r>
        <w:rPr>
          <w:noProof/>
        </w:rPr>
        <w:fldChar w:fldCharType="separate"/>
      </w:r>
      <w:r>
        <w:rPr>
          <w:noProof/>
        </w:rPr>
        <w:t>10</w:t>
      </w:r>
      <w:r>
        <w:rPr>
          <w:noProof/>
        </w:rPr>
        <w:fldChar w:fldCharType="end"/>
      </w:r>
    </w:p>
    <w:p w:rsidR="00803C30">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_Toc158891125 \h </w:instrText>
      </w:r>
      <w:r>
        <w:rPr>
          <w:noProof/>
        </w:rPr>
        <w:fldChar w:fldCharType="separate"/>
      </w:r>
      <w:r>
        <w:rPr>
          <w:noProof/>
        </w:rPr>
        <w:t>12</w:t>
      </w:r>
      <w:r>
        <w:rPr>
          <w:noProof/>
        </w:rPr>
        <w:fldChar w:fldCharType="end"/>
      </w:r>
    </w:p>
    <w:p w:rsidR="00803C30">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_Toc158891126 \h </w:instrText>
      </w:r>
      <w:r>
        <w:rPr>
          <w:noProof/>
        </w:rPr>
        <w:fldChar w:fldCharType="separate"/>
      </w:r>
      <w:r>
        <w:rPr>
          <w:noProof/>
        </w:rPr>
        <w:t>14</w:t>
      </w:r>
      <w:r>
        <w:rPr>
          <w:noProof/>
        </w:rPr>
        <w:fldChar w:fldCharType="end"/>
      </w:r>
    </w:p>
    <w:p w:rsidR="00803C30">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_Toc158891127 \h </w:instrText>
      </w:r>
      <w:r>
        <w:rPr>
          <w:noProof/>
        </w:rPr>
        <w:fldChar w:fldCharType="separate"/>
      </w:r>
      <w:r>
        <w:rPr>
          <w:noProof/>
        </w:rPr>
        <w:t>16</w:t>
      </w:r>
      <w:r>
        <w:rPr>
          <w:noProof/>
        </w:rPr>
        <w:fldChar w:fldCharType="end"/>
      </w:r>
    </w:p>
    <w:p w:rsidR="00803C30">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_Toc158891128 \h </w:instrText>
      </w:r>
      <w:r>
        <w:rPr>
          <w:noProof/>
        </w:rPr>
        <w:fldChar w:fldCharType="separate"/>
      </w:r>
      <w:r>
        <w:rPr>
          <w:noProof/>
        </w:rPr>
        <w:t>18</w:t>
      </w:r>
      <w:r>
        <w:rPr>
          <w:noProof/>
        </w:rPr>
        <w:fldChar w:fldCharType="end"/>
      </w:r>
    </w:p>
    <w:p w:rsidR="00803C30">
      <w:pPr>
        <w:pStyle w:val="TOC1"/>
        <w:tabs>
          <w:tab w:val="right" w:leader="dot" w:pos="8296"/>
        </w:tabs>
        <w:rPr>
          <w:noProof/>
        </w:rPr>
      </w:pPr>
      <w:r>
        <w:rPr>
          <w:rFonts w:hint="eastAsia"/>
          <w:noProof/>
        </w:rPr>
        <w:t>二、多晶硅磁控溅射靶材项目建筑工程方案</w:t>
      </w:r>
      <w:r>
        <w:rPr>
          <w:noProof/>
        </w:rPr>
        <w:tab/>
      </w:r>
      <w:r>
        <w:rPr>
          <w:noProof/>
        </w:rPr>
        <w:fldChar w:fldCharType="begin"/>
      </w:r>
      <w:r>
        <w:rPr>
          <w:noProof/>
        </w:rPr>
        <w:instrText xml:space="preserve"> PAGEREF _Toc158891129 \h </w:instrText>
      </w:r>
      <w:r>
        <w:rPr>
          <w:noProof/>
        </w:rPr>
        <w:fldChar w:fldCharType="separate"/>
      </w:r>
      <w:r>
        <w:rPr>
          <w:noProof/>
        </w:rPr>
        <w:t>20</w:t>
      </w:r>
      <w:r>
        <w:rPr>
          <w:noProof/>
        </w:rPr>
        <w:fldChar w:fldCharType="end"/>
      </w:r>
    </w:p>
    <w:p w:rsidR="00803C30">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_Toc158891130 \h </w:instrText>
      </w:r>
      <w:r>
        <w:rPr>
          <w:noProof/>
        </w:rPr>
        <w:fldChar w:fldCharType="separate"/>
      </w:r>
      <w:r>
        <w:rPr>
          <w:noProof/>
        </w:rPr>
        <w:t>20</w:t>
      </w:r>
      <w:r>
        <w:rPr>
          <w:noProof/>
        </w:rPr>
        <w:fldChar w:fldCharType="end"/>
      </w:r>
    </w:p>
    <w:p w:rsidR="00803C30">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_Toc158891131 \h </w:instrText>
      </w:r>
      <w:r>
        <w:rPr>
          <w:noProof/>
        </w:rPr>
        <w:fldChar w:fldCharType="separate"/>
      </w:r>
      <w:r>
        <w:rPr>
          <w:noProof/>
        </w:rPr>
        <w:t>22</w:t>
      </w:r>
      <w:r>
        <w:rPr>
          <w:noProof/>
        </w:rPr>
        <w:fldChar w:fldCharType="end"/>
      </w:r>
    </w:p>
    <w:p w:rsidR="00803C30">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_Toc158891132 \h </w:instrText>
      </w:r>
      <w:r>
        <w:rPr>
          <w:noProof/>
        </w:rPr>
        <w:fldChar w:fldCharType="separate"/>
      </w:r>
      <w:r>
        <w:rPr>
          <w:noProof/>
        </w:rPr>
        <w:t>23</w:t>
      </w:r>
      <w:r>
        <w:rPr>
          <w:noProof/>
        </w:rPr>
        <w:fldChar w:fldCharType="end"/>
      </w:r>
    </w:p>
    <w:p w:rsidR="00803C30">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_Toc158891133 \h </w:instrText>
      </w:r>
      <w:r>
        <w:rPr>
          <w:noProof/>
        </w:rPr>
        <w:fldChar w:fldCharType="separate"/>
      </w:r>
      <w:r>
        <w:rPr>
          <w:noProof/>
        </w:rPr>
        <w:t>25</w:t>
      </w:r>
      <w:r>
        <w:rPr>
          <w:noProof/>
        </w:rPr>
        <w:fldChar w:fldCharType="end"/>
      </w:r>
    </w:p>
    <w:p w:rsidR="00803C30">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_Toc158891134 \h </w:instrText>
      </w:r>
      <w:r>
        <w:rPr>
          <w:noProof/>
        </w:rPr>
        <w:fldChar w:fldCharType="separate"/>
      </w:r>
      <w:r>
        <w:rPr>
          <w:noProof/>
        </w:rPr>
        <w:t>26</w:t>
      </w:r>
      <w:r>
        <w:rPr>
          <w:noProof/>
        </w:rPr>
        <w:fldChar w:fldCharType="end"/>
      </w:r>
    </w:p>
    <w:p w:rsidR="00803C30">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_Toc158891135 \h </w:instrText>
      </w:r>
      <w:r>
        <w:rPr>
          <w:noProof/>
        </w:rPr>
        <w:fldChar w:fldCharType="separate"/>
      </w:r>
      <w:r>
        <w:rPr>
          <w:noProof/>
        </w:rPr>
        <w:t>27</w:t>
      </w:r>
      <w:r>
        <w:rPr>
          <w:noProof/>
        </w:rPr>
        <w:fldChar w:fldCharType="end"/>
      </w:r>
    </w:p>
    <w:p w:rsidR="00803C30">
      <w:pPr>
        <w:pStyle w:val="TOC1"/>
        <w:tabs>
          <w:tab w:val="right" w:leader="dot" w:pos="8296"/>
        </w:tabs>
        <w:rPr>
          <w:noProof/>
        </w:rPr>
      </w:pPr>
      <w:r>
        <w:rPr>
          <w:rFonts w:hint="eastAsia"/>
          <w:noProof/>
        </w:rPr>
        <w:t>三、多晶硅磁控溅射靶材项目人力资源管理方案</w:t>
      </w:r>
      <w:r>
        <w:rPr>
          <w:noProof/>
        </w:rPr>
        <w:tab/>
      </w:r>
      <w:r>
        <w:rPr>
          <w:noProof/>
        </w:rPr>
        <w:fldChar w:fldCharType="begin"/>
      </w:r>
      <w:r>
        <w:rPr>
          <w:noProof/>
        </w:rPr>
        <w:instrText xml:space="preserve"> PAGEREF _Toc158891136 \h </w:instrText>
      </w:r>
      <w:r>
        <w:rPr>
          <w:noProof/>
        </w:rPr>
        <w:fldChar w:fldCharType="separate"/>
      </w:r>
      <w:r>
        <w:rPr>
          <w:noProof/>
        </w:rPr>
        <w:t>30</w:t>
      </w:r>
      <w:r>
        <w:rPr>
          <w:noProof/>
        </w:rPr>
        <w:fldChar w:fldCharType="end"/>
      </w:r>
    </w:p>
    <w:p w:rsidR="00803C30">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_Toc158891137 \h </w:instrText>
      </w:r>
      <w:r>
        <w:rPr>
          <w:noProof/>
        </w:rPr>
        <w:fldChar w:fldCharType="separate"/>
      </w:r>
      <w:r>
        <w:rPr>
          <w:noProof/>
        </w:rPr>
        <w:t>30</w:t>
      </w:r>
      <w:r>
        <w:rPr>
          <w:noProof/>
        </w:rPr>
        <w:fldChar w:fldCharType="end"/>
      </w:r>
    </w:p>
    <w:p w:rsidR="00803C30">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_Toc158891138 \h </w:instrText>
      </w:r>
      <w:r>
        <w:rPr>
          <w:noProof/>
        </w:rPr>
        <w:fldChar w:fldCharType="separate"/>
      </w:r>
      <w:r>
        <w:rPr>
          <w:noProof/>
        </w:rPr>
        <w:t>33</w:t>
      </w:r>
      <w:r>
        <w:rPr>
          <w:noProof/>
        </w:rPr>
        <w:fldChar w:fldCharType="end"/>
      </w:r>
    </w:p>
    <w:p w:rsidR="00803C30">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_Toc158891139 \h </w:instrText>
      </w:r>
      <w:r>
        <w:rPr>
          <w:noProof/>
        </w:rPr>
        <w:fldChar w:fldCharType="separate"/>
      </w:r>
      <w:r>
        <w:rPr>
          <w:noProof/>
        </w:rPr>
        <w:t>35</w:t>
      </w:r>
      <w:r>
        <w:rPr>
          <w:noProof/>
        </w:rPr>
        <w:fldChar w:fldCharType="end"/>
      </w:r>
    </w:p>
    <w:p w:rsidR="00803C30">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_Toc158891140 \h </w:instrText>
      </w:r>
      <w:r>
        <w:rPr>
          <w:noProof/>
        </w:rPr>
        <w:fldChar w:fldCharType="separate"/>
      </w:r>
      <w:r>
        <w:rPr>
          <w:noProof/>
        </w:rPr>
        <w:t>36</w:t>
      </w:r>
      <w:r>
        <w:rPr>
          <w:noProof/>
        </w:rPr>
        <w:fldChar w:fldCharType="end"/>
      </w:r>
    </w:p>
    <w:p w:rsidR="00803C30">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_Toc158891141 \h </w:instrText>
      </w:r>
      <w:r>
        <w:rPr>
          <w:noProof/>
        </w:rPr>
        <w:fldChar w:fldCharType="separate"/>
      </w:r>
      <w:r>
        <w:rPr>
          <w:noProof/>
        </w:rPr>
        <w:t>40</w:t>
      </w:r>
      <w:r>
        <w:rPr>
          <w:noProof/>
        </w:rPr>
        <w:fldChar w:fldCharType="end"/>
      </w:r>
    </w:p>
    <w:p w:rsidR="00803C30">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_Toc158891142 \h </w:instrText>
      </w:r>
      <w:r>
        <w:rPr>
          <w:noProof/>
        </w:rPr>
        <w:fldChar w:fldCharType="separate"/>
      </w:r>
      <w:r>
        <w:rPr>
          <w:noProof/>
        </w:rPr>
        <w:t>43</w:t>
      </w:r>
      <w:r>
        <w:rPr>
          <w:noProof/>
        </w:rPr>
        <w:fldChar w:fldCharType="end"/>
      </w:r>
    </w:p>
    <w:p w:rsidR="00803C30">
      <w:pPr>
        <w:pStyle w:val="TOC1"/>
        <w:tabs>
          <w:tab w:val="right" w:leader="dot" w:pos="8296"/>
        </w:tabs>
        <w:rPr>
          <w:noProof/>
        </w:rPr>
      </w:pPr>
      <w:r>
        <w:rPr>
          <w:rFonts w:hint="eastAsia"/>
          <w:noProof/>
        </w:rPr>
        <w:t>四、多晶硅磁控溅射靶材项目质量管理方案</w:t>
      </w:r>
      <w:r>
        <w:rPr>
          <w:noProof/>
        </w:rPr>
        <w:tab/>
      </w:r>
      <w:r>
        <w:rPr>
          <w:noProof/>
        </w:rPr>
        <w:fldChar w:fldCharType="begin"/>
      </w:r>
      <w:r>
        <w:rPr>
          <w:noProof/>
        </w:rPr>
        <w:instrText xml:space="preserve"> PAGEREF _Toc158891143 \h </w:instrText>
      </w:r>
      <w:r>
        <w:rPr>
          <w:noProof/>
        </w:rPr>
        <w:fldChar w:fldCharType="separate"/>
      </w:r>
      <w:r>
        <w:rPr>
          <w:noProof/>
        </w:rPr>
        <w:t>45</w:t>
      </w:r>
      <w:r>
        <w:rPr>
          <w:noProof/>
        </w:rPr>
        <w:fldChar w:fldCharType="end"/>
      </w:r>
    </w:p>
    <w:p w:rsidR="00803C30">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_Toc158891144 \h </w:instrText>
      </w:r>
      <w:r>
        <w:rPr>
          <w:noProof/>
        </w:rPr>
        <w:fldChar w:fldCharType="separate"/>
      </w:r>
      <w:r>
        <w:rPr>
          <w:noProof/>
        </w:rPr>
        <w:t>45</w:t>
      </w:r>
      <w:r>
        <w:rPr>
          <w:noProof/>
        </w:rPr>
        <w:fldChar w:fldCharType="end"/>
      </w:r>
    </w:p>
    <w:p w:rsidR="00803C30">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_Toc158891145 \h </w:instrText>
      </w:r>
      <w:r>
        <w:rPr>
          <w:noProof/>
        </w:rPr>
        <w:fldChar w:fldCharType="separate"/>
      </w:r>
      <w:r>
        <w:rPr>
          <w:noProof/>
        </w:rPr>
        <w:t>49</w:t>
      </w:r>
      <w:r>
        <w:rPr>
          <w:noProof/>
        </w:rPr>
        <w:fldChar w:fldCharType="end"/>
      </w:r>
    </w:p>
    <w:p w:rsidR="00803C30">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_Toc158891146 \h </w:instrText>
      </w:r>
      <w:r>
        <w:rPr>
          <w:noProof/>
        </w:rPr>
        <w:fldChar w:fldCharType="separate"/>
      </w:r>
      <w:r>
        <w:rPr>
          <w:noProof/>
        </w:rPr>
        <w:t>51</w:t>
      </w:r>
      <w:r>
        <w:rPr>
          <w:noProof/>
        </w:rPr>
        <w:fldChar w:fldCharType="end"/>
      </w:r>
    </w:p>
    <w:p w:rsidR="00803C30">
      <w:pPr>
        <w:pStyle w:val="TOC1"/>
        <w:tabs>
          <w:tab w:val="right" w:leader="dot" w:pos="8296"/>
        </w:tabs>
        <w:rPr>
          <w:noProof/>
        </w:rPr>
      </w:pPr>
      <w:r>
        <w:rPr>
          <w:rFonts w:hint="eastAsia"/>
          <w:noProof/>
        </w:rPr>
        <w:t>五、多晶硅磁控溅射靶材项目经济评价分析</w:t>
      </w:r>
      <w:r>
        <w:rPr>
          <w:noProof/>
        </w:rPr>
        <w:tab/>
      </w:r>
      <w:r>
        <w:rPr>
          <w:noProof/>
        </w:rPr>
        <w:fldChar w:fldCharType="begin"/>
      </w:r>
      <w:r>
        <w:rPr>
          <w:noProof/>
        </w:rPr>
        <w:instrText xml:space="preserve"> PAGEREF _Toc158891147 \h </w:instrText>
      </w:r>
      <w:r>
        <w:rPr>
          <w:noProof/>
        </w:rPr>
        <w:fldChar w:fldCharType="separate"/>
      </w:r>
      <w:r>
        <w:rPr>
          <w:noProof/>
        </w:rPr>
        <w:t>53</w:t>
      </w:r>
      <w:r>
        <w:rPr>
          <w:noProof/>
        </w:rPr>
        <w:fldChar w:fldCharType="end"/>
      </w:r>
    </w:p>
    <w:p w:rsidR="00803C30">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_Toc158891148 \h </w:instrText>
      </w:r>
      <w:r>
        <w:rPr>
          <w:noProof/>
        </w:rPr>
        <w:fldChar w:fldCharType="separate"/>
      </w:r>
      <w:r>
        <w:rPr>
          <w:noProof/>
        </w:rPr>
        <w:t>53</w:t>
      </w:r>
      <w:r>
        <w:rPr>
          <w:noProof/>
        </w:rPr>
        <w:fldChar w:fldCharType="end"/>
      </w:r>
    </w:p>
    <w:p w:rsidR="00803C30">
      <w:pPr>
        <w:pStyle w:val="TOC2"/>
        <w:tabs>
          <w:tab w:val="right" w:leader="dot" w:pos="8296"/>
        </w:tabs>
        <w:rPr>
          <w:noProof/>
        </w:rPr>
      </w:pPr>
      <w:r>
        <w:rPr>
          <w:noProof/>
        </w:rPr>
        <w:t>(</w:t>
      </w:r>
      <w:r>
        <w:rPr>
          <w:rFonts w:hint="eastAsia"/>
          <w:noProof/>
        </w:rPr>
        <w:t>二</w:t>
      </w:r>
      <w:r>
        <w:rPr>
          <w:noProof/>
        </w:rPr>
        <w:t>)</w:t>
      </w:r>
      <w:r>
        <w:rPr>
          <w:rFonts w:hint="eastAsia"/>
          <w:noProof/>
        </w:rPr>
        <w:t>、多晶硅磁控溅射靶材项目盈利能力分析</w:t>
      </w:r>
      <w:r>
        <w:rPr>
          <w:noProof/>
        </w:rPr>
        <w:tab/>
      </w:r>
      <w:r>
        <w:rPr>
          <w:noProof/>
        </w:rPr>
        <w:fldChar w:fldCharType="begin"/>
      </w:r>
      <w:r>
        <w:rPr>
          <w:noProof/>
        </w:rPr>
        <w:instrText xml:space="preserve"> PAGEREF _Toc158891149 \h </w:instrText>
      </w:r>
      <w:r>
        <w:rPr>
          <w:noProof/>
        </w:rPr>
        <w:fldChar w:fldCharType="separate"/>
      </w:r>
      <w:r>
        <w:rPr>
          <w:noProof/>
        </w:rPr>
        <w:t>54</w:t>
      </w:r>
      <w:r>
        <w:rPr>
          <w:noProof/>
        </w:rPr>
        <w:fldChar w:fldCharType="end"/>
      </w:r>
    </w:p>
    <w:p w:rsidR="00803C30">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_Toc158891150 \h </w:instrText>
      </w:r>
      <w:r>
        <w:rPr>
          <w:noProof/>
        </w:rPr>
        <w:fldChar w:fldCharType="separate"/>
      </w:r>
      <w:r>
        <w:rPr>
          <w:noProof/>
        </w:rPr>
        <w:t>55</w:t>
      </w:r>
      <w:r>
        <w:rPr>
          <w:noProof/>
        </w:rPr>
        <w:fldChar w:fldCharType="end"/>
      </w:r>
    </w:p>
    <w:p w:rsidR="00803C30">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_Toc158891151 \h </w:instrText>
      </w:r>
      <w:r>
        <w:rPr>
          <w:noProof/>
        </w:rPr>
        <w:fldChar w:fldCharType="separate"/>
      </w:r>
      <w:r>
        <w:rPr>
          <w:noProof/>
        </w:rPr>
        <w:t>55</w:t>
      </w:r>
      <w:r>
        <w:rPr>
          <w:noProof/>
        </w:rPr>
        <w:fldChar w:fldCharType="end"/>
      </w:r>
    </w:p>
    <w:p w:rsidR="00803C30">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_Toc158891152 \h </w:instrText>
      </w:r>
      <w:r>
        <w:rPr>
          <w:noProof/>
        </w:rPr>
        <w:fldChar w:fldCharType="separate"/>
      </w:r>
      <w:r>
        <w:rPr>
          <w:noProof/>
        </w:rPr>
        <w:t>56</w:t>
      </w:r>
      <w:r>
        <w:rPr>
          <w:noProof/>
        </w:rPr>
        <w:fldChar w:fldCharType="end"/>
      </w:r>
    </w:p>
    <w:p w:rsidR="00803C30">
      <w:pPr>
        <w:pStyle w:val="TOC2"/>
        <w:tabs>
          <w:tab w:val="right" w:leader="dot" w:pos="8296"/>
        </w:tabs>
        <w:rPr>
          <w:noProof/>
        </w:rPr>
      </w:pPr>
      <w:r>
        <w:rPr>
          <w:noProof/>
        </w:rPr>
        <w:t>(</w:t>
      </w:r>
      <w:r>
        <w:rPr>
          <w:rFonts w:hint="eastAsia"/>
          <w:noProof/>
        </w:rPr>
        <w:t>三</w:t>
      </w:r>
      <w:r>
        <w:rPr>
          <w:noProof/>
        </w:rPr>
        <w:t>)</w:t>
      </w:r>
      <w:r>
        <w:rPr>
          <w:rFonts w:hint="eastAsia"/>
          <w:noProof/>
        </w:rPr>
        <w:t>、多晶硅磁控溅射靶材项目工艺技术设计方案</w:t>
      </w:r>
      <w:r>
        <w:rPr>
          <w:noProof/>
        </w:rPr>
        <w:tab/>
      </w:r>
      <w:r>
        <w:rPr>
          <w:noProof/>
        </w:rPr>
        <w:fldChar w:fldCharType="begin"/>
      </w:r>
      <w:r>
        <w:rPr>
          <w:noProof/>
        </w:rPr>
        <w:instrText xml:space="preserve"> PAGEREF _Toc158891153 \h </w:instrText>
      </w:r>
      <w:r>
        <w:rPr>
          <w:noProof/>
        </w:rPr>
        <w:fldChar w:fldCharType="separate"/>
      </w:r>
      <w:r>
        <w:rPr>
          <w:noProof/>
        </w:rPr>
        <w:t>58</w:t>
      </w:r>
      <w:r>
        <w:rPr>
          <w:noProof/>
        </w:rPr>
        <w:fldChar w:fldCharType="end"/>
      </w:r>
    </w:p>
    <w:p w:rsidR="00803C30">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_Toc158891154 \h </w:instrText>
      </w:r>
      <w:r>
        <w:rPr>
          <w:noProof/>
        </w:rPr>
        <w:fldChar w:fldCharType="separate"/>
      </w:r>
      <w:r>
        <w:rPr>
          <w:noProof/>
        </w:rPr>
        <w:t>59</w:t>
      </w:r>
      <w:r>
        <w:rPr>
          <w:noProof/>
        </w:rPr>
        <w:fldChar w:fldCharType="end"/>
      </w:r>
    </w:p>
    <w:p w:rsidR="00803C30">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_Toc158891155 \h </w:instrText>
      </w:r>
      <w:r>
        <w:rPr>
          <w:noProof/>
        </w:rPr>
        <w:fldChar w:fldCharType="separate"/>
      </w:r>
      <w:r>
        <w:rPr>
          <w:noProof/>
        </w:rPr>
        <w:t>60</w:t>
      </w:r>
      <w:r>
        <w:rPr>
          <w:noProof/>
        </w:rPr>
        <w:fldChar w:fldCharType="end"/>
      </w:r>
    </w:p>
    <w:p w:rsidR="00803C30">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_Toc158891156 \h </w:instrText>
      </w:r>
      <w:r>
        <w:rPr>
          <w:noProof/>
        </w:rPr>
        <w:fldChar w:fldCharType="separate"/>
      </w:r>
      <w:r>
        <w:rPr>
          <w:noProof/>
        </w:rPr>
        <w:t>60</w:t>
      </w:r>
      <w:r>
        <w:rPr>
          <w:noProof/>
        </w:rPr>
        <w:fldChar w:fldCharType="end"/>
      </w:r>
    </w:p>
    <w:p w:rsidR="00803C30">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_Toc158891157 \h </w:instrText>
      </w:r>
      <w:r>
        <w:rPr>
          <w:noProof/>
        </w:rPr>
        <w:fldChar w:fldCharType="separate"/>
      </w:r>
      <w:r>
        <w:rPr>
          <w:noProof/>
        </w:rPr>
        <w:t>61</w:t>
      </w:r>
      <w:r>
        <w:rPr>
          <w:noProof/>
        </w:rPr>
        <w:fldChar w:fldCharType="end"/>
      </w:r>
    </w:p>
    <w:p w:rsidR="00803C30">
      <w:pPr>
        <w:pStyle w:val="TOC1"/>
        <w:tabs>
          <w:tab w:val="right" w:leader="dot" w:pos="8296"/>
        </w:tabs>
        <w:rPr>
          <w:noProof/>
        </w:rPr>
      </w:pPr>
      <w:r>
        <w:rPr>
          <w:rFonts w:hint="eastAsia"/>
          <w:noProof/>
        </w:rPr>
        <w:t>八、实施安排</w:t>
      </w:r>
      <w:r>
        <w:rPr>
          <w:noProof/>
        </w:rPr>
        <w:tab/>
      </w:r>
      <w:r>
        <w:rPr>
          <w:noProof/>
        </w:rPr>
        <w:fldChar w:fldCharType="begin"/>
      </w:r>
      <w:r>
        <w:rPr>
          <w:noProof/>
        </w:rPr>
        <w:instrText xml:space="preserve"> PAGEREF _Toc158891158 \h </w:instrText>
      </w:r>
      <w:r>
        <w:rPr>
          <w:noProof/>
        </w:rPr>
        <w:fldChar w:fldCharType="separate"/>
      </w:r>
      <w:r>
        <w:rPr>
          <w:noProof/>
        </w:rPr>
        <w:t>62</w:t>
      </w:r>
      <w:r>
        <w:rPr>
          <w:noProof/>
        </w:rPr>
        <w:fldChar w:fldCharType="end"/>
      </w:r>
    </w:p>
    <w:p w:rsidR="00803C30">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_Toc158891159 \h </w:instrText>
      </w:r>
      <w:r>
        <w:rPr>
          <w:noProof/>
        </w:rPr>
        <w:fldChar w:fldCharType="separate"/>
      </w:r>
      <w:r>
        <w:rPr>
          <w:noProof/>
        </w:rPr>
        <w:t>62</w:t>
      </w:r>
      <w:r>
        <w:rPr>
          <w:noProof/>
        </w:rPr>
        <w:fldChar w:fldCharType="end"/>
      </w:r>
    </w:p>
    <w:p w:rsidR="00803C30">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_Toc158891160 \h </w:instrText>
      </w:r>
      <w:r>
        <w:rPr>
          <w:noProof/>
        </w:rPr>
        <w:fldChar w:fldCharType="separate"/>
      </w:r>
      <w:r>
        <w:rPr>
          <w:noProof/>
        </w:rPr>
        <w:t>64</w:t>
      </w:r>
      <w:r>
        <w:rPr>
          <w:noProof/>
        </w:rPr>
        <w:fldChar w:fldCharType="end"/>
      </w:r>
    </w:p>
    <w:p w:rsidR="00803C30">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_Toc158891161 \h </w:instrText>
      </w:r>
      <w:r>
        <w:rPr>
          <w:noProof/>
        </w:rPr>
        <w:fldChar w:fldCharType="separate"/>
      </w:r>
      <w:r>
        <w:rPr>
          <w:noProof/>
        </w:rPr>
        <w:t>65</w:t>
      </w:r>
      <w:r>
        <w:rPr>
          <w:noProof/>
        </w:rPr>
        <w:fldChar w:fldCharType="end"/>
      </w:r>
    </w:p>
    <w:p w:rsidR="00803C30">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_Toc158891162 \h </w:instrText>
      </w:r>
      <w:r>
        <w:rPr>
          <w:noProof/>
        </w:rPr>
        <w:fldChar w:fldCharType="separate"/>
      </w:r>
      <w:r>
        <w:rPr>
          <w:noProof/>
        </w:rPr>
        <w:t>66</w:t>
      </w:r>
      <w:r>
        <w:rPr>
          <w:noProof/>
        </w:rPr>
        <w:fldChar w:fldCharType="end"/>
      </w:r>
    </w:p>
    <w:p w:rsidR="00803C30">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_Toc158891163 \h </w:instrText>
      </w:r>
      <w:r>
        <w:rPr>
          <w:noProof/>
        </w:rPr>
        <w:fldChar w:fldCharType="separate"/>
      </w:r>
      <w:r>
        <w:rPr>
          <w:noProof/>
        </w:rPr>
        <w:t>69</w:t>
      </w:r>
      <w:r>
        <w:rPr>
          <w:noProof/>
        </w:rPr>
        <w:fldChar w:fldCharType="end"/>
      </w:r>
    </w:p>
    <w:p w:rsidR="00803C30">
      <w:pPr>
        <w:pStyle w:val="TOC2"/>
        <w:tabs>
          <w:tab w:val="right" w:leader="dot" w:pos="8296"/>
        </w:tabs>
        <w:rPr>
          <w:noProof/>
        </w:rPr>
      </w:pPr>
      <w:r>
        <w:rPr>
          <w:noProof/>
        </w:rPr>
        <w:t>(</w:t>
      </w:r>
      <w:r>
        <w:rPr>
          <w:rFonts w:hint="eastAsia"/>
          <w:noProof/>
        </w:rPr>
        <w:t>六</w:t>
      </w:r>
      <w:r>
        <w:rPr>
          <w:noProof/>
        </w:rPr>
        <w:t>)</w:t>
      </w:r>
      <w:r>
        <w:rPr>
          <w:rFonts w:hint="eastAsia"/>
          <w:noProof/>
        </w:rPr>
        <w:t>、多晶硅磁控溅射靶材项目实施保障</w:t>
      </w:r>
      <w:r>
        <w:rPr>
          <w:noProof/>
        </w:rPr>
        <w:tab/>
      </w:r>
      <w:r>
        <w:rPr>
          <w:noProof/>
        </w:rPr>
        <w:fldChar w:fldCharType="begin"/>
      </w:r>
      <w:r>
        <w:rPr>
          <w:noProof/>
        </w:rPr>
        <w:instrText xml:space="preserve"> PAGEREF _Toc158891164 \h </w:instrText>
      </w:r>
      <w:r>
        <w:rPr>
          <w:noProof/>
        </w:rPr>
        <w:fldChar w:fldCharType="separate"/>
      </w:r>
      <w:r>
        <w:rPr>
          <w:noProof/>
        </w:rPr>
        <w:t>71</w:t>
      </w:r>
      <w:r>
        <w:rPr>
          <w:noProof/>
        </w:rPr>
        <w:fldChar w:fldCharType="end"/>
      </w:r>
    </w:p>
    <w:p w:rsidR="00803C30">
      <w:pPr>
        <w:pStyle w:val="TOC1"/>
        <w:tabs>
          <w:tab w:val="right" w:leader="dot" w:pos="8296"/>
        </w:tabs>
        <w:rPr>
          <w:noProof/>
        </w:rPr>
      </w:pPr>
      <w:r>
        <w:rPr>
          <w:rFonts w:hint="eastAsia"/>
          <w:noProof/>
        </w:rPr>
        <w:t>九、法律法规及合规性</w:t>
      </w:r>
      <w:r>
        <w:rPr>
          <w:noProof/>
        </w:rPr>
        <w:tab/>
      </w:r>
      <w:r>
        <w:rPr>
          <w:noProof/>
        </w:rPr>
        <w:fldChar w:fldCharType="begin"/>
      </w:r>
      <w:r>
        <w:rPr>
          <w:noProof/>
        </w:rPr>
        <w:instrText xml:space="preserve"> PAGEREF _Toc158891165 \h </w:instrText>
      </w:r>
      <w:r>
        <w:rPr>
          <w:noProof/>
        </w:rPr>
        <w:fldChar w:fldCharType="separate"/>
      </w:r>
      <w:r>
        <w:rPr>
          <w:noProof/>
        </w:rPr>
        <w:t>73</w:t>
      </w:r>
      <w:r>
        <w:rPr>
          <w:noProof/>
        </w:rPr>
        <w:fldChar w:fldCharType="end"/>
      </w:r>
    </w:p>
    <w:p w:rsidR="00803C30">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_Toc158891166 \h </w:instrText>
      </w:r>
      <w:r>
        <w:rPr>
          <w:noProof/>
        </w:rPr>
        <w:fldChar w:fldCharType="separate"/>
      </w:r>
      <w:r>
        <w:rPr>
          <w:noProof/>
        </w:rPr>
        <w:t>73</w:t>
      </w:r>
      <w:r>
        <w:rPr>
          <w:noProof/>
        </w:rPr>
        <w:fldChar w:fldCharType="end"/>
      </w:r>
    </w:p>
    <w:p w:rsidR="00803C30">
      <w:pPr>
        <w:pStyle w:val="TOC2"/>
        <w:tabs>
          <w:tab w:val="right" w:leader="dot" w:pos="8296"/>
        </w:tabs>
        <w:rPr>
          <w:noProof/>
        </w:rPr>
      </w:pPr>
      <w:r>
        <w:rPr>
          <w:noProof/>
        </w:rPr>
        <w:t>(</w:t>
      </w:r>
      <w:r>
        <w:rPr>
          <w:rFonts w:hint="eastAsia"/>
          <w:noProof/>
        </w:rPr>
        <w:t>二</w:t>
      </w:r>
      <w:r>
        <w:rPr>
          <w:noProof/>
        </w:rPr>
        <w:t>)</w:t>
      </w:r>
      <w:r>
        <w:rPr>
          <w:rFonts w:hint="eastAsia"/>
          <w:noProof/>
        </w:rPr>
        <w:t>、多晶硅磁控溅射靶材项目合规性评估</w:t>
      </w:r>
      <w:r>
        <w:rPr>
          <w:noProof/>
        </w:rPr>
        <w:tab/>
      </w:r>
      <w:r>
        <w:rPr>
          <w:noProof/>
        </w:rPr>
        <w:fldChar w:fldCharType="begin"/>
      </w:r>
      <w:r>
        <w:rPr>
          <w:noProof/>
        </w:rPr>
        <w:instrText xml:space="preserve"> PAGEREF _Toc158891167 \h </w:instrText>
      </w:r>
      <w:r>
        <w:rPr>
          <w:noProof/>
        </w:rPr>
        <w:fldChar w:fldCharType="separate"/>
      </w:r>
      <w:r>
        <w:rPr>
          <w:noProof/>
        </w:rPr>
        <w:t>74</w:t>
      </w:r>
      <w:r>
        <w:rPr>
          <w:noProof/>
        </w:rPr>
        <w:fldChar w:fldCharType="end"/>
      </w:r>
    </w:p>
    <w:p w:rsidR="00803C30">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_Toc158891168 \h </w:instrText>
      </w:r>
      <w:r>
        <w:rPr>
          <w:noProof/>
        </w:rPr>
        <w:fldChar w:fldCharType="separate"/>
      </w:r>
      <w:r>
        <w:rPr>
          <w:noProof/>
        </w:rPr>
        <w:t>76</w:t>
      </w:r>
      <w:r>
        <w:rPr>
          <w:noProof/>
        </w:rPr>
        <w:fldChar w:fldCharType="end"/>
      </w:r>
    </w:p>
    <w:p w:rsidR="00803C30">
      <w:pPr>
        <w:pStyle w:val="TOC1"/>
        <w:tabs>
          <w:tab w:val="right" w:leader="dot" w:pos="8296"/>
        </w:tabs>
        <w:rPr>
          <w:noProof/>
        </w:rPr>
      </w:pPr>
      <w:r>
        <w:rPr>
          <w:rFonts w:hint="eastAsia"/>
          <w:noProof/>
        </w:rPr>
        <w:t>十、品牌建设与公关策略</w:t>
      </w:r>
      <w:r>
        <w:rPr>
          <w:noProof/>
        </w:rPr>
        <w:tab/>
      </w:r>
      <w:r>
        <w:rPr>
          <w:noProof/>
        </w:rPr>
        <w:fldChar w:fldCharType="begin"/>
      </w:r>
      <w:r>
        <w:rPr>
          <w:noProof/>
        </w:rPr>
        <w:instrText xml:space="preserve"> PAGEREF _Toc158891169 \h </w:instrText>
      </w:r>
      <w:r>
        <w:rPr>
          <w:noProof/>
        </w:rPr>
        <w:fldChar w:fldCharType="separate"/>
      </w:r>
      <w:r>
        <w:rPr>
          <w:noProof/>
        </w:rPr>
        <w:t>78</w:t>
      </w:r>
      <w:r>
        <w:rPr>
          <w:noProof/>
        </w:rPr>
        <w:fldChar w:fldCharType="end"/>
      </w:r>
    </w:p>
    <w:p w:rsidR="00803C30">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_Toc158891170 \h </w:instrText>
      </w:r>
      <w:r>
        <w:rPr>
          <w:noProof/>
        </w:rPr>
        <w:fldChar w:fldCharType="separate"/>
      </w:r>
      <w:r>
        <w:rPr>
          <w:noProof/>
        </w:rPr>
        <w:t>78</w:t>
      </w:r>
      <w:r>
        <w:rPr>
          <w:noProof/>
        </w:rPr>
        <w:fldChar w:fldCharType="end"/>
      </w:r>
    </w:p>
    <w:p w:rsidR="00803C30">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_Toc158891171 \h </w:instrText>
      </w:r>
      <w:r>
        <w:rPr>
          <w:noProof/>
        </w:rPr>
        <w:fldChar w:fldCharType="separate"/>
      </w:r>
      <w:r>
        <w:rPr>
          <w:noProof/>
        </w:rPr>
        <w:t>79</w:t>
      </w:r>
      <w:r>
        <w:rPr>
          <w:noProof/>
        </w:rPr>
        <w:fldChar w:fldCharType="end"/>
      </w:r>
    </w:p>
    <w:p w:rsidR="00803C30">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_Toc158891172 \h </w:instrText>
      </w:r>
      <w:r>
        <w:rPr>
          <w:noProof/>
        </w:rPr>
        <w:fldChar w:fldCharType="separate"/>
      </w:r>
      <w:r>
        <w:rPr>
          <w:noProof/>
        </w:rPr>
        <w:t>81</w:t>
      </w:r>
      <w:r>
        <w:rPr>
          <w:noProof/>
        </w:rPr>
        <w:fldChar w:fldCharType="end"/>
      </w:r>
    </w:p>
    <w:p w:rsidR="00803C30">
      <w:pPr>
        <w:pStyle w:val="TOC1"/>
        <w:tabs>
          <w:tab w:val="right" w:leader="dot" w:pos="8296"/>
        </w:tabs>
        <w:rPr>
          <w:noProof/>
        </w:rPr>
      </w:pPr>
      <w:r>
        <w:rPr>
          <w:rFonts w:hint="eastAsia"/>
          <w:noProof/>
        </w:rPr>
        <w:t>十一、国际化战略</w:t>
      </w:r>
      <w:r>
        <w:rPr>
          <w:noProof/>
        </w:rPr>
        <w:tab/>
      </w:r>
      <w:r>
        <w:rPr>
          <w:noProof/>
        </w:rPr>
        <w:fldChar w:fldCharType="begin"/>
      </w:r>
      <w:r>
        <w:rPr>
          <w:noProof/>
        </w:rPr>
        <w:instrText xml:space="preserve"> PAGEREF _Toc158891173 \h </w:instrText>
      </w:r>
      <w:r>
        <w:rPr>
          <w:noProof/>
        </w:rPr>
        <w:fldChar w:fldCharType="separate"/>
      </w:r>
      <w:r>
        <w:rPr>
          <w:noProof/>
        </w:rPr>
        <w:t>83</w:t>
      </w:r>
      <w:r>
        <w:rPr>
          <w:noProof/>
        </w:rPr>
        <w:fldChar w:fldCharType="end"/>
      </w:r>
    </w:p>
    <w:p w:rsidR="00803C30">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_Toc158891174 \h </w:instrText>
      </w:r>
      <w:r>
        <w:rPr>
          <w:noProof/>
        </w:rPr>
        <w:fldChar w:fldCharType="separate"/>
      </w:r>
      <w:r>
        <w:rPr>
          <w:noProof/>
        </w:rPr>
        <w:t>83</w:t>
      </w:r>
      <w:r>
        <w:rPr>
          <w:noProof/>
        </w:rPr>
        <w:fldChar w:fldCharType="end"/>
      </w:r>
    </w:p>
    <w:p w:rsidR="00803C30">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_Toc158891175 \h </w:instrText>
      </w:r>
      <w:r>
        <w:rPr>
          <w:noProof/>
        </w:rPr>
        <w:fldChar w:fldCharType="separate"/>
      </w:r>
      <w:r>
        <w:rPr>
          <w:noProof/>
        </w:rPr>
        <w:t>84</w:t>
      </w:r>
      <w:r>
        <w:rPr>
          <w:noProof/>
        </w:rPr>
        <w:fldChar w:fldCharType="end"/>
      </w:r>
    </w:p>
    <w:p w:rsidR="00803C30">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_Toc158891176 \h </w:instrText>
      </w:r>
      <w:r>
        <w:rPr>
          <w:noProof/>
        </w:rPr>
        <w:fldChar w:fldCharType="separate"/>
      </w:r>
      <w:r>
        <w:rPr>
          <w:noProof/>
        </w:rPr>
        <w:t>86</w:t>
      </w:r>
      <w:r>
        <w:rPr>
          <w:noProof/>
        </w:rPr>
        <w:fldChar w:fldCharType="end"/>
      </w:r>
    </w:p>
    <w:p w:rsidR="00803C30">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_Toc158891177 \h </w:instrText>
      </w:r>
      <w:r>
        <w:rPr>
          <w:noProof/>
        </w:rPr>
        <w:fldChar w:fldCharType="separate"/>
      </w:r>
      <w:r>
        <w:rPr>
          <w:noProof/>
        </w:rPr>
        <w:t>88</w:t>
      </w:r>
      <w:r>
        <w:rPr>
          <w:noProof/>
        </w:rPr>
        <w:fldChar w:fldCharType="end"/>
      </w:r>
    </w:p>
    <w:p w:rsidR="00803C30">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_Toc158891178 \h </w:instrText>
      </w:r>
      <w:r>
        <w:rPr>
          <w:noProof/>
        </w:rPr>
        <w:fldChar w:fldCharType="separate"/>
      </w:r>
      <w:r>
        <w:rPr>
          <w:noProof/>
        </w:rPr>
        <w:t>88</w:t>
      </w:r>
      <w:r>
        <w:rPr>
          <w:noProof/>
        </w:rPr>
        <w:fldChar w:fldCharType="end"/>
      </w:r>
    </w:p>
    <w:p w:rsidR="00803C30">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_Toc158891179 \h </w:instrText>
      </w:r>
      <w:r>
        <w:rPr>
          <w:noProof/>
        </w:rPr>
        <w:fldChar w:fldCharType="separate"/>
      </w:r>
      <w:r>
        <w:rPr>
          <w:noProof/>
        </w:rPr>
        <w:t>89</w:t>
      </w:r>
      <w:r>
        <w:rPr>
          <w:noProof/>
        </w:rPr>
        <w:fldChar w:fldCharType="end"/>
      </w:r>
    </w:p>
    <w:p w:rsidR="00803C30">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_Toc158891180 \h </w:instrText>
      </w:r>
      <w:r>
        <w:rPr>
          <w:noProof/>
        </w:rPr>
        <w:fldChar w:fldCharType="separate"/>
      </w:r>
      <w:r>
        <w:rPr>
          <w:noProof/>
        </w:rPr>
        <w:t>91</w:t>
      </w:r>
      <w:r>
        <w:rPr>
          <w:noProof/>
        </w:rPr>
        <w:fldChar w:fldCharType="end"/>
      </w:r>
    </w:p>
    <w:p w:rsidR="00803C30">
      <w:pPr>
        <w:pStyle w:val="TOC1"/>
        <w:tabs>
          <w:tab w:val="right" w:leader="dot" w:pos="8296"/>
        </w:tabs>
        <w:rPr>
          <w:noProof/>
        </w:rPr>
      </w:pPr>
      <w:r>
        <w:rPr>
          <w:rFonts w:hint="eastAsia"/>
          <w:noProof/>
        </w:rPr>
        <w:t>十三、人才招聘与团队建设</w:t>
      </w:r>
      <w:r>
        <w:rPr>
          <w:noProof/>
        </w:rPr>
        <w:tab/>
      </w:r>
      <w:r>
        <w:rPr>
          <w:noProof/>
        </w:rPr>
        <w:fldChar w:fldCharType="begin"/>
      </w:r>
      <w:r>
        <w:rPr>
          <w:noProof/>
        </w:rPr>
        <w:instrText xml:space="preserve"> PAGEREF _Toc158891181 \h </w:instrText>
      </w:r>
      <w:r>
        <w:rPr>
          <w:noProof/>
        </w:rPr>
        <w:fldChar w:fldCharType="separate"/>
      </w:r>
      <w:r>
        <w:rPr>
          <w:noProof/>
        </w:rPr>
        <w:t>92</w:t>
      </w:r>
      <w:r>
        <w:rPr>
          <w:noProof/>
        </w:rPr>
        <w:fldChar w:fldCharType="end"/>
      </w:r>
    </w:p>
    <w:p w:rsidR="00803C30">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_Toc158891182 \h </w:instrText>
      </w:r>
      <w:r>
        <w:rPr>
          <w:noProof/>
        </w:rPr>
        <w:fldChar w:fldCharType="separate"/>
      </w:r>
      <w:r>
        <w:rPr>
          <w:noProof/>
        </w:rPr>
        <w:t>92</w:t>
      </w:r>
      <w:r>
        <w:rPr>
          <w:noProof/>
        </w:rPr>
        <w:fldChar w:fldCharType="end"/>
      </w:r>
    </w:p>
    <w:p w:rsidR="00803C30">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_Toc158891183 \h </w:instrText>
      </w:r>
      <w:r>
        <w:rPr>
          <w:noProof/>
        </w:rPr>
        <w:fldChar w:fldCharType="separate"/>
      </w:r>
      <w:r>
        <w:rPr>
          <w:noProof/>
        </w:rPr>
        <w:t>95</w:t>
      </w:r>
      <w:r>
        <w:rPr>
          <w:noProof/>
        </w:rPr>
        <w:fldChar w:fldCharType="end"/>
      </w:r>
    </w:p>
    <w:p w:rsidR="00803C30">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_Toc158891184 \h </w:instrText>
      </w:r>
      <w:r>
        <w:rPr>
          <w:noProof/>
        </w:rPr>
        <w:fldChar w:fldCharType="separate"/>
      </w:r>
      <w:r>
        <w:rPr>
          <w:noProof/>
        </w:rPr>
        <w:t>96</w:t>
      </w:r>
      <w:r>
        <w:rPr>
          <w:noProof/>
        </w:rPr>
        <w:fldChar w:fldCharType="end"/>
      </w:r>
    </w:p>
    <w:p w:rsidR="00803C30" w:rsidP="00803C30">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803C30" w:rsidP="00803C30">
      <w:pPr>
        <w:pStyle w:val="Heading1"/>
        <w:jc w:val="center"/>
        <w:rPr>
          <w:rFonts w:hint="eastAsia"/>
        </w:rPr>
      </w:pPr>
      <w:bookmarkStart w:id="1" w:name="_Toc158891119"/>
      <w:r w:rsidRPr="00803C30">
        <w:rPr>
          <w:rFonts w:hint="eastAsia"/>
        </w:rPr>
        <w:t>序言</w:t>
      </w:r>
      <w:bookmarkEnd w:id="1"/>
    </w:p>
    <w:p w:rsidR="00803C30" w:rsidP="00803C30">
      <w:pPr>
        <w:ind w:firstLine="560" w:firstLineChars="200"/>
        <w:rPr>
          <w:rFonts w:ascii="仿宋" w:eastAsia="仿宋" w:hAnsi="仿宋" w:hint="eastAsia"/>
          <w:sz w:val="28"/>
        </w:rPr>
      </w:pPr>
      <w:r w:rsidRPr="00803C30">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803C30" w:rsidP="00803C30">
      <w:pPr>
        <w:pStyle w:val="Heading1"/>
        <w:rPr>
          <w:rFonts w:hint="eastAsia"/>
        </w:rPr>
      </w:pPr>
      <w:bookmarkStart w:id="2" w:name="_Toc158891120"/>
      <w:r w:rsidRPr="00803C30">
        <w:rPr>
          <w:rFonts w:hint="eastAsia"/>
        </w:rPr>
        <w:t>一、多晶硅磁控溅射靶材项目运营管理方案</w:t>
      </w:r>
      <w:bookmarkEnd w:id="2"/>
    </w:p>
    <w:p w:rsidR="00803C30" w:rsidP="00803C30">
      <w:pPr>
        <w:pStyle w:val="Heading2"/>
        <w:rPr>
          <w:rFonts w:hint="eastAsia"/>
        </w:rPr>
      </w:pPr>
      <w:bookmarkStart w:id="3" w:name="_Toc158891121"/>
      <w:r w:rsidRPr="00803C30">
        <w:rPr>
          <w:rFonts w:hint="eastAsia"/>
        </w:rPr>
        <w:t>(</w:t>
      </w:r>
      <w:r w:rsidRPr="00803C30">
        <w:rPr>
          <w:rFonts w:hint="eastAsia"/>
        </w:rPr>
        <w:t>一</w:t>
      </w:r>
      <w:r w:rsidRPr="00803C30">
        <w:rPr>
          <w:rFonts w:hint="eastAsia"/>
        </w:rPr>
        <w:t>)</w:t>
      </w:r>
      <w:r w:rsidRPr="00803C30">
        <w:rPr>
          <w:rFonts w:hint="eastAsia"/>
        </w:rPr>
        <w:t>、运营管理概述</w:t>
      </w:r>
      <w:bookmarkEnd w:id="3"/>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(一) 运营管理综述</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运营管理是一种对企业内部生产和经营活动的资源进行有序组织、规划、控制和协调的管理活动，旨在实现企业的战略目标。在多晶硅磁控溅射靶材项目中，运营管理扮演着至关重要的角色，它包括生产计划、原材料采购、生产过程管理、质量控制、供应链管理等多个方面，对企业的运营效率和市场竞争力产生直接而深远的影响。</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(二) 生产计划与进度管控</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1. 生产计划编制</w:t>
      </w:r>
    </w:p>
    <w:p w:rsidR="00803C30" w:rsidRPr="00803C30" w:rsidP="00803C30">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803C30">
        <w:rPr>
          <w:rFonts w:ascii="仿宋" w:eastAsia="仿宋" w:hAnsi="仿宋" w:hint="eastAsia"/>
          <w:sz w:val="28"/>
        </w:rPr>
        <w:t xml:space="preserve">   在多晶硅磁控溅射靶材项目中，编制科学合理的生产计划是运营管理的首要任务。考虑市场需求、资源供给、交货期等因素，制定出符合实际情况的生产计划，从而避免产能过剩或不足的情况，提</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高生产效率。</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2. 生产进度管控</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(三) 质量控制管理</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1. 质量管理体系建立</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 xml:space="preserve">   质量控制在多晶硅磁控溅射靶材项目中占据关键地位。建立健全的质量管理体系，包括质量标准的制定、质量检测流程设计、质量培训等，能够确保产品质量符合标准，提高生产效率和竞争力。</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2. 过程控制和改进</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(四) 供应链管理</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1. 供应商管理</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 xml:space="preserve">   供应链管理在多晶硅磁控溅射靶材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803C30" w:rsidRPr="00803C30" w:rsidP="00803C30">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803C30">
        <w:rPr>
          <w:rFonts w:ascii="仿宋" w:eastAsia="仿宋" w:hAnsi="仿宋" w:hint="eastAsia"/>
          <w:sz w:val="28"/>
        </w:rPr>
        <w:t>2. 库存管理</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 xml:space="preserve">   在多晶硅磁控溅射靶材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803C30" w:rsidP="00803C30">
      <w:pPr>
        <w:ind w:firstLine="560" w:firstLineChars="200"/>
        <w:rPr>
          <w:rFonts w:ascii="仿宋" w:eastAsia="仿宋" w:hAnsi="仿宋" w:hint="eastAsia"/>
          <w:sz w:val="28"/>
        </w:rPr>
      </w:pPr>
      <w:r w:rsidRPr="00803C30">
        <w:rPr>
          <w:rFonts w:ascii="仿宋" w:eastAsia="仿宋" w:hAnsi="仿宋" w:hint="eastAsia"/>
          <w:sz w:val="28"/>
        </w:rPr>
        <w:t>运营管理在多晶硅磁控溅射靶材项目中扮演着至关重要的角色，贯穿了生产计划管理、质量控制管理、供应链管理等多个环节。只有通过科学合理的运营管理实践，企业才能在竞争激烈的市场中取得成功，实现持续发展。</w:t>
      </w:r>
    </w:p>
    <w:p w:rsidR="00803C30" w:rsidP="00803C30">
      <w:pPr>
        <w:pStyle w:val="Heading2"/>
      </w:pPr>
      <w:bookmarkStart w:id="4" w:name="_Toc158891122"/>
      <w:r w:rsidRPr="00803C30">
        <w:t>(</w:t>
      </w:r>
      <w:r w:rsidRPr="00803C30">
        <w:t>二</w:t>
      </w:r>
      <w:r w:rsidRPr="00803C30">
        <w:t>)</w:t>
      </w:r>
      <w:r w:rsidRPr="00803C30">
        <w:t>、运营战略</w:t>
      </w:r>
      <w:bookmarkEnd w:id="4"/>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(一) 优化生产流程</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1. 引入先进设备和技术：</w:t>
      </w:r>
    </w:p>
    <w:p w:rsidR="00803C30" w:rsidRPr="00803C30" w:rsidP="00803C30">
      <w:pPr>
        <w:ind w:firstLine="560" w:firstLineChars="200"/>
        <w:rPr>
          <w:rFonts w:ascii="仿宋" w:eastAsia="仿宋" w:hAnsi="仿宋"/>
          <w:sz w:val="28"/>
        </w:rPr>
      </w:pPr>
      <w:r w:rsidRPr="00803C30">
        <w:rPr>
          <w:rFonts w:ascii="仿宋" w:eastAsia="仿宋" w:hAnsi="仿宋"/>
          <w:sz w:val="28"/>
        </w:rPr>
        <w:t xml:space="preserve">   </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 xml:space="preserve">   在多晶硅磁控溅射靶材项目中，更新生产设备和采用先进技术对提高生产效率至关重要。通过引进新的设备和技术，企业能够加速生产速度，减少生产成本，并提升产品的可靠性和一致性。</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2. 精益生产理念：</w:t>
      </w:r>
    </w:p>
    <w:p w:rsidR="00803C30" w:rsidRPr="00803C30" w:rsidP="00803C30">
      <w:pPr>
        <w:ind w:firstLine="560" w:firstLineChars="200"/>
        <w:rPr>
          <w:rFonts w:ascii="仿宋" w:eastAsia="仿宋" w:hAnsi="仿宋"/>
          <w:sz w:val="28"/>
        </w:rPr>
      </w:pPr>
      <w:r w:rsidRPr="00803C30">
        <w:rPr>
          <w:rFonts w:ascii="仿宋" w:eastAsia="仿宋" w:hAnsi="仿宋"/>
          <w:sz w:val="28"/>
        </w:rPr>
        <w:t xml:space="preserve">   </w:t>
      </w:r>
    </w:p>
    <w:p w:rsidR="00803C30" w:rsidRPr="00803C30" w:rsidP="00803C30">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803C30">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(二) 优化供应链管理</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1. 选择合适的供应商：</w:t>
      </w:r>
    </w:p>
    <w:p w:rsidR="00803C30" w:rsidRPr="00803C30" w:rsidP="00803C30">
      <w:pPr>
        <w:ind w:firstLine="560" w:firstLineChars="200"/>
        <w:rPr>
          <w:rFonts w:ascii="仿宋" w:eastAsia="仿宋" w:hAnsi="仿宋"/>
          <w:sz w:val="28"/>
        </w:rPr>
      </w:pPr>
      <w:r w:rsidRPr="00803C30">
        <w:rPr>
          <w:rFonts w:ascii="仿宋" w:eastAsia="仿宋" w:hAnsi="仿宋"/>
          <w:sz w:val="28"/>
        </w:rPr>
        <w:t xml:space="preserve">   </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 xml:space="preserve">   供应商的选择和合作对多晶硅磁控溅射靶材项目至关重要。企业应根据产品需求和质量标准选择适当的供应商，并建立稳定的合作关系，以确保供应链的稳定性，降低采购成本，提高产品质量。</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2. 精确的库存管理：</w:t>
      </w:r>
    </w:p>
    <w:p w:rsidR="00803C30" w:rsidRPr="00803C30" w:rsidP="00803C30">
      <w:pPr>
        <w:ind w:firstLine="560" w:firstLineChars="200"/>
        <w:rPr>
          <w:rFonts w:ascii="仿宋" w:eastAsia="仿宋" w:hAnsi="仿宋"/>
          <w:sz w:val="28"/>
        </w:rPr>
      </w:pPr>
      <w:r w:rsidRPr="00803C30">
        <w:rPr>
          <w:rFonts w:ascii="仿宋" w:eastAsia="仿宋" w:hAnsi="仿宋"/>
          <w:sz w:val="28"/>
        </w:rPr>
        <w:t xml:space="preserve">   </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 xml:space="preserve">   有效的库存管理对于多晶硅磁控溅射靶材项目至关重要。通过准确的需求预测和合理的库存控制方法，企业可以实现库存的最优管理，降低库存成本，避免滞销和过期产品，保持供应链的流畅性。</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(三) 强化质量控制</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1. 建立完善的质量管理体系：</w:t>
      </w:r>
    </w:p>
    <w:p w:rsidR="00803C30" w:rsidRPr="00803C30" w:rsidP="00803C30">
      <w:pPr>
        <w:ind w:firstLine="560" w:firstLineChars="200"/>
        <w:rPr>
          <w:rFonts w:ascii="仿宋" w:eastAsia="仿宋" w:hAnsi="仿宋"/>
          <w:sz w:val="28"/>
        </w:rPr>
      </w:pPr>
      <w:r w:rsidRPr="00803C30">
        <w:rPr>
          <w:rFonts w:ascii="仿宋" w:eastAsia="仿宋" w:hAnsi="仿宋"/>
          <w:sz w:val="28"/>
        </w:rPr>
        <w:t xml:space="preserve">   </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 xml:space="preserve">   在多晶硅磁控溅射靶材项目中，建立科学的质量管理体系是确保产品质量的关键。包括质量策划、质量控制和质量改进等环节，有助于提高产品的一致性和可靠性，降低产品缺陷率，提升客户满意度。</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2. 严格的过程控制和检验：</w:t>
      </w:r>
    </w:p>
    <w:p w:rsidR="00803C30" w:rsidRPr="00803C30" w:rsidP="00803C30">
      <w:pPr>
        <w:ind w:firstLine="560" w:firstLineChars="200"/>
        <w:rPr>
          <w:rFonts w:ascii="仿宋" w:eastAsia="仿宋" w:hAnsi="仿宋"/>
          <w:sz w:val="28"/>
        </w:rPr>
      </w:pPr>
      <w:r w:rsidRPr="00803C30">
        <w:rPr>
          <w:rFonts w:ascii="仿宋" w:eastAsia="仿宋" w:hAnsi="仿宋"/>
          <w:sz w:val="28"/>
        </w:rPr>
        <w:t xml:space="preserve">   </w:t>
      </w:r>
    </w:p>
    <w:p w:rsidR="00803C30" w:rsidRPr="00803C30" w:rsidP="00803C30">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803C30">
        <w:rPr>
          <w:rFonts w:ascii="仿宋" w:eastAsia="仿宋" w:hAnsi="仿宋" w:hint="eastAsia"/>
          <w:sz w:val="28"/>
        </w:rPr>
        <w:t xml:space="preserve">   企业应该对生产过程中的每个环节进行严格的控制和检验，以确保产品符合设计要求和质量标准。通过建立有效的过程控制和检</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验机制，可以及时发现和纠正生产过程中的问题，提高产品质量。</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(四) 精细化市场营销</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1. 差异化定位：</w:t>
      </w:r>
    </w:p>
    <w:p w:rsidR="00803C30" w:rsidRPr="00803C30" w:rsidP="00803C30">
      <w:pPr>
        <w:ind w:firstLine="560" w:firstLineChars="200"/>
        <w:rPr>
          <w:rFonts w:ascii="仿宋" w:eastAsia="仿宋" w:hAnsi="仿宋"/>
          <w:sz w:val="28"/>
        </w:rPr>
      </w:pPr>
      <w:r w:rsidRPr="00803C30">
        <w:rPr>
          <w:rFonts w:ascii="仿宋" w:eastAsia="仿宋" w:hAnsi="仿宋"/>
          <w:sz w:val="28"/>
        </w:rPr>
        <w:t xml:space="preserve">   </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2. 有效的渠道管理：</w:t>
      </w:r>
    </w:p>
    <w:p w:rsidR="00803C30" w:rsidRPr="00803C30" w:rsidP="00803C30">
      <w:pPr>
        <w:ind w:firstLine="560" w:firstLineChars="200"/>
        <w:rPr>
          <w:rFonts w:ascii="仿宋" w:eastAsia="仿宋" w:hAnsi="仿宋"/>
          <w:sz w:val="28"/>
        </w:rPr>
      </w:pPr>
      <w:r w:rsidRPr="00803C30">
        <w:rPr>
          <w:rFonts w:ascii="仿宋" w:eastAsia="仿宋" w:hAnsi="仿宋"/>
          <w:sz w:val="28"/>
        </w:rPr>
        <w:t xml:space="preserve">   </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 xml:space="preserve">   为多晶硅磁控溅射靶材项目的产品建立健全的销售渠道，并与渠道商保持良好的合作关系，以增加销售渠道的覆盖率和渗透率，提高产品的市场份额。</w:t>
      </w:r>
    </w:p>
    <w:p w:rsidR="00803C30" w:rsidP="00803C30">
      <w:pPr>
        <w:ind w:firstLine="560" w:firstLineChars="200"/>
        <w:rPr>
          <w:rFonts w:ascii="仿宋" w:eastAsia="仿宋" w:hAnsi="仿宋" w:hint="eastAsia"/>
          <w:sz w:val="28"/>
        </w:rPr>
      </w:pPr>
      <w:r w:rsidRPr="00803C30">
        <w:rPr>
          <w:rFonts w:ascii="仿宋" w:eastAsia="仿宋" w:hAnsi="仿宋" w:hint="eastAsia"/>
          <w:sz w:val="28"/>
        </w:rPr>
        <w:t>综合而言，多晶硅磁控溅射靶材项目的运营战略需要在生产流程、供应链管理、质量控制和市场营销等方面做出明智的决策和行动。通过科学合理的运营战略，企业能够提升生产效率，降低成本，增强市场竞争力，最终实现多晶硅磁控溅射靶材项目的成功。</w:t>
      </w:r>
    </w:p>
    <w:p w:rsidR="00803C30" w:rsidP="00803C30">
      <w:pPr>
        <w:pStyle w:val="Heading2"/>
      </w:pPr>
      <w:bookmarkStart w:id="5" w:name="_Toc158891123"/>
      <w:r w:rsidRPr="00803C30">
        <w:t>(</w:t>
      </w:r>
      <w:r w:rsidRPr="00803C30">
        <w:t>三</w:t>
      </w:r>
      <w:r w:rsidRPr="00803C30">
        <w:t>)</w:t>
      </w:r>
      <w:r w:rsidRPr="00803C30">
        <w:t>、作业计划</w:t>
      </w:r>
      <w:bookmarkEnd w:id="5"/>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(一) 作业计划的理念</w:t>
      </w:r>
    </w:p>
    <w:p w:rsidR="00803C30" w:rsidRPr="00803C30" w:rsidP="00803C30">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803C30">
        <w:rPr>
          <w:rFonts w:ascii="仿宋" w:eastAsia="仿宋" w:hAnsi="仿宋" w:hint="eastAsia"/>
          <w:sz w:val="28"/>
        </w:rPr>
        <w:t>在多晶硅磁控溅射靶材项目中，作业计划是确保生产按时完成、成本可控和质量有保障的关键环节。它涵盖了生产流程的合理安排、资源的有效分配以及任务的精细分工等方面，对于多晶硅磁控溅射靶</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材项目的成功实施起着至关重要的作用。</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(二) 作业计划的价值</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1. 提升执行效率：</w:t>
      </w:r>
    </w:p>
    <w:p w:rsidR="00803C30" w:rsidRPr="00803C30" w:rsidP="00803C30">
      <w:pPr>
        <w:ind w:firstLine="560" w:firstLineChars="200"/>
        <w:rPr>
          <w:rFonts w:ascii="仿宋" w:eastAsia="仿宋" w:hAnsi="仿宋"/>
          <w:sz w:val="28"/>
        </w:rPr>
      </w:pPr>
      <w:r w:rsidRPr="00803C30">
        <w:rPr>
          <w:rFonts w:ascii="仿宋" w:eastAsia="仿宋" w:hAnsi="仿宋"/>
          <w:sz w:val="28"/>
        </w:rPr>
        <w:t xml:space="preserve">   </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2. 优化资源利用：</w:t>
      </w:r>
    </w:p>
    <w:p w:rsidR="00803C30" w:rsidRPr="00803C30" w:rsidP="00803C30">
      <w:pPr>
        <w:ind w:firstLine="560" w:firstLineChars="200"/>
        <w:rPr>
          <w:rFonts w:ascii="仿宋" w:eastAsia="仿宋" w:hAnsi="仿宋"/>
          <w:sz w:val="28"/>
        </w:rPr>
      </w:pPr>
      <w:r w:rsidRPr="00803C30">
        <w:rPr>
          <w:rFonts w:ascii="仿宋" w:eastAsia="仿宋" w:hAnsi="仿宋"/>
          <w:sz w:val="28"/>
        </w:rPr>
        <w:t xml:space="preserve">   </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 xml:space="preserve">   作业计划有助于合理配置人力、物力和时间资源，实现资源的最优利用，从而有效控制生产成本。</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3. 确保产品品质：</w:t>
      </w:r>
    </w:p>
    <w:p w:rsidR="00803C30" w:rsidRPr="00803C30" w:rsidP="00803C30">
      <w:pPr>
        <w:ind w:firstLine="560" w:firstLineChars="200"/>
        <w:rPr>
          <w:rFonts w:ascii="仿宋" w:eastAsia="仿宋" w:hAnsi="仿宋"/>
          <w:sz w:val="28"/>
        </w:rPr>
      </w:pPr>
      <w:r w:rsidRPr="00803C30">
        <w:rPr>
          <w:rFonts w:ascii="仿宋" w:eastAsia="仿宋" w:hAnsi="仿宋"/>
          <w:sz w:val="28"/>
        </w:rPr>
        <w:t xml:space="preserve">   </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 xml:space="preserve">   作业计划将检验、测试和验收等环节融入其中，确保每个生产环节都符合质量标准，为产品品质提供了可靠的保障。</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4. 协调协作关系：</w:t>
      </w:r>
    </w:p>
    <w:p w:rsidR="00803C30" w:rsidRPr="00803C30" w:rsidP="00803C30">
      <w:pPr>
        <w:ind w:firstLine="560" w:firstLineChars="200"/>
        <w:rPr>
          <w:rFonts w:ascii="仿宋" w:eastAsia="仿宋" w:hAnsi="仿宋"/>
          <w:sz w:val="28"/>
        </w:rPr>
      </w:pPr>
      <w:r w:rsidRPr="00803C30">
        <w:rPr>
          <w:rFonts w:ascii="仿宋" w:eastAsia="仿宋" w:hAnsi="仿宋"/>
          <w:sz w:val="28"/>
        </w:rPr>
        <w:t xml:space="preserve">   </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 xml:space="preserve">   通过明确各项工作的分工和职责，作业计划促进了内部各部门之间的协作，提高了整体协同效率，确保多晶硅磁控溅射靶材项目的协调进行。</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(三) 作业计划的执行步骤</w:t>
      </w:r>
    </w:p>
    <w:p w:rsidR="00803C30" w:rsidRPr="00803C30" w:rsidP="00803C30">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803C30">
        <w:rPr>
          <w:rFonts w:ascii="仿宋" w:eastAsia="仿宋" w:hAnsi="仿宋" w:hint="eastAsia"/>
          <w:sz w:val="28"/>
        </w:rPr>
        <w:t>1. 明确生产目标：</w:t>
      </w:r>
    </w:p>
    <w:p w:rsidR="00803C30" w:rsidRPr="00803C30" w:rsidP="00803C30">
      <w:pPr>
        <w:ind w:firstLine="560" w:firstLineChars="200"/>
        <w:rPr>
          <w:rFonts w:ascii="仿宋" w:eastAsia="仿宋" w:hAnsi="仿宋"/>
          <w:sz w:val="28"/>
        </w:rPr>
      </w:pPr>
      <w:r w:rsidRPr="00803C30">
        <w:rPr>
          <w:rFonts w:ascii="仿宋" w:eastAsia="仿宋" w:hAnsi="仿宋"/>
          <w:sz w:val="28"/>
        </w:rPr>
        <w:t xml:space="preserve">   </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 xml:space="preserve">   首要任务是清晰明确生产任务的要求，包括生产数量、质量标准和交付时间等，确立明确的生产目标。</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2. 分析生产条件：</w:t>
      </w:r>
    </w:p>
    <w:p w:rsidR="00803C30" w:rsidRPr="00803C30" w:rsidP="00803C30">
      <w:pPr>
        <w:ind w:firstLine="560" w:firstLineChars="200"/>
        <w:rPr>
          <w:rFonts w:ascii="仿宋" w:eastAsia="仿宋" w:hAnsi="仿宋"/>
          <w:sz w:val="28"/>
        </w:rPr>
      </w:pPr>
      <w:r w:rsidRPr="00803C30">
        <w:rPr>
          <w:rFonts w:ascii="仿宋" w:eastAsia="仿宋" w:hAnsi="仿宋"/>
          <w:sz w:val="28"/>
        </w:rPr>
        <w:t xml:space="preserve">   </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 xml:space="preserve">   对生产资源进行全面评估，包括人力、设备、原材料等，深入分析生产条件的具体状况和潜在限制。</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3. 制定详尽作业计划：</w:t>
      </w:r>
    </w:p>
    <w:p w:rsidR="00803C30" w:rsidRPr="00803C30" w:rsidP="00803C30">
      <w:pPr>
        <w:ind w:firstLine="560" w:firstLineChars="200"/>
        <w:rPr>
          <w:rFonts w:ascii="仿宋" w:eastAsia="仿宋" w:hAnsi="仿宋"/>
          <w:sz w:val="28"/>
        </w:rPr>
      </w:pPr>
      <w:r w:rsidRPr="00803C30">
        <w:rPr>
          <w:rFonts w:ascii="仿宋" w:eastAsia="仿宋" w:hAnsi="仿宋"/>
          <w:sz w:val="28"/>
        </w:rPr>
        <w:t xml:space="preserve">   </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 xml:space="preserve">   结合生产目标和生产条件，制定具体细致的作业计划，包括生产流程、生产线安排以及人员调配等。</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4. 实施执行：</w:t>
      </w:r>
    </w:p>
    <w:p w:rsidR="00803C30" w:rsidRPr="00803C30" w:rsidP="00803C30">
      <w:pPr>
        <w:ind w:firstLine="560" w:firstLineChars="200"/>
        <w:rPr>
          <w:rFonts w:ascii="仿宋" w:eastAsia="仿宋" w:hAnsi="仿宋"/>
          <w:sz w:val="28"/>
        </w:rPr>
      </w:pPr>
      <w:r w:rsidRPr="00803C30">
        <w:rPr>
          <w:rFonts w:ascii="仿宋" w:eastAsia="仿宋" w:hAnsi="仿宋"/>
          <w:sz w:val="28"/>
        </w:rPr>
        <w:t xml:space="preserve">   </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 xml:space="preserve">   将制定好的作业计划贯彻到实际生产中，不断监督执行情况，及时调整和优化作业计划，确保顺利执行。</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5. 评估总结：</w:t>
      </w:r>
    </w:p>
    <w:p w:rsidR="00803C30" w:rsidRPr="00803C30" w:rsidP="00803C30">
      <w:pPr>
        <w:ind w:firstLine="560" w:firstLineChars="200"/>
        <w:rPr>
          <w:rFonts w:ascii="仿宋" w:eastAsia="仿宋" w:hAnsi="仿宋"/>
          <w:sz w:val="28"/>
        </w:rPr>
      </w:pPr>
      <w:r w:rsidRPr="00803C30">
        <w:rPr>
          <w:rFonts w:ascii="仿宋" w:eastAsia="仿宋" w:hAnsi="仿宋"/>
          <w:sz w:val="28"/>
        </w:rPr>
        <w:t xml:space="preserve">   </w:t>
      </w:r>
    </w:p>
    <w:p w:rsidR="00803C30" w:rsidP="00803C30">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803C30">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803C30" w:rsidP="00803C30">
      <w:pPr>
        <w:pStyle w:val="Heading2"/>
      </w:pPr>
      <w:bookmarkStart w:id="6" w:name="_Toc158891124"/>
      <w:r w:rsidRPr="00803C30">
        <w:t>(</w:t>
      </w:r>
      <w:r w:rsidRPr="00803C30">
        <w:t>四</w:t>
      </w:r>
      <w:r w:rsidRPr="00803C30">
        <w:t>)</w:t>
      </w:r>
      <w:r w:rsidRPr="00803C30">
        <w:t>、设施布置</w:t>
      </w:r>
      <w:bookmarkEnd w:id="6"/>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(一) 设施布置的关键性</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在多晶硅磁控溅射靶材项目中，设施布置是确保多晶硅磁控溅射靶材项目顺利进行和提高生产效率的至关重要环节。它不仅仅关乎设备和工作区域的简单排列，更需要综合考虑生产流程、人员活动以及物料流动等多个因素，以确保生产过程高效运作。</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(二) 设施布置的基本原则</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1. 空间充分利用：</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2. 工序流程优化：</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3. 安全考虑：</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(三) 设施布置的关键步骤</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1. 需求分析：</w:t>
      </w:r>
    </w:p>
    <w:p w:rsidR="00803C30" w:rsidRPr="00803C30" w:rsidP="00803C30">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803C30">
        <w:rPr>
          <w:rFonts w:ascii="仿宋" w:eastAsia="仿宋" w:hAnsi="仿宋" w:hint="eastAsia"/>
          <w:sz w:val="28"/>
        </w:rPr>
        <w:t xml:space="preserve">   首先，进行多晶硅磁控溅射靶材项目需求分析，包括生产规</w:t>
      </w:r>
    </w:p>
    <w:p w:rsidR="00803C30" w:rsidRPr="00803C30" w:rsidP="00803C30">
      <w:pPr>
        <w:ind w:firstLine="560" w:firstLineChars="200"/>
        <w:rPr>
          <w:rFonts w:ascii="仿宋" w:eastAsia="仿宋" w:hAnsi="仿宋"/>
          <w:sz w:val="28"/>
        </w:rPr>
      </w:pPr>
      <w:r w:rsidRPr="00803C30">
        <w:rPr>
          <w:rFonts w:ascii="仿宋" w:eastAsia="仿宋" w:hAnsi="仿宋" w:hint="eastAsia"/>
          <w:sz w:val="28"/>
        </w:rPr>
        <w:t>模、生产流程、设备种类和数量等。充分了解多晶硅磁控溅射靶材项目需求，才能制定出切实可行的设施布置方案。</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2. 平面布局设计：</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 xml:space="preserve">   在需求分析基础上，进行平面布局设计，包括设备布置、工作区域划分、通道规划等。设计过程中要充分考虑前述基本原则，并根据实际情况进行灵活调整。</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3. 设备选型和配置：</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 xml:space="preserve">   根据布局设计确定设备需求，进行设备选型和配置。考虑设备的功能、性能、稳定性，以及设备之间的协调配合。</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4. 安全考虑：</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5. 实施和监控：</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 xml:space="preserve">   最后，按照设计方案实施设施布置，并在实施过程中持续监控和调整。确保设施布置方案的有效性和可持续性。</w:t>
      </w:r>
    </w:p>
    <w:p w:rsidR="00803C30" w:rsidP="00803C30">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803C30">
        <w:rPr>
          <w:rFonts w:ascii="仿宋" w:eastAsia="仿宋" w:hAnsi="仿宋" w:hint="eastAsia"/>
          <w:sz w:val="28"/>
        </w:rPr>
        <w:t>设施布置在多晶硅磁控溅射靶材项目中具有至关重要的地位，直接关系到生产效率、安全性和整体运营成本。通过深入研究设施布置并总结实践经验，可以不断优化方案，提高生产效率，降低生产成本，增强竞争力。</w:t>
      </w:r>
    </w:p>
    <w:p w:rsidR="00803C30" w:rsidP="00803C30">
      <w:pPr>
        <w:pStyle w:val="Heading2"/>
      </w:pPr>
      <w:bookmarkStart w:id="7" w:name="_Toc158891125"/>
      <w:r w:rsidRPr="00803C30">
        <w:t>(</w:t>
      </w:r>
      <w:r w:rsidRPr="00803C30">
        <w:t>五</w:t>
      </w:r>
      <w:r w:rsidRPr="00803C30">
        <w:t>)</w:t>
      </w:r>
      <w:r w:rsidRPr="00803C30">
        <w:t>、选址规划</w:t>
      </w:r>
      <w:bookmarkEnd w:id="7"/>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(一) 市场调研与需求分析</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1. 市场定位分析：</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 xml:space="preserve">   首要任务是确定多晶硅磁控溅射靶材项目面向的市场，包括国内和国际市场。深入调研行业发展趋势、潜在需求和竞争格局，为选址规划提供必要的数据支持。</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2. 消费者需求分析：</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 xml:space="preserve">   了解目标市场的消费者需求和习惯，考虑产品销售和服务半径，以更好地满足消费者需求。</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3. 竞争对手分析：</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 xml:space="preserve">   分析潜在竞争对手的选址情况，以避免选址冲突和过度竞争。</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(二) 地理环境评估</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1. 自然环境：</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 xml:space="preserve">   考虑多晶硅磁控溅射靶材项目所需的自然资源、气候条件、地形地貌等因素，以及它们对生产和运营的影响。</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2. 交通便捷性：</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 xml:space="preserve">   评估选址区域的交通情况，确保原材料和产品的便捷运输，包括道路、铁路、水路和空运等交通方式。</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3. 环保要求：</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 xml:space="preserve">   对选址区域的环保政策、环境影响评价和排放标准进行评估，确保多晶硅磁控溅射靶材项目符合法律法规要求，避免环境风险。</w:t>
      </w:r>
    </w:p>
    <w:p w:rsidR="00803C30" w:rsidRPr="00803C30" w:rsidP="00803C30">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803C30">
        <w:rPr>
          <w:rFonts w:ascii="仿宋" w:eastAsia="仿宋" w:hAnsi="仿宋" w:hint="eastAsia"/>
          <w:sz w:val="28"/>
        </w:rPr>
        <w:t>(三) 人才资源和生产成本</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1. 人才储备：</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 xml:space="preserve">   评估选址区域的人才储备情况，包括技术工人、管理人才和专业人才等，以确保多晶硅磁控溅射靶材项目后续的人才保障。</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2. 生产成本：</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 xml:space="preserve">   分析选址区域的用工成本、土地租金、能源价格等因素，选择成本优势明显的地区，降低生产成本，提高竞争力。</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3. 政策支持：</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 xml:space="preserve">   考虑当地政府对多晶硅磁控溅射靶材项目的支持政策，如税收优惠、土地补贴等，以及未来的发展前景和政策风险。</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(四) 安全风险评估和应对策略</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1. 自然灾害和安全隐患评估：</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 xml:space="preserve">   对选址区域的自然灾害风险和安全隐患进行评估，确保生产活动不受重大自然灾害和安全事故的影响。</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2. 应急预案和安全设施：</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 xml:space="preserve">   制定应急预案，加强安全设施建设，提高多晶硅磁控溅射靶材项目的抗风险能力。</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3. 社会稳定性评估：</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 xml:space="preserve">   评估选址区域的社会稳定程度，避免因社会问题带来的不确定性和风险。</w:t>
      </w:r>
    </w:p>
    <w:p w:rsidR="00803C30" w:rsidP="00803C30">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803C30">
        <w:rPr>
          <w:rFonts w:ascii="仿宋" w:eastAsia="仿宋" w:hAnsi="仿宋" w:hint="eastAsia"/>
          <w:sz w:val="28"/>
        </w:rPr>
        <w:t>选址规划是多晶硅磁控溅射靶材项目成功的关键步骤之一，需要全面考虑市场需求、地理环境、人才资源、生产成本和安全风险等因素。只有在全面的选址规划基础上，多晶硅磁控溅射靶材项目才能够</w:t>
      </w:r>
    </w:p>
    <w:p w:rsidR="00803C30" w:rsidP="00803C30">
      <w:pPr>
        <w:ind w:firstLine="560" w:firstLineChars="200"/>
        <w:rPr>
          <w:rFonts w:ascii="仿宋" w:eastAsia="仿宋" w:hAnsi="仿宋" w:hint="eastAsia"/>
          <w:sz w:val="28"/>
        </w:rPr>
      </w:pPr>
      <w:r w:rsidRPr="00803C30">
        <w:rPr>
          <w:rFonts w:ascii="仿宋" w:eastAsia="仿宋" w:hAnsi="仿宋" w:hint="eastAsia"/>
          <w:sz w:val="28"/>
        </w:rPr>
        <w:t>顺利开展，并取得长期的成功和发展。</w:t>
      </w:r>
    </w:p>
    <w:p w:rsidR="00803C30" w:rsidP="00803C30">
      <w:pPr>
        <w:pStyle w:val="Heading2"/>
      </w:pPr>
      <w:bookmarkStart w:id="8" w:name="_Toc158891126"/>
      <w:r w:rsidRPr="00803C30">
        <w:t>(</w:t>
      </w:r>
      <w:r w:rsidRPr="00803C30">
        <w:t>六</w:t>
      </w:r>
      <w:r w:rsidRPr="00803C30">
        <w:t>)</w:t>
      </w:r>
      <w:r w:rsidRPr="00803C30">
        <w:t>、产品开发与流程管理</w:t>
      </w:r>
      <w:bookmarkEnd w:id="8"/>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(一) 产品开发概述</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在多晶硅磁控溅射靶材项目中，产品开发是一项至关重要的任务，它涉及从产品概念到实际生产的全过程。产品开发的成功与否直接关系到企业的竞争力和市场地位。产品开发的目标是设计出满足市场需求、质量可靠、成本合理、易于生产的产品。而产品开发的流程管理则旨在有效组织和协调各个环节，确保产品开发过程能够高效、有序地进行。</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(二) 产品开发流程</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1. 概念阶段：</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 xml:space="preserve">   在产品开发初期，需要对产品的概念进行梳理和确定，包括市场调研、竞品分析、用户需求确认等工作。这一阶段需要明确产品的定位、功能特点，形成初步的产品概念。</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2. 设计阶段：</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3. 工程验证阶段：</w:t>
      </w:r>
    </w:p>
    <w:p w:rsidR="00803C30" w:rsidRPr="00803C30" w:rsidP="00803C30">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803C30">
        <w:rPr>
          <w:rFonts w:ascii="仿宋" w:eastAsia="仿宋" w:hAnsi="仿宋" w:hint="eastAsia"/>
          <w:sz w:val="28"/>
        </w:rPr>
        <w:t xml:space="preserve">   工程验证阶段将产品设计方案转化为可生产的具体产品的过程。在这一阶段，需要进行样品试制、工艺验证、工程试验，确保产</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品能够满足设计要求。</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4. 量产阶段：</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 xml:space="preserve">   当产品设计和工程验证都通过后，进入量产阶段。在这个阶段，需要建立完善的生产工艺流程和质量控制体系，确保产品能够稳定、高效地进行生产。</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(三) 产品开发的流程管理</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1. 多晶硅磁控溅射靶材项目管理：</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 xml:space="preserve">   产品开发的流程管理需要进行多晶硅磁控溅射靶材项目管理，包括多晶硅磁控溅射靶材项目计划、任务分配、进度跟踪等。通过多晶硅磁控溅射靶材项目管理，可以有效地组织和协调各个部门和岗位的工作，确保产品开发按时、按质完成。</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2. 信息管理：</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 xml:space="preserve">   信息管理是产品开发流程中不可或缺的一部分，包括技术文档管理、设计变更管理、知识库管理等。通过信息管理，可以确保产品开发过程中的各种信息能够及时准确地传递和共享，避免信息孤岛和沟通不畅。</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3. 质量管理：</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 xml:space="preserve">   质量管理是产品开发流程中关键的一环，包括质量策划、质量控制、质量评估等。通过质量管理，可以确保产品在开发过程中的各个环节都能够符合质量标准和要求，最大程度地避免质量问题的出现。</w:t>
      </w:r>
    </w:p>
    <w:p w:rsidR="00803C30" w:rsidRPr="00803C30" w:rsidP="00803C30">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803C30">
        <w:rPr>
          <w:rFonts w:ascii="仿宋" w:eastAsia="仿宋" w:hAnsi="仿宋" w:hint="eastAsia"/>
          <w:sz w:val="28"/>
        </w:rPr>
        <w:t>4. 变更管理：</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 xml:space="preserve">   在产品开发过程中，设计变更是不可避免的，因此需要进行变更管理，包括变更申请、评审批准、实施跟踪等。通过变更管理，可以有效地控制设计变更对产品开发进度和成本的影响，确保产品开发过程的稳定性和可控性。</w:t>
      </w:r>
    </w:p>
    <w:p w:rsidR="00803C30" w:rsidP="00803C30">
      <w:pPr>
        <w:ind w:firstLine="560" w:firstLineChars="200"/>
        <w:rPr>
          <w:rFonts w:ascii="仿宋" w:eastAsia="仿宋" w:hAnsi="仿宋" w:hint="eastAsia"/>
          <w:sz w:val="28"/>
        </w:rPr>
      </w:pPr>
      <w:r w:rsidRPr="00803C30">
        <w:rPr>
          <w:rFonts w:ascii="仿宋" w:eastAsia="仿宋" w:hAnsi="仿宋" w:hint="eastAsia"/>
          <w:sz w:val="28"/>
        </w:rPr>
        <w:t>产品开发与流程管理是多晶硅磁控溅射靶材项目中的重要环节，它们的有效组织和管理直接关系到产品质量、成本和交付周期。通过科学的产品开发流程和严格的流程管理，可以提高产品的竞争力和市场占有率，推动企业持续健康发展。</w:t>
      </w:r>
    </w:p>
    <w:p w:rsidR="00803C30" w:rsidP="00803C30">
      <w:pPr>
        <w:pStyle w:val="Heading2"/>
      </w:pPr>
      <w:bookmarkStart w:id="9" w:name="_Toc158891127"/>
      <w:r w:rsidRPr="00803C30">
        <w:t>(</w:t>
      </w:r>
      <w:r w:rsidRPr="00803C30">
        <w:t>七</w:t>
      </w:r>
      <w:r w:rsidRPr="00803C30">
        <w:t>)</w:t>
      </w:r>
      <w:r w:rsidRPr="00803C30">
        <w:t>、新型运营方式</w:t>
      </w:r>
      <w:bookmarkEnd w:id="9"/>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七、创新运营模式</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随着科技的迅速发展和市场竞争的不断升级，传统的运营方式在多晶硅磁控溅射靶材项目中 面临多方面的挑战。因此，必须积极探索和应用创新的运营模式，以提升制造企 业的竞争力和盈利效益。</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(一)数字化智能制造</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1、数字化生产管理</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数字化生产管理是指通过充分运用物联网、云计算、大数据等技术，将生产 过程实现数字化、智能化、自动化。这种模式可以通过远程监控和管理，提 高生产效率和产品质量。</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2、智能工厂和自动化系统</w:t>
      </w:r>
    </w:p>
    <w:p w:rsidR="00803C30" w:rsidRPr="00803C30" w:rsidP="00803C30">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803C30">
        <w:rPr>
          <w:rFonts w:ascii="仿宋" w:eastAsia="仿宋" w:hAnsi="仿宋" w:hint="eastAsia"/>
          <w:sz w:val="28"/>
        </w:rPr>
        <w:t>引入智能工厂和自动化系统，通过机器人、传感器等技术实现生产过程的自动 化操作和控制。这有助于减少人工干预，提升生产效</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率和产品一致性，同时降 低人力成本。</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3、软件驱动的生产优化</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通过应用软件技术，对生产过程进行智能化控制和优化。这使得生产过程能 够根据实际需求和市场变化进行灵活调整，提高生产效率和适应性。</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(二)现代供应链管理</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1、精益生产</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采用精益生产模式，以需求为导向，通过减少库存、缩短生产周期，实现按 需生产和及时交付。这样的运营方式可以降低库存成本、资金占用，减少浪费， 提高生产效率和客户满意度。</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2、供应商管理库存</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VMI供应链模式中，供应商根据客户需求和 销售数据负责库存的管理和补给。这样的模式可以减少库存风险和库存成本， 提高供应链的响应速度和灵活性。</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3、先进的供应链管理系统</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借助信息技术和数据分析，实施先进的供应链管理系统，协同和优化供应链 各个环节。这种模式可以提高供应链的可视化和透明度，减少信息传递和沟 通的时间成本，提高效率和效益。</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(三)个性化定制生产</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1、按需定制生产</w:t>
      </w:r>
    </w:p>
    <w:p w:rsidR="00803C30" w:rsidRPr="00803C30" w:rsidP="00803C30">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803C30">
        <w:rPr>
          <w:rFonts w:ascii="仿宋" w:eastAsia="仿宋" w:hAnsi="仿宋" w:hint="eastAsia"/>
          <w:sz w:val="28"/>
        </w:rPr>
        <w:t xml:space="preserve">采用MTO生产模式，根据客户需求和订单，按需定制产 品，避免大规模生产和库存。这种方式可以减少库存风险和产品滞销，提高 </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资源利用率和产品质量，增强客户满意度和忠诚度。</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2、先进的定制技术</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引入3D打印技术，通过逐层堆叠材料来快速制造个性化产品。这有助于缩 短产品开发周期和生产周期，降低生产成本和风险。</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3、灵活的大规模个性化生产</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在保持高效率的同时，实现产品的灵活定制和大规模个性化生产。通过引 入先进的生产设备和柔性生产工艺，满足不同客户的个性化需求。</w:t>
      </w:r>
    </w:p>
    <w:p w:rsidR="00803C30" w:rsidP="00803C30">
      <w:pPr>
        <w:ind w:firstLine="560" w:firstLineChars="200"/>
        <w:rPr>
          <w:rFonts w:ascii="仿宋" w:eastAsia="仿宋" w:hAnsi="仿宋" w:hint="eastAsia"/>
          <w:sz w:val="28"/>
        </w:rPr>
      </w:pPr>
      <w:r w:rsidRPr="00803C30">
        <w:rPr>
          <w:rFonts w:ascii="仿宋" w:eastAsia="仿宋" w:hAnsi="仿宋" w:hint="eastAsia"/>
          <w:sz w:val="28"/>
        </w:rPr>
        <w:t>新型的创新运营模式在多晶硅磁控溅射靶材项目中具有重要意义。通过数字化智能制造、现 代供应链管理和个性化定制生产等方式，可以提高生产效率和产品质量，降低 成本和风险，增强企业的竞争力和市场适应性。制造企业应积极探索和应用 这些创新模式，以适应市场的变化和需求的多样化。</w:t>
      </w:r>
    </w:p>
    <w:p w:rsidR="00803C30" w:rsidP="00803C30">
      <w:pPr>
        <w:pStyle w:val="Heading2"/>
      </w:pPr>
      <w:bookmarkStart w:id="10" w:name="_Toc158891128"/>
      <w:r w:rsidRPr="00803C30">
        <w:t>(</w:t>
      </w:r>
      <w:r w:rsidRPr="00803C30">
        <w:t>八</w:t>
      </w:r>
      <w:r w:rsidRPr="00803C30">
        <w:t>)</w:t>
      </w:r>
      <w:r w:rsidRPr="00803C30">
        <w:t>、供应链管理</w:t>
      </w:r>
      <w:bookmarkEnd w:id="10"/>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(一)在多晶硅磁控溅射靶材项目中，供应链管理是一项涉及协调物流、信息流和资金流的全面管理过程，目标在于实现成本最小化、时效性最大化以及提高客户满意度。</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(一)供应链策略规划</w:t>
      </w:r>
    </w:p>
    <w:p w:rsidR="00803C30" w:rsidRPr="00803C30" w:rsidP="00803C30">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803C30">
        <w:rPr>
          <w:rFonts w:ascii="仿宋" w:eastAsia="仿宋" w:hAnsi="仿宋" w:hint="eastAsia"/>
          <w:sz w:val="28"/>
        </w:rPr>
        <w:t>1、供应链战略：规划供应链策略是一项复杂的决策，需要综合考虑市场需求、公司资源和竞争环境等多方面因素。供应链战略的三种主要类型分别是成本领先、差异化和响应速度。成本领先注重通过</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优化物流和降低库存成本获得竞争优势；差异化策略专注于提供独特产品或服务以吸引客户；响应速度策略则强调快速响应市场需求。</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2、供应链网络设计：策略规划阶段需要设计合理的供应链网络，包括确定供应商、生产设施和分销中心的位置，以及产品流向路径。通过精心设计的网络，可降低运输成本、缩短交货周期，并提升供应链的灵活性。</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(二)供应链执行与管理</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3、供应商选择与管理：卓越供应链的建立依赖于明智的供应商选择和有效的管理。在供应商选择中，需全面考虑价格、质量、交货时间和服务等多个方面。一旦选定供应商，必须建立良好的合作关系，并进行供应商绩效评估和持续改进。</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4、库存管理：库存管理是供应链管理的核心，牵涉到对原材料、半成品和成品的库存水平进行控制，以实现成本和服务水平的平衡。通过准确的需求预测、合理的订单策略和高效的仓储管理，可降低库存成本和缩短交货周期。</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5、生产计划与调度：生产计划与调度是基于市场需求和公司资源，制定生产计划并合理安排生产活动的关键过程。需要全面考虑工艺流程、设备利用率和人力资源等因素。通过科学的计划和调度，可提高生产效率、降低成本，并确保产品质量。</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(三)供应链协同管理</w:t>
      </w:r>
    </w:p>
    <w:p w:rsidR="00803C30" w:rsidRPr="00803C30" w:rsidP="00803C30">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803C30">
        <w:rPr>
          <w:rFonts w:ascii="仿宋" w:eastAsia="仿宋" w:hAnsi="仿宋" w:hint="eastAsia"/>
          <w:sz w:val="28"/>
        </w:rPr>
        <w:t>6、信息流管理：信息流管理是实现供应链中信息共享和传递的关键。通过建立信息系统和采用先进技术工具，能够实时获取和分析</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供应链中的各种数据，更好地协调供应商、生产和分销等环节。</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7、风险管理：供应链管理中存在各种潜在的风险，如供应商倒闭、天灾人祸和市场需求波动等。通过建立风险评估体系、制定应对措施和建立紧急响应机制，可以有效地应对和降低风险。</w:t>
      </w:r>
    </w:p>
    <w:p w:rsidR="00803C30" w:rsidP="00803C30">
      <w:pPr>
        <w:ind w:firstLine="560" w:firstLineChars="200"/>
        <w:rPr>
          <w:rFonts w:ascii="仿宋" w:eastAsia="仿宋" w:hAnsi="仿宋" w:hint="eastAsia"/>
          <w:sz w:val="28"/>
        </w:rPr>
      </w:pPr>
      <w:r w:rsidRPr="00803C30">
        <w:rPr>
          <w:rFonts w:ascii="仿宋" w:eastAsia="仿宋" w:hAnsi="仿宋" w:hint="eastAsia"/>
          <w:sz w:val="28"/>
        </w:rPr>
        <w:t>8、绩效评估与改进：供应链管理需要持续进行绩效评估和改进。通过建立绩效指标体系和定期评估供应链的运作情况，能够发现问题和瓶颈，并采取相应的改进措施，以提高供应链的效率和竞争力。</w:t>
      </w:r>
    </w:p>
    <w:p w:rsidR="00803C30" w:rsidP="00803C30">
      <w:pPr>
        <w:pStyle w:val="Heading1"/>
        <w:rPr>
          <w:rFonts w:hint="eastAsia"/>
        </w:rPr>
      </w:pPr>
      <w:bookmarkStart w:id="11" w:name="_Toc158891129"/>
      <w:r w:rsidRPr="00803C30">
        <w:rPr>
          <w:rFonts w:hint="eastAsia"/>
        </w:rPr>
        <w:t>二、多晶硅磁控溅射靶材项目建筑工程方案</w:t>
      </w:r>
      <w:bookmarkEnd w:id="11"/>
    </w:p>
    <w:p w:rsidR="00803C30" w:rsidP="00803C30">
      <w:pPr>
        <w:pStyle w:val="Heading2"/>
        <w:rPr>
          <w:rFonts w:hint="eastAsia"/>
        </w:rPr>
      </w:pPr>
      <w:bookmarkStart w:id="12" w:name="_Toc158891130"/>
      <w:r w:rsidRPr="00803C30">
        <w:rPr>
          <w:rFonts w:hint="eastAsia"/>
        </w:rPr>
        <w:t>(</w:t>
      </w:r>
      <w:r w:rsidRPr="00803C30">
        <w:rPr>
          <w:rFonts w:hint="eastAsia"/>
        </w:rPr>
        <w:t>一</w:t>
      </w:r>
      <w:r w:rsidRPr="00803C30">
        <w:rPr>
          <w:rFonts w:hint="eastAsia"/>
        </w:rPr>
        <w:t>)</w:t>
      </w:r>
      <w:r w:rsidRPr="00803C30">
        <w:rPr>
          <w:rFonts w:hint="eastAsia"/>
        </w:rPr>
        <w:t>、土建工程方案</w:t>
      </w:r>
      <w:bookmarkEnd w:id="12"/>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土建工程方案是为实现建设多晶硅磁控溅射靶材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1. 工程设计</w:t>
      </w:r>
    </w:p>
    <w:p w:rsidR="00803C30" w:rsidRPr="00803C30" w:rsidP="00803C30">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803C30">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多晶硅磁控溅射靶材项目具备良好的结构和功能。同时，遵循相关法规和标准，保障设计的合法性和可行性。</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2. 施工组织</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3. 材料选择</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4. 工期安排</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803C30" w:rsidP="00803C30">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803C30">
        <w:rPr>
          <w:rFonts w:ascii="仿宋" w:eastAsia="仿宋" w:hAnsi="仿宋" w:hint="eastAsia"/>
          <w:sz w:val="28"/>
        </w:rPr>
        <w:t>土建工程方案的制定和实施对于多晶硅磁控溅射靶材项目的成功推进至关重要。只有通过科学合理的规划和有序实施，多晶硅磁控溅射靶材项目才能确保高效、安全、经济地完成，达到预期的建设目标。因此，在进行土建工程多晶硅磁控溅射靶材项目时，应充分关注土建工程方案的编制和执行，不断总结经验教训，不断提升管理和技术水平，以适应不断变化的建设需求。</w:t>
      </w:r>
    </w:p>
    <w:p w:rsidR="00803C30" w:rsidP="00803C30">
      <w:pPr>
        <w:pStyle w:val="Heading2"/>
      </w:pPr>
      <w:bookmarkStart w:id="13" w:name="_Toc158891131"/>
      <w:r w:rsidRPr="00803C30">
        <w:t>(</w:t>
      </w:r>
      <w:r w:rsidRPr="00803C30">
        <w:t>二</w:t>
      </w:r>
      <w:r w:rsidRPr="00803C30">
        <w:t>)</w:t>
      </w:r>
      <w:r w:rsidRPr="00803C30">
        <w:t>、厂房建设方案</w:t>
      </w:r>
      <w:bookmarkEnd w:id="13"/>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1. 结构设计</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2. 施工组织</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3. 材料选择</w:t>
      </w:r>
    </w:p>
    <w:p w:rsidR="00803C30" w:rsidRPr="00803C30" w:rsidP="00803C30">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803C30">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4. 工期安排</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5. 设备配置</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803C30" w:rsidP="00803C30">
      <w:pPr>
        <w:ind w:firstLine="560" w:firstLineChars="200"/>
        <w:rPr>
          <w:rFonts w:ascii="仿宋" w:eastAsia="仿宋" w:hAnsi="仿宋" w:hint="eastAsia"/>
          <w:sz w:val="28"/>
        </w:rPr>
      </w:pPr>
      <w:r w:rsidRPr="00803C30">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803C30" w:rsidP="00803C30">
      <w:pPr>
        <w:pStyle w:val="Heading2"/>
      </w:pPr>
      <w:bookmarkStart w:id="14" w:name="_Toc158891132"/>
      <w:r w:rsidRPr="00803C30">
        <w:t>(</w:t>
      </w:r>
      <w:r w:rsidRPr="00803C30">
        <w:t>三</w:t>
      </w:r>
      <w:r w:rsidRPr="00803C30">
        <w:t>)</w:t>
      </w:r>
      <w:r w:rsidRPr="00803C30">
        <w:t>、仓库建设方案</w:t>
      </w:r>
      <w:bookmarkEnd w:id="14"/>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1. 结构设计</w:t>
      </w:r>
    </w:p>
    <w:p w:rsidR="00803C30" w:rsidRPr="00803C30" w:rsidP="00803C30">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803C30">
        <w:rPr>
          <w:rFonts w:ascii="仿宋" w:eastAsia="仿宋" w:hAnsi="仿宋" w:hint="eastAsia"/>
          <w:sz w:val="28"/>
        </w:rPr>
        <w:t>在仓库建设方案中，结构设计是关键的一环。仓库的结构设计应考虑货物种类、存储方式、货架布局等因素，以确保货物的安全存放</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2. 施工组织</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3. 材料选择</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4. 设备配置</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5. 环境规划</w:t>
      </w:r>
    </w:p>
    <w:p w:rsidR="00803C30" w:rsidRPr="00803C30" w:rsidP="00803C30">
      <w:pPr>
        <w:ind w:firstLine="560" w:firstLineChars="200"/>
        <w:rPr>
          <w:rFonts w:ascii="仿宋" w:eastAsia="仿宋" w:hAnsi="仿宋" w:hint="eastAsia"/>
          <w:sz w:val="28"/>
        </w:rPr>
      </w:pPr>
      <w:r w:rsidRPr="00803C30">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r w:rsidRPr="00803C30">
        <w:rPr>
          <w:rFonts w:ascii="仿宋" w:eastAsia="仿宋" w:hAnsi="仿宋" w:hint="eastAsia"/>
          <w:sz w:val="28"/>
        </w:rPr>
        <w:br/>
      </w:r>
      <w:r w:rsidRPr="00803C30">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https://d.book118.com/878117007136006044</w:t>
        </w:r>
      </w:hyperlink>
    </w:p>
    <w:p w:rsidR="00803C30" w:rsidRPr="00803C30" w:rsidP="00803C30">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rsidP="00FE5B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3C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rsidP="00FE5B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803C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rsidP="00FE5B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3C3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rsidP="00FE5B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803C3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rsidP="00FE5B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3C3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rsidP="00FE5B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803C3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rsidP="00FE5B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3C30">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rsidP="00FE5B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803C30">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rsidP="00FE5B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3C30">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rsidP="00FE5B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803C30">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rsidP="00FE5B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3C30">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rsidP="00FE5B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803C30">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rsidP="00FE5B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3C30">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rsidP="00FE5B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803C30">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rsidP="00FE5B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3C30">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rsidP="00FE5B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803C30">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rsidP="00FE5B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3C30">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rsidP="00FE5B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803C30">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rsidP="00FE5B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3C30">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rsidP="00FE5B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803C30">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rsidP="00FE5B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3C30">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rsidP="00FE5B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803C30">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rsidP="00FE5B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3C30">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rsidP="00FE5B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803C30">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rsidP="00FE5B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3C30">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rsidP="00FE5B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803C30">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rsidP="00FE5B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3C30">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rsidP="00FE5B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803C30">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rsidP="00FE5B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3C30">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rsidP="00FE5B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803C30">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rsidP="00FE5B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3C30">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rsidP="00FE5B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803C30">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rsidP="00FE5B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3C30">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rsidP="00FE5B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803C30">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rsidP="00FE5B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3C30">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rsidP="00FE5B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803C30">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rsidP="00FE5B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3C30">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rsidP="00FE5B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803C30">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rsidP="00FE5B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3C30">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rsidP="00FE5B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803C30">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rsidP="00FE5B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3C30">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rsidP="00FE5B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803C30">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rsidP="00FE5B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3C30">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rsidP="00FE5B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803C30">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rsidP="00FE5B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3C30">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rsidP="00FE5B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803C30">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rsidP="00FE5B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3C30">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rsidP="00FE5B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803C30">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rsidP="00FE5B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3C30">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rsidP="00FE5B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803C30">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rsidRPr="00803C30" w:rsidP="00803C30">
    <w:pPr>
      <w:pStyle w:val="Header"/>
      <w:rPr>
        <w:rFonts w:ascii="仿宋" w:eastAsia="仿宋" w:hAnsi="仿宋"/>
      </w:rPr>
    </w:pPr>
    <w:r w:rsidRPr="00803C30">
      <w:rPr>
        <w:rFonts w:ascii="仿宋" w:eastAsia="仿宋" w:hAnsi="仿宋" w:hint="eastAsia"/>
      </w:rPr>
      <w:t>多晶硅磁控溅射靶材项目经济评价报告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rsidRPr="00803C30" w:rsidP="00803C30">
    <w:pPr>
      <w:pStyle w:val="Header"/>
      <w:rPr>
        <w:rFonts w:ascii="仿宋" w:eastAsia="仿宋" w:hAnsi="仿宋"/>
      </w:rPr>
    </w:pPr>
    <w:r w:rsidRPr="00803C30">
      <w:rPr>
        <w:rFonts w:ascii="仿宋" w:eastAsia="仿宋" w:hAnsi="仿宋" w:hint="eastAsia"/>
      </w:rPr>
      <w:t>多晶硅磁控溅射靶材项目经济评价报告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rsidRPr="00803C30" w:rsidP="00803C30">
    <w:pPr>
      <w:pStyle w:val="Header"/>
      <w:rPr>
        <w:rFonts w:ascii="仿宋" w:eastAsia="仿宋" w:hAnsi="仿宋"/>
      </w:rPr>
    </w:pPr>
    <w:r w:rsidRPr="00803C30">
      <w:rPr>
        <w:rFonts w:ascii="仿宋" w:eastAsia="仿宋" w:hAnsi="仿宋" w:hint="eastAsia"/>
      </w:rPr>
      <w:t>多晶硅磁控溅射靶材项目经济评价报告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rsidRPr="00803C30" w:rsidP="00803C30">
    <w:pPr>
      <w:pStyle w:val="Header"/>
      <w:rPr>
        <w:rFonts w:ascii="仿宋" w:eastAsia="仿宋" w:hAnsi="仿宋"/>
      </w:rPr>
    </w:pPr>
    <w:r w:rsidRPr="00803C30">
      <w:rPr>
        <w:rFonts w:ascii="仿宋" w:eastAsia="仿宋" w:hAnsi="仿宋" w:hint="eastAsia"/>
      </w:rPr>
      <w:t>多晶硅磁控溅射靶材项目经济评价报告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rsidRPr="00803C30" w:rsidP="00803C30">
    <w:pPr>
      <w:pStyle w:val="Header"/>
      <w:rPr>
        <w:rFonts w:ascii="仿宋" w:eastAsia="仿宋" w:hAnsi="仿宋"/>
      </w:rPr>
    </w:pPr>
    <w:r w:rsidRPr="00803C30">
      <w:rPr>
        <w:rFonts w:ascii="仿宋" w:eastAsia="仿宋" w:hAnsi="仿宋" w:hint="eastAsia"/>
      </w:rPr>
      <w:t>多晶硅磁控溅射靶材项目经济评价报告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rsidRPr="00803C30" w:rsidP="00803C30">
    <w:pPr>
      <w:pStyle w:val="Header"/>
      <w:rPr>
        <w:rFonts w:ascii="仿宋" w:eastAsia="仿宋" w:hAnsi="仿宋"/>
      </w:rPr>
    </w:pPr>
    <w:r w:rsidRPr="00803C30">
      <w:rPr>
        <w:rFonts w:ascii="仿宋" w:eastAsia="仿宋" w:hAnsi="仿宋" w:hint="eastAsia"/>
      </w:rPr>
      <w:t>多晶硅磁控溅射靶材项目经济评价报告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rsidRPr="00803C30" w:rsidP="00803C30">
    <w:pPr>
      <w:pStyle w:val="Header"/>
      <w:rPr>
        <w:rFonts w:ascii="仿宋" w:eastAsia="仿宋" w:hAnsi="仿宋"/>
      </w:rPr>
    </w:pPr>
    <w:r w:rsidRPr="00803C30">
      <w:rPr>
        <w:rFonts w:ascii="仿宋" w:eastAsia="仿宋" w:hAnsi="仿宋" w:hint="eastAsia"/>
      </w:rPr>
      <w:t>多晶硅磁控溅射靶材项目经济评价报告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rsidRPr="00803C30" w:rsidP="00803C30">
    <w:pPr>
      <w:pStyle w:val="Header"/>
      <w:rPr>
        <w:rFonts w:ascii="仿宋" w:eastAsia="仿宋" w:hAnsi="仿宋"/>
      </w:rPr>
    </w:pPr>
    <w:r w:rsidRPr="00803C30">
      <w:rPr>
        <w:rFonts w:ascii="仿宋" w:eastAsia="仿宋" w:hAnsi="仿宋" w:hint="eastAsia"/>
      </w:rPr>
      <w:t>多晶硅磁控溅射靶材项目经济评价报告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rsidRPr="00803C30" w:rsidP="00803C30">
    <w:pPr>
      <w:pStyle w:val="Header"/>
      <w:rPr>
        <w:rFonts w:ascii="仿宋" w:eastAsia="仿宋" w:hAnsi="仿宋"/>
      </w:rPr>
    </w:pPr>
    <w:r w:rsidRPr="00803C30">
      <w:rPr>
        <w:rFonts w:ascii="仿宋" w:eastAsia="仿宋" w:hAnsi="仿宋" w:hint="eastAsia"/>
      </w:rPr>
      <w:t>多晶硅磁控溅射靶材项目经济评价报告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rsidRPr="00803C30" w:rsidP="00803C30">
    <w:pPr>
      <w:pStyle w:val="Header"/>
      <w:rPr>
        <w:rFonts w:ascii="仿宋" w:eastAsia="仿宋" w:hAnsi="仿宋"/>
      </w:rPr>
    </w:pPr>
    <w:r w:rsidRPr="00803C30">
      <w:rPr>
        <w:rFonts w:ascii="仿宋" w:eastAsia="仿宋" w:hAnsi="仿宋" w:hint="eastAsia"/>
      </w:rPr>
      <w:t>多晶硅磁控溅射靶材项目经济评价报告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rsidRPr="00803C30" w:rsidP="00803C30">
    <w:pPr>
      <w:pStyle w:val="Header"/>
      <w:rPr>
        <w:rFonts w:ascii="仿宋" w:eastAsia="仿宋" w:hAnsi="仿宋"/>
      </w:rPr>
    </w:pPr>
    <w:r w:rsidRPr="00803C30">
      <w:rPr>
        <w:rFonts w:ascii="仿宋" w:eastAsia="仿宋" w:hAnsi="仿宋" w:hint="eastAsia"/>
      </w:rPr>
      <w:t>多晶硅磁控溅射靶材项目经济评价报告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rsidRPr="00803C30" w:rsidP="00803C30">
    <w:pPr>
      <w:pStyle w:val="Header"/>
      <w:rPr>
        <w:rFonts w:ascii="仿宋" w:eastAsia="仿宋" w:hAnsi="仿宋"/>
      </w:rPr>
    </w:pPr>
    <w:r w:rsidRPr="00803C30">
      <w:rPr>
        <w:rFonts w:ascii="仿宋" w:eastAsia="仿宋" w:hAnsi="仿宋" w:hint="eastAsia"/>
      </w:rPr>
      <w:t>多晶硅磁控溅射靶材项目经济评价报告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rsidRPr="00803C30" w:rsidP="00803C30">
    <w:pPr>
      <w:pStyle w:val="Header"/>
      <w:rPr>
        <w:rFonts w:ascii="仿宋" w:eastAsia="仿宋" w:hAnsi="仿宋"/>
      </w:rPr>
    </w:pPr>
    <w:r w:rsidRPr="00803C30">
      <w:rPr>
        <w:rFonts w:ascii="仿宋" w:eastAsia="仿宋" w:hAnsi="仿宋" w:hint="eastAsia"/>
      </w:rPr>
      <w:t>多晶硅磁控溅射靶材项目经济评价报告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rsidRPr="00803C30" w:rsidP="00803C30">
    <w:pPr>
      <w:pStyle w:val="Header"/>
      <w:rPr>
        <w:rFonts w:ascii="仿宋" w:eastAsia="仿宋" w:hAnsi="仿宋"/>
      </w:rPr>
    </w:pPr>
    <w:r w:rsidRPr="00803C30">
      <w:rPr>
        <w:rFonts w:ascii="仿宋" w:eastAsia="仿宋" w:hAnsi="仿宋" w:hint="eastAsia"/>
      </w:rPr>
      <w:t>多晶硅磁控溅射靶材项目经济评价报告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rsidRPr="00803C30" w:rsidP="00803C30">
    <w:pPr>
      <w:pStyle w:val="Header"/>
      <w:rPr>
        <w:rFonts w:ascii="仿宋" w:eastAsia="仿宋" w:hAnsi="仿宋"/>
      </w:rPr>
    </w:pPr>
    <w:r w:rsidRPr="00803C30">
      <w:rPr>
        <w:rFonts w:ascii="仿宋" w:eastAsia="仿宋" w:hAnsi="仿宋" w:hint="eastAsia"/>
      </w:rPr>
      <w:t>多晶硅磁控溅射靶材项目经济评价报告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rsidRPr="00803C30" w:rsidP="00803C30">
    <w:pPr>
      <w:pStyle w:val="Header"/>
      <w:rPr>
        <w:rFonts w:ascii="仿宋" w:eastAsia="仿宋" w:hAnsi="仿宋"/>
      </w:rPr>
    </w:pPr>
    <w:r w:rsidRPr="00803C30">
      <w:rPr>
        <w:rFonts w:ascii="仿宋" w:eastAsia="仿宋" w:hAnsi="仿宋" w:hint="eastAsia"/>
      </w:rPr>
      <w:t>多晶硅磁控溅射靶材项目经济评价报告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rsidRPr="00803C30" w:rsidP="00803C30">
    <w:pPr>
      <w:pStyle w:val="Header"/>
      <w:rPr>
        <w:rFonts w:ascii="仿宋" w:eastAsia="仿宋" w:hAnsi="仿宋"/>
      </w:rPr>
    </w:pPr>
    <w:r w:rsidRPr="00803C30">
      <w:rPr>
        <w:rFonts w:ascii="仿宋" w:eastAsia="仿宋" w:hAnsi="仿宋" w:hint="eastAsia"/>
      </w:rPr>
      <w:t>多晶硅磁控溅射靶材项目经济评价报告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rsidRPr="00803C30" w:rsidP="00803C30">
    <w:pPr>
      <w:pStyle w:val="Header"/>
      <w:rPr>
        <w:rFonts w:ascii="仿宋" w:eastAsia="仿宋" w:hAnsi="仿宋"/>
      </w:rPr>
    </w:pPr>
    <w:r w:rsidRPr="00803C30">
      <w:rPr>
        <w:rFonts w:ascii="仿宋" w:eastAsia="仿宋" w:hAnsi="仿宋" w:hint="eastAsia"/>
      </w:rPr>
      <w:t>多晶硅磁控溅射靶材项目经济评价报告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rsidRPr="00803C30" w:rsidP="00803C30">
    <w:pPr>
      <w:pStyle w:val="Header"/>
      <w:rPr>
        <w:rFonts w:ascii="仿宋" w:eastAsia="仿宋" w:hAnsi="仿宋"/>
      </w:rPr>
    </w:pPr>
    <w:r w:rsidRPr="00803C30">
      <w:rPr>
        <w:rFonts w:ascii="仿宋" w:eastAsia="仿宋" w:hAnsi="仿宋" w:hint="eastAsia"/>
      </w:rPr>
      <w:t>多晶硅磁控溅射靶材项目经济评价报告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rsidRPr="00803C30" w:rsidP="00803C30">
    <w:pPr>
      <w:pStyle w:val="Header"/>
      <w:rPr>
        <w:rFonts w:ascii="仿宋" w:eastAsia="仿宋" w:hAnsi="仿宋"/>
      </w:rPr>
    </w:pPr>
    <w:r w:rsidRPr="00803C30">
      <w:rPr>
        <w:rFonts w:ascii="仿宋" w:eastAsia="仿宋" w:hAnsi="仿宋" w:hint="eastAsia"/>
      </w:rPr>
      <w:t>多晶硅磁控溅射靶材项目经济评价报告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rsidRPr="00803C30" w:rsidP="00803C30">
    <w:pPr>
      <w:pStyle w:val="Header"/>
      <w:rPr>
        <w:rFonts w:ascii="仿宋" w:eastAsia="仿宋" w:hAnsi="仿宋"/>
      </w:rPr>
    </w:pPr>
    <w:r w:rsidRPr="00803C30">
      <w:rPr>
        <w:rFonts w:ascii="仿宋" w:eastAsia="仿宋" w:hAnsi="仿宋" w:hint="eastAsia"/>
      </w:rPr>
      <w:t>多晶硅磁控溅射靶材项目经济评价报告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rsidRPr="00803C30" w:rsidP="00803C30">
    <w:pPr>
      <w:pStyle w:val="Header"/>
      <w:rPr>
        <w:rFonts w:ascii="仿宋" w:eastAsia="仿宋" w:hAnsi="仿宋"/>
      </w:rPr>
    </w:pPr>
    <w:r w:rsidRPr="00803C30">
      <w:rPr>
        <w:rFonts w:ascii="仿宋" w:eastAsia="仿宋" w:hAnsi="仿宋" w:hint="eastAsia"/>
      </w:rPr>
      <w:t>多晶硅磁控溅射靶材项目经济评价报告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rsidRPr="00803C30" w:rsidP="00803C30">
    <w:pPr>
      <w:pStyle w:val="Header"/>
      <w:rPr>
        <w:rFonts w:ascii="仿宋" w:eastAsia="仿宋" w:hAnsi="仿宋"/>
      </w:rPr>
    </w:pPr>
    <w:r w:rsidRPr="00803C30">
      <w:rPr>
        <w:rFonts w:ascii="仿宋" w:eastAsia="仿宋" w:hAnsi="仿宋" w:hint="eastAsia"/>
      </w:rPr>
      <w:t>多晶硅磁控溅射靶材项目经济评价报告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rsidRPr="00803C30" w:rsidP="00803C30">
    <w:pPr>
      <w:pStyle w:val="Header"/>
      <w:rPr>
        <w:rFonts w:ascii="仿宋" w:eastAsia="仿宋" w:hAnsi="仿宋"/>
      </w:rPr>
    </w:pPr>
    <w:r w:rsidRPr="00803C30">
      <w:rPr>
        <w:rFonts w:ascii="仿宋" w:eastAsia="仿宋" w:hAnsi="仿宋" w:hint="eastAsia"/>
      </w:rPr>
      <w:t>多晶硅磁控溅射靶材项目经济评价报告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rsidRPr="00803C30" w:rsidP="00803C30">
    <w:pPr>
      <w:pStyle w:val="Header"/>
      <w:rPr>
        <w:rFonts w:ascii="仿宋" w:eastAsia="仿宋" w:hAnsi="仿宋"/>
      </w:rPr>
    </w:pPr>
    <w:r w:rsidRPr="00803C30">
      <w:rPr>
        <w:rFonts w:ascii="仿宋" w:eastAsia="仿宋" w:hAnsi="仿宋" w:hint="eastAsia"/>
      </w:rPr>
      <w:t>多晶硅磁控溅射靶材项目经济评价报告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3C3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3C30"/>
    <w:rsid w:val="00803C30"/>
    <w:rsid w:val="00883E19"/>
    <w:rsid w:val="009B05B4"/>
    <w:rsid w:val="00E366F8"/>
    <w:rsid w:val="00FE5BE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803C30"/>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803C3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803C30"/>
    <w:rPr>
      <w:b/>
      <w:bCs/>
      <w:kern w:val="44"/>
      <w:sz w:val="44"/>
      <w:szCs w:val="44"/>
    </w:rPr>
  </w:style>
  <w:style w:type="character" w:customStyle="1" w:styleId="2Char">
    <w:name w:val="标题 2 Char"/>
    <w:basedOn w:val="DefaultParagraphFont"/>
    <w:link w:val="Heading2"/>
    <w:uiPriority w:val="9"/>
    <w:rsid w:val="00803C30"/>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803C3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803C30"/>
    <w:rPr>
      <w:sz w:val="18"/>
      <w:szCs w:val="18"/>
    </w:rPr>
  </w:style>
  <w:style w:type="paragraph" w:styleId="Footer">
    <w:name w:val="footer"/>
    <w:basedOn w:val="Normal"/>
    <w:link w:val="Char0"/>
    <w:uiPriority w:val="99"/>
    <w:unhideWhenUsed/>
    <w:rsid w:val="00803C30"/>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803C30"/>
    <w:rPr>
      <w:sz w:val="18"/>
      <w:szCs w:val="18"/>
    </w:rPr>
  </w:style>
  <w:style w:type="character" w:styleId="PageNumber">
    <w:name w:val="page number"/>
    <w:basedOn w:val="DefaultParagraphFont"/>
    <w:uiPriority w:val="99"/>
    <w:semiHidden/>
    <w:unhideWhenUsed/>
    <w:rsid w:val="00803C30"/>
  </w:style>
  <w:style w:type="paragraph" w:styleId="TOC1">
    <w:name w:val="toc 1"/>
    <w:basedOn w:val="Normal"/>
    <w:next w:val="Normal"/>
    <w:autoRedefine/>
    <w:uiPriority w:val="39"/>
    <w:unhideWhenUsed/>
    <w:rsid w:val="00803C30"/>
  </w:style>
  <w:style w:type="paragraph" w:styleId="TOC2">
    <w:name w:val="toc 2"/>
    <w:basedOn w:val="Normal"/>
    <w:next w:val="Normal"/>
    <w:autoRedefine/>
    <w:uiPriority w:val="39"/>
    <w:unhideWhenUsed/>
    <w:rsid w:val="00803C3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878117007136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7390</Words>
  <Characters>42124</Characters>
  <Application>Microsoft Office Word</Application>
  <DocSecurity>0</DocSecurity>
  <Lines>351</Lines>
  <Paragraphs>98</Paragraphs>
  <ScaleCrop>false</ScaleCrop>
  <Company>Microsoft</Company>
  <LinksUpToDate>false</LinksUpToDate>
  <CharactersWithSpaces>49416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2024-02-15T04:04:00Z</dcterms:created>
  <dcterms:modified xsi:type="dcterms:W3CDTF">2024-02-15T04:05:00Z</dcterms:modified>
</cp:coreProperties>
</file>