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1439"/>
        </w:tabs>
      </w:pPr>
      <w:r>
        <w:t>摘</w:t>
        <w:tab/>
        <w:t>要</w:t>
      </w:r>
    </w:p>
    <w:p>
      <w:pPr>
        <w:pStyle w:val="BodyText"/>
        <w:rPr>
          <w:rFonts w:ascii="黑体"/>
          <w:sz w:val="48"/>
        </w:rPr>
      </w:pPr>
    </w:p>
    <w:p>
      <w:pPr>
        <w:pStyle w:val="BodyText"/>
        <w:rPr>
          <w:rFonts w:ascii="黑体"/>
          <w:sz w:val="57"/>
        </w:rPr>
      </w:pPr>
    </w:p>
    <w:p>
      <w:pPr>
        <w:pStyle w:val="BodyText"/>
        <w:spacing w:line="417" w:lineRule="auto"/>
        <w:ind w:left="300" w:right="643" w:firstLine="838"/>
        <w:jc w:val="both"/>
      </w:pPr>
      <w:r>
        <w:t>本设计主要阐述了现代化小区各系统电气设计的设计依据、原则和方法及设计选择的结论。本设计共主要包括强电局部设计局部设计及安防局部设计。</w:t>
      </w:r>
    </w:p>
    <w:p>
      <w:pPr>
        <w:pStyle w:val="BodyText"/>
        <w:spacing w:line="417" w:lineRule="auto"/>
        <w:ind w:left="300" w:right="645" w:firstLine="838"/>
      </w:pPr>
      <w:r>
        <w:t>强电局部主要内容包括：低压配电系统、照明系统及防雷接地系统的设计，其中包括负荷计算、照度计算等。</w:t>
      </w:r>
    </w:p>
    <w:p>
      <w:pPr>
        <w:pStyle w:val="BodyText"/>
        <w:spacing w:line="417" w:lineRule="auto"/>
        <w:ind w:left="300" w:right="643" w:firstLine="838"/>
        <w:jc w:val="both"/>
      </w:pPr>
      <w:r>
        <w:t>本小区电气设计作为毕业设计，其目的是通过切身实践，综合运用所学学问，理论联系实际，熬炼独立分析和解决建筑电气设计问题的力量，为马上面临的工作奠定坚实的根底。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56"/>
        </w:rPr>
      </w:pPr>
    </w:p>
    <w:p>
      <w:pPr>
        <w:pStyle w:val="BodyText"/>
        <w:spacing w:before="1"/>
        <w:ind w:right="6127"/>
        <w:jc w:val="right"/>
      </w:pPr>
      <w:r>
        <w:rPr>
          <w:spacing w:val="24"/>
        </w:rPr>
        <w:t>关键词：配电系统 负荷 防雷接地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ind w:right="6203"/>
        <w:jc w:val="right"/>
      </w:pPr>
      <w:r>
        <w:t>名目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300"/>
      </w:pPr>
      <w:r>
        <w:rPr>
          <w:spacing w:val="-27"/>
        </w:rPr>
        <w:t xml:space="preserve">引 言 </w:t>
      </w:r>
      <w:r>
        <w:t>1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300" w:right="10230"/>
      </w:pPr>
      <w:r>
        <w:rPr>
          <w:spacing w:val="-18"/>
        </w:rPr>
        <w:t xml:space="preserve">— 设计简况 </w:t>
      </w:r>
      <w:r>
        <w:rPr>
          <w:spacing w:val="-1"/>
        </w:rPr>
        <w:t>2</w:t>
      </w:r>
      <w:r>
        <w:rPr>
          <w:spacing w:val="-207"/>
        </w:rPr>
        <w:t xml:space="preserve"> </w:t>
      </w:r>
      <w:r>
        <w:rPr>
          <w:spacing w:val="-18"/>
        </w:rPr>
        <w:t xml:space="preserve">二 配电系统 </w:t>
      </w:r>
      <w:r>
        <w:rPr>
          <w:spacing w:val="-1"/>
        </w:rPr>
        <w:t>2</w:t>
      </w:r>
    </w:p>
    <w:p>
      <w:pPr>
        <w:pStyle w:val="BodyText"/>
        <w:spacing w:before="1"/>
        <w:ind w:left="300"/>
      </w:pPr>
      <w:r>
        <w:t>&lt;一〕</w:t>
      </w:r>
      <w:r>
        <w:rPr>
          <w:spacing w:val="-23"/>
        </w:rPr>
        <w:t xml:space="preserve">设计要求 </w:t>
      </w:r>
      <w:r>
        <w:t>2</w:t>
      </w:r>
    </w:p>
    <w:p>
      <w:pPr>
        <w:pStyle w:val="BodyText"/>
        <w:rPr>
          <w:sz w:val="31"/>
        </w:rPr>
      </w:pPr>
    </w:p>
    <w:p>
      <w:pPr>
        <w:pStyle w:val="BodyText"/>
        <w:ind w:left="300"/>
      </w:pPr>
      <w:r>
        <w:t>&lt;二〕</w:t>
      </w:r>
      <w:r>
        <w:rPr>
          <w:spacing w:val="-10"/>
        </w:rPr>
        <w:t xml:space="preserve">低压配电系统线路的选择 </w:t>
      </w:r>
      <w:r>
        <w:t>2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00"/>
      </w:pPr>
      <w:r>
        <w:t>&lt;三〕</w:t>
      </w:r>
      <w:r>
        <w:rPr>
          <w:spacing w:val="-23"/>
        </w:rPr>
        <w:t xml:space="preserve">设备安装 </w:t>
      </w:r>
      <w:r>
        <w:t>4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300"/>
      </w:pPr>
      <w:r>
        <w:t>&lt;四〕</w:t>
      </w:r>
      <w:r>
        <w:rPr>
          <w:spacing w:val="-13"/>
        </w:rPr>
        <w:t xml:space="preserve">电能计量方式选择 </w:t>
      </w:r>
      <w:r>
        <w:t>5</w:t>
      </w:r>
    </w:p>
    <w:p>
      <w:pPr>
        <w:pStyle w:val="BodyText"/>
        <w:spacing w:before="1"/>
        <w:rPr>
          <w:sz w:val="30"/>
        </w:rPr>
      </w:pPr>
    </w:p>
    <w:p>
      <w:pPr>
        <w:spacing w:before="0"/>
        <w:ind w:left="0" w:right="94" w:firstLine="0"/>
        <w:jc w:val="center"/>
        <w:rPr>
          <w:rFonts w:ascii="Arial Narrow"/>
          <w:sz w:val="36"/>
        </w:rPr>
      </w:pPr>
      <w:r>
        <w:rPr>
          <w:rFonts w:ascii="Arial Narrow"/>
          <w:w w:val="125"/>
          <w:sz w:val="36"/>
        </w:rPr>
        <w:t>I</w:t>
      </w:r>
      <w:r>
        <w:rPr>
          <w:rFonts w:ascii="Arial Narrow"/>
          <w:spacing w:val="-20"/>
          <w:w w:val="125"/>
          <w:sz w:val="36"/>
        </w:rPr>
        <w:t xml:space="preserve"> </w:t>
      </w:r>
      <w:r>
        <w:rPr>
          <w:rFonts w:ascii="Arial Narrow"/>
          <w:w w:val="125"/>
          <w:sz w:val="36"/>
        </w:rPr>
        <w:t>/</w:t>
      </w:r>
      <w:r>
        <w:rPr>
          <w:rFonts w:ascii="Arial Narrow"/>
          <w:spacing w:val="-19"/>
          <w:w w:val="125"/>
          <w:sz w:val="36"/>
        </w:rPr>
        <w:t xml:space="preserve"> </w:t>
      </w:r>
      <w:r>
        <w:rPr>
          <w:rFonts w:ascii="Arial Narrow"/>
          <w:w w:val="125"/>
          <w:sz w:val="36"/>
        </w:rPr>
        <w:t>33</w:t>
      </w:r>
    </w:p>
    <w:p>
      <w:pPr>
        <w:spacing w:after="0"/>
        <w:jc w:val="center"/>
        <w:rPr>
          <w:rFonts w:ascii="Arial Narrow"/>
          <w:sz w:val="36"/>
        </w:rPr>
        <w:sectPr>
          <w:type w:val="continuous"/>
          <w:pgSz w:w="17860" w:h="25260"/>
          <w:pgMar w:top="1880" w:right="2300" w:bottom="280" w:left="2400" w:header="708" w:footer="708"/>
          <w:cols w:space="708"/>
        </w:sectPr>
      </w:pPr>
    </w:p>
    <w:p>
      <w:pPr>
        <w:pStyle w:val="BodyText"/>
        <w:spacing w:before="20"/>
        <w:ind w:left="300"/>
      </w:pPr>
      <w:r>
        <w:rPr>
          <w:spacing w:val="-16"/>
        </w:rPr>
        <w:t xml:space="preserve">三 照明系统 </w:t>
      </w:r>
      <w:r>
        <w:t>5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00"/>
      </w:pPr>
      <w:r>
        <w:t>&lt;一〕</w:t>
      </w:r>
      <w:r>
        <w:rPr>
          <w:spacing w:val="-15"/>
        </w:rPr>
        <w:t xml:space="preserve">照明系统的概述 </w:t>
      </w:r>
      <w:r>
        <w:t>5</w:t>
      </w:r>
    </w:p>
    <w:p>
      <w:pPr>
        <w:pStyle w:val="BodyText"/>
        <w:rPr>
          <w:sz w:val="31"/>
        </w:rPr>
      </w:pPr>
    </w:p>
    <w:p>
      <w:pPr>
        <w:pStyle w:val="BodyText"/>
        <w:ind w:left="300"/>
      </w:pPr>
      <w:r>
        <w:t>&lt;二〕</w:t>
      </w:r>
      <w:r>
        <w:rPr>
          <w:spacing w:val="-23"/>
        </w:rPr>
        <w:t xml:space="preserve">照度方式 </w:t>
      </w:r>
      <w:r>
        <w:t>6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00"/>
      </w:pPr>
      <w:r>
        <w:t>&lt;三〕</w:t>
      </w:r>
      <w:r>
        <w:rPr>
          <w:spacing w:val="-19"/>
        </w:rPr>
        <w:t xml:space="preserve">光源和灯具 </w:t>
      </w:r>
      <w:r>
        <w:t>7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00"/>
      </w:pPr>
      <w:r>
        <w:t>&lt;四〕</w:t>
      </w:r>
      <w:r>
        <w:rPr>
          <w:spacing w:val="-23"/>
        </w:rPr>
        <w:t xml:space="preserve">照度计算 </w:t>
      </w:r>
      <w:r>
        <w:t>8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300"/>
      </w:pPr>
      <w:r>
        <w:t>&lt;五〕</w:t>
      </w:r>
      <w:r>
        <w:rPr>
          <w:spacing w:val="-19"/>
        </w:rPr>
        <w:t xml:space="preserve">配电箱布置 </w:t>
      </w:r>
      <w:r>
        <w:t>12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00"/>
      </w:pPr>
      <w:r>
        <w:t>&lt;六〕负荷计算&lt;需要系数法〕12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00"/>
      </w:pPr>
      <w:r>
        <w:t>&lt;七〕</w:t>
      </w:r>
      <w:r>
        <w:rPr>
          <w:spacing w:val="-23"/>
        </w:rPr>
        <w:t xml:space="preserve">设备选型 </w:t>
      </w:r>
      <w:r>
        <w:t>15</w:t>
      </w:r>
    </w:p>
    <w:p>
      <w:pPr>
        <w:pStyle w:val="BodyText"/>
        <w:rPr>
          <w:sz w:val="31"/>
        </w:rPr>
      </w:pPr>
    </w:p>
    <w:p>
      <w:pPr>
        <w:pStyle w:val="BodyText"/>
        <w:ind w:left="300"/>
      </w:pPr>
      <w:r>
        <w:rPr>
          <w:spacing w:val="-11"/>
        </w:rPr>
        <w:t xml:space="preserve">四 防雷接地系统设计 </w:t>
      </w:r>
      <w:r>
        <w:t>17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00"/>
      </w:pPr>
      <w:r>
        <w:t>&lt;一〕</w:t>
      </w:r>
      <w:r>
        <w:rPr>
          <w:spacing w:val="-12"/>
        </w:rPr>
        <w:t xml:space="preserve">建筑物防雷等级确定 </w:t>
      </w:r>
      <w:r>
        <w:t>17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564"/>
        </w:tabs>
        <w:spacing w:line="417" w:lineRule="auto"/>
        <w:ind w:left="300" w:right="7495"/>
      </w:pPr>
      <w:r>
        <w:t>&lt;二〕防雷内容与设计方案</w:t>
      </w:r>
      <w:r>
        <w:rPr>
          <w:spacing w:val="-116"/>
        </w:rPr>
        <w:t xml:space="preserve"> </w:t>
      </w:r>
      <w:r>
        <w:t>20</w:t>
      </w:r>
      <w:r>
        <w:rPr>
          <w:spacing w:val="-207"/>
        </w:rPr>
        <w:t xml:space="preserve"> </w:t>
      </w:r>
      <w:r>
        <w:t>总</w:t>
        <w:tab/>
        <w:t>结</w:t>
      </w:r>
      <w:r>
        <w:rPr>
          <w:spacing w:val="-110"/>
        </w:rPr>
        <w:t xml:space="preserve"> </w:t>
      </w:r>
      <w:r>
        <w:t>23</w:t>
      </w:r>
    </w:p>
    <w:p>
      <w:pPr>
        <w:pStyle w:val="BodyText"/>
        <w:tabs>
          <w:tab w:val="left" w:pos="1564"/>
        </w:tabs>
        <w:spacing w:line="417" w:lineRule="auto"/>
        <w:ind w:left="300" w:right="10650"/>
      </w:pPr>
      <w:r>
        <w:t>致</w:t>
        <w:tab/>
      </w:r>
      <w:r>
        <w:rPr>
          <w:spacing w:val="-5"/>
        </w:rPr>
        <w:t>谢</w:t>
      </w:r>
      <w:r>
        <w:rPr>
          <w:spacing w:val="-110"/>
        </w:rPr>
        <w:t xml:space="preserve"> </w:t>
      </w:r>
      <w:r>
        <w:rPr>
          <w:spacing w:val="-5"/>
        </w:rPr>
        <w:t>24</w:t>
      </w:r>
      <w:r>
        <w:rPr>
          <w:spacing w:val="-207"/>
        </w:rPr>
        <w:t xml:space="preserve"> </w:t>
      </w:r>
      <w:r>
        <w:rPr>
          <w:spacing w:val="-2"/>
        </w:rPr>
        <w:t>参考文献</w:t>
      </w:r>
      <w:r>
        <w:rPr>
          <w:spacing w:val="-109"/>
        </w:rPr>
        <w:t xml:space="preserve"> </w:t>
      </w:r>
      <w:r>
        <w:rPr>
          <w:spacing w:val="-2"/>
        </w:rPr>
        <w:t>25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32"/>
        </w:rPr>
      </w:pPr>
    </w:p>
    <w:p>
      <w:pPr>
        <w:spacing w:before="0"/>
        <w:ind w:left="0" w:right="96" w:firstLine="0"/>
        <w:jc w:val="center"/>
        <w:rPr>
          <w:rFonts w:ascii="Arial Narrow"/>
          <w:sz w:val="36"/>
        </w:rPr>
      </w:pPr>
      <w:r>
        <w:rPr>
          <w:rFonts w:ascii="Arial Narrow"/>
          <w:w w:val="125"/>
          <w:sz w:val="36"/>
        </w:rPr>
        <w:t>II</w:t>
      </w:r>
      <w:r>
        <w:rPr>
          <w:rFonts w:ascii="Arial Narrow"/>
          <w:spacing w:val="-17"/>
          <w:w w:val="125"/>
          <w:sz w:val="36"/>
        </w:rPr>
        <w:t xml:space="preserve"> </w:t>
      </w:r>
      <w:r>
        <w:rPr>
          <w:rFonts w:ascii="Arial Narrow"/>
          <w:w w:val="125"/>
          <w:sz w:val="36"/>
        </w:rPr>
        <w:t>/</w:t>
      </w:r>
      <w:r>
        <w:rPr>
          <w:rFonts w:ascii="Arial Narrow"/>
          <w:spacing w:val="-17"/>
          <w:w w:val="125"/>
          <w:sz w:val="36"/>
        </w:rPr>
        <w:t xml:space="preserve"> </w:t>
      </w:r>
      <w:r>
        <w:rPr>
          <w:rFonts w:ascii="Arial Narrow"/>
          <w:w w:val="125"/>
          <w:sz w:val="36"/>
        </w:rPr>
        <w:t>33</w:t>
      </w:r>
    </w:p>
    <w:p>
      <w:pPr>
        <w:spacing w:after="0"/>
        <w:jc w:val="center"/>
        <w:rPr>
          <w:rFonts w:ascii="Arial Narrow"/>
          <w:sz w:val="36"/>
        </w:rPr>
      </w:pPr>
      <w:r>
        <w:rPr>
          <w:rFonts w:ascii="Arial Narrow"/>
          <w:sz w:val="36"/>
        </w:rPr>
        <w:br/>
      </w:r>
      <w:r>
        <w:rPr>
          <w:rFonts w:ascii="Arial Narrow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https://d.book118.com/878120047134006023</w:t>
        </w:r>
      </w:hyperlink>
    </w:p>
    <w:p>
      <w:pPr>
        <w:spacing w:after="0"/>
        <w:jc w:val="center"/>
        <w:rPr>
          <w:rFonts w:ascii="Arial Narrow"/>
          <w:sz w:val="36"/>
        </w:rPr>
      </w:pPr>
    </w:p>
    <w:sectPr>
      <w:pgSz w:w="17860" w:h="25260"/>
      <w:pgMar w:top="1960" w:right="2300" w:bottom="280" w:left="240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731CC"/>
    <w:multiLevelType w:val="hybridMultilevel"/>
    <w:tmpl w:val="00000000"/>
    <w:lvl w:ilvl="0">
      <w:start w:val="1"/>
      <w:numFmt w:val="decimal"/>
      <w:lvlText w:val="%1."/>
      <w:lvlJc w:val="left"/>
      <w:pPr>
        <w:ind w:left="300" w:hanging="432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85" w:hanging="4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1" w:hanging="4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7" w:hanging="4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3" w:hanging="4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4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4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1" w:hanging="4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7" w:hanging="432"/>
      </w:pPr>
      <w:rPr>
        <w:rFonts w:hint="default"/>
      </w:rPr>
    </w:lvl>
  </w:abstractNum>
  <w:abstractNum w:abstractNumId="1">
    <w:nsid w:val="011B7AA4"/>
    <w:multiLevelType w:val="hybridMultilevel"/>
    <w:tmpl w:val="00000000"/>
    <w:lvl w:ilvl="0">
      <w:start w:val="1"/>
      <w:numFmt w:val="decimal"/>
      <w:lvlText w:val="%1）"/>
      <w:lvlJc w:val="left"/>
      <w:pPr>
        <w:ind w:left="177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1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3" w:hanging="635"/>
      </w:pPr>
      <w:rPr>
        <w:rFonts w:hint="default"/>
      </w:rPr>
    </w:lvl>
  </w:abstractNum>
  <w:abstractNum w:abstractNumId="2">
    <w:nsid w:val="01FE7C00"/>
    <w:multiLevelType w:val="hybridMultilevel"/>
    <w:tmpl w:val="00000000"/>
    <w:lvl w:ilvl="0">
      <w:start w:val="1"/>
      <w:numFmt w:val="decimal"/>
      <w:lvlText w:val="%1）"/>
      <w:lvlJc w:val="left"/>
      <w:pPr>
        <w:ind w:left="177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1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3" w:hanging="635"/>
      </w:pPr>
      <w:rPr>
        <w:rFonts w:hint="default"/>
      </w:rPr>
    </w:lvl>
  </w:abstractNum>
  <w:abstractNum w:abstractNumId="3">
    <w:nsid w:val="0F3458F5"/>
    <w:multiLevelType w:val="hybridMultilevel"/>
    <w:tmpl w:val="00000000"/>
    <w:lvl w:ilvl="0">
      <w:start w:val="2"/>
      <w:numFmt w:val="decimal"/>
      <w:lvlText w:val="%1."/>
      <w:lvlJc w:val="left"/>
      <w:pPr>
        <w:ind w:left="72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00" w:hanging="432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1560" w:hanging="4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09" w:hanging="4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59" w:hanging="4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09" w:hanging="4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59" w:hanging="4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09" w:hanging="4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59" w:hanging="432"/>
      </w:pPr>
      <w:rPr>
        <w:rFonts w:hint="default"/>
      </w:rPr>
    </w:lvl>
  </w:abstractNum>
  <w:abstractNum w:abstractNumId="4">
    <w:nsid w:val="0FC04B72"/>
    <w:multiLevelType w:val="hybridMultilevel"/>
    <w:tmpl w:val="00000000"/>
    <w:lvl w:ilvl="0">
      <w:start w:val="1"/>
      <w:numFmt w:val="decimal"/>
      <w:lvlText w:val="%1."/>
      <w:lvlJc w:val="left"/>
      <w:pPr>
        <w:ind w:left="1350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3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9" w:hanging="423"/>
      </w:pPr>
      <w:rPr>
        <w:rFonts w:hint="default"/>
      </w:rPr>
    </w:lvl>
  </w:abstractNum>
  <w:abstractNum w:abstractNumId="5">
    <w:nsid w:val="1E53764B"/>
    <w:multiLevelType w:val="hybridMultilevel"/>
    <w:tmpl w:val="00000000"/>
    <w:lvl w:ilvl="0">
      <w:start w:val="1"/>
      <w:numFmt w:val="decimal"/>
      <w:lvlText w:val="%1."/>
      <w:lvlJc w:val="left"/>
      <w:pPr>
        <w:ind w:left="156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)"/>
      <w:lvlJc w:val="left"/>
      <w:pPr>
        <w:ind w:left="3541" w:hanging="1143"/>
        <w:jc w:val="left"/>
      </w:pPr>
      <w:rPr>
        <w:rFonts w:ascii="宋体" w:eastAsia="宋体" w:hAnsi="宋体" w:cs="宋体" w:hint="default"/>
        <w:w w:val="100"/>
        <w:position w:val="-4"/>
        <w:sz w:val="36"/>
        <w:szCs w:val="36"/>
      </w:rPr>
    </w:lvl>
    <w:lvl w:ilvl="2">
      <w:start w:val="0"/>
      <w:numFmt w:val="bullet"/>
      <w:lvlText w:val="•"/>
      <w:lvlJc w:val="left"/>
      <w:pPr>
        <w:ind w:left="3961" w:hanging="11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11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04" w:hanging="11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26" w:hanging="11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47" w:hanging="11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69" w:hanging="11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90" w:hanging="1143"/>
      </w:pPr>
      <w:rPr>
        <w:rFonts w:hint="default"/>
      </w:rPr>
    </w:lvl>
  </w:abstractNum>
  <w:abstractNum w:abstractNumId="6">
    <w:nsid w:val="2167483A"/>
    <w:multiLevelType w:val="hybridMultilevel"/>
    <w:tmpl w:val="00000000"/>
    <w:lvl w:ilvl="0">
      <w:start w:val="1"/>
      <w:numFmt w:val="decimal"/>
      <w:lvlText w:val="%1）"/>
      <w:lvlJc w:val="left"/>
      <w:pPr>
        <w:ind w:left="30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7" w:hanging="635"/>
      </w:pPr>
      <w:rPr>
        <w:rFonts w:hint="default"/>
      </w:rPr>
    </w:lvl>
  </w:abstractNum>
  <w:abstractNum w:abstractNumId="7">
    <w:nsid w:val="2B25E85D"/>
    <w:multiLevelType w:val="hybridMultilevel"/>
    <w:tmpl w:val="00000000"/>
    <w:lvl w:ilvl="0">
      <w:start w:val="1"/>
      <w:numFmt w:val="decimal"/>
      <w:lvlText w:val="%1."/>
      <w:lvlJc w:val="left"/>
      <w:pPr>
        <w:ind w:left="177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1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3" w:hanging="635"/>
      </w:pPr>
      <w:rPr>
        <w:rFonts w:hint="default"/>
      </w:rPr>
    </w:lvl>
  </w:abstractNum>
  <w:abstractNum w:abstractNumId="8">
    <w:nsid w:val="2F673644"/>
    <w:multiLevelType w:val="hybridMultilevel"/>
    <w:tmpl w:val="00000000"/>
    <w:lvl w:ilvl="0">
      <w:start w:val="1"/>
      <w:numFmt w:val="decimal"/>
      <w:lvlText w:val="%1）"/>
      <w:lvlJc w:val="left"/>
      <w:pPr>
        <w:ind w:left="177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1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3" w:hanging="635"/>
      </w:pPr>
      <w:rPr>
        <w:rFonts w:hint="default"/>
      </w:rPr>
    </w:lvl>
  </w:abstractNum>
  <w:abstractNum w:abstractNumId="9">
    <w:nsid w:val="3718FA8F"/>
    <w:multiLevelType w:val="hybridMultilevel"/>
    <w:tmpl w:val="00000000"/>
    <w:lvl w:ilvl="0">
      <w:start w:val="1"/>
      <w:numFmt w:val="decimal"/>
      <w:lvlText w:val="%1）"/>
      <w:lvlJc w:val="left"/>
      <w:pPr>
        <w:ind w:left="177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1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3" w:hanging="635"/>
      </w:pPr>
      <w:rPr>
        <w:rFonts w:hint="default"/>
      </w:rPr>
    </w:lvl>
  </w:abstractNum>
  <w:abstractNum w:abstractNumId="10">
    <w:nsid w:val="39AA2E85"/>
    <w:multiLevelType w:val="hybridMultilevel"/>
    <w:tmpl w:val="00000000"/>
    <w:lvl w:ilvl="0">
      <w:start w:val="1"/>
      <w:numFmt w:val="decimal"/>
      <w:lvlText w:val="%1）"/>
      <w:lvlJc w:val="left"/>
      <w:pPr>
        <w:ind w:left="177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1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3" w:hanging="635"/>
      </w:pPr>
      <w:rPr>
        <w:rFonts w:hint="default"/>
      </w:rPr>
    </w:lvl>
  </w:abstractNum>
  <w:abstractNum w:abstractNumId="11">
    <w:nsid w:val="4137C453"/>
    <w:multiLevelType w:val="hybridMultilevel"/>
    <w:tmpl w:val="00000000"/>
    <w:lvl w:ilvl="0">
      <w:start w:val="1"/>
      <w:numFmt w:val="decimal"/>
      <w:lvlText w:val="%1"/>
      <w:lvlJc w:val="left"/>
      <w:pPr>
        <w:ind w:left="300" w:hanging="432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585" w:hanging="4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1" w:hanging="4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7" w:hanging="4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3" w:hanging="4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4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4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1" w:hanging="4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7" w:hanging="432"/>
      </w:pPr>
      <w:rPr>
        <w:rFonts w:hint="default"/>
      </w:rPr>
    </w:lvl>
  </w:abstractNum>
  <w:abstractNum w:abstractNumId="12">
    <w:nsid w:val="4219FABB"/>
    <w:multiLevelType w:val="hybridMultilevel"/>
    <w:tmpl w:val="00000000"/>
    <w:lvl w:ilvl="0">
      <w:start w:val="2"/>
      <w:numFmt w:val="decimal"/>
      <w:lvlText w:val="%1."/>
      <w:lvlJc w:val="left"/>
      <w:pPr>
        <w:ind w:left="72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00" w:hanging="432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102" w:hanging="4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84" w:hanging="4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66" w:hanging="4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48" w:hanging="4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30" w:hanging="4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3" w:hanging="4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5" w:hanging="432"/>
      </w:pPr>
      <w:rPr>
        <w:rFonts w:hint="default"/>
      </w:rPr>
    </w:lvl>
  </w:abstractNum>
  <w:abstractNum w:abstractNumId="13">
    <w:nsid w:val="4A5A6C1D"/>
    <w:multiLevelType w:val="hybridMultilevel"/>
    <w:tmpl w:val="00000000"/>
    <w:lvl w:ilvl="0">
      <w:start w:val="2"/>
      <w:numFmt w:val="decimal"/>
      <w:lvlText w:val="%1."/>
      <w:lvlJc w:val="left"/>
      <w:pPr>
        <w:ind w:left="72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56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decimal"/>
      <w:lvlText w:val="%3."/>
      <w:lvlJc w:val="left"/>
      <w:pPr>
        <w:ind w:left="156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202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24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47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6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92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14" w:hanging="423"/>
      </w:pPr>
      <w:rPr>
        <w:rFonts w:hint="default"/>
      </w:rPr>
    </w:lvl>
  </w:abstractNum>
  <w:abstractNum w:abstractNumId="14">
    <w:nsid w:val="4D95098C"/>
    <w:multiLevelType w:val="hybridMultilevel"/>
    <w:tmpl w:val="00000000"/>
    <w:lvl w:ilvl="0">
      <w:start w:val="1"/>
      <w:numFmt w:val="decimal"/>
      <w:lvlText w:val="%1."/>
      <w:lvlJc w:val="left"/>
      <w:pPr>
        <w:ind w:left="156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1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9" w:hanging="423"/>
      </w:pPr>
      <w:rPr>
        <w:rFonts w:hint="default"/>
      </w:rPr>
    </w:lvl>
  </w:abstractNum>
  <w:abstractNum w:abstractNumId="15">
    <w:nsid w:val="66CFF21C"/>
    <w:multiLevelType w:val="hybridMultilevel"/>
    <w:tmpl w:val="00000000"/>
    <w:lvl w:ilvl="0">
      <w:start w:val="2"/>
      <w:numFmt w:val="decimal"/>
      <w:lvlText w:val="%1."/>
      <w:lvlJc w:val="left"/>
      <w:pPr>
        <w:ind w:left="72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56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848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5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4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1" w:hanging="423"/>
      </w:pPr>
      <w:rPr>
        <w:rFonts w:hint="default"/>
      </w:rPr>
    </w:lvl>
  </w:abstractNum>
  <w:abstractNum w:abstractNumId="16">
    <w:nsid w:val="731B27CF"/>
    <w:multiLevelType w:val="hybridMultilevel"/>
    <w:tmpl w:val="00000000"/>
    <w:lvl w:ilvl="0">
      <w:start w:val="1"/>
      <w:numFmt w:val="decimal"/>
      <w:lvlText w:val="%1）"/>
      <w:lvlJc w:val="left"/>
      <w:pPr>
        <w:ind w:left="30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7" w:hanging="635"/>
      </w:pPr>
      <w:rPr>
        <w:rFonts w:hint="default"/>
      </w:rPr>
    </w:lvl>
  </w:abstractNum>
  <w:abstractNum w:abstractNumId="17">
    <w:nsid w:val="7B53D493"/>
    <w:multiLevelType w:val="hybridMultilevel"/>
    <w:tmpl w:val="00000000"/>
    <w:lvl w:ilvl="0">
      <w:start w:val="1"/>
      <w:numFmt w:val="decimal"/>
      <w:lvlText w:val="%1."/>
      <w:lvlJc w:val="left"/>
      <w:pPr>
        <w:ind w:left="300" w:hanging="432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85" w:hanging="4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1" w:hanging="4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7" w:hanging="4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3" w:hanging="4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4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4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1" w:hanging="4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7" w:hanging="432"/>
      </w:pPr>
      <w:rPr>
        <w:rFonts w:hint="default"/>
      </w:rPr>
    </w:lvl>
  </w:abstractNum>
  <w:num w:numId="1">
    <w:abstractNumId w:val="4"/>
  </w:num>
  <w:num w:numId="2">
    <w:abstractNumId w:val="13"/>
  </w:num>
  <w:num w:numId="3">
    <w:abstractNumId w:val="9"/>
  </w:num>
  <w:num w:numId="4">
    <w:abstractNumId w:val="1"/>
  </w:num>
  <w:num w:numId="5">
    <w:abstractNumId w:val="10"/>
  </w:num>
  <w:num w:numId="6">
    <w:abstractNumId w:val="7"/>
  </w:num>
  <w:num w:numId="7">
    <w:abstractNumId w:val="5"/>
  </w:num>
  <w:num w:numId="8">
    <w:abstractNumId w:val="8"/>
  </w:num>
  <w:num w:numId="9">
    <w:abstractNumId w:val="14"/>
  </w:num>
  <w:num w:numId="10">
    <w:abstractNumId w:val="6"/>
  </w:num>
  <w:num w:numId="11">
    <w:abstractNumId w:val="2"/>
  </w:num>
  <w:num w:numId="12">
    <w:abstractNumId w:val="16"/>
  </w:num>
  <w:num w:numId="13">
    <w:abstractNumId w:val="3"/>
  </w:num>
  <w:num w:numId="14">
    <w:abstractNumId w:val="15"/>
  </w:num>
  <w:num w:numId="15">
    <w:abstractNumId w:val="17"/>
  </w:num>
  <w:num w:numId="16">
    <w:abstractNumId w:val="0"/>
  </w:num>
  <w:num w:numId="17">
    <w:abstractNumId w:val="12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before="12"/>
      <w:ind w:right="95"/>
      <w:jc w:val="center"/>
    </w:pPr>
    <w:rPr>
      <w:rFonts w:ascii="黑体" w:eastAsia="黑体" w:hAnsi="黑体" w:cs="黑体"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561" w:hanging="42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7812004713400602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2023-10-09T07:11:13Z</dcterms:created>
  <dcterms:modified xsi:type="dcterms:W3CDTF">2023-10-09T07:11:13Z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2023-04-12T00:00:00Z</vt:filetime>
  </property>
  <property fmtid="{D5CDD505-2E9C-101B-9397-08002B2CF9AE}" pid="3" name="LastSaved">
    <vt:filetime>2023-10-09T00:00:00Z</vt:filetime>
  </property>
</Properties>
</file>