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41" w:history="1">
        <w:r>
          <w:rPr>
            <w:rFonts w:ascii="仿宋" w:eastAsia="仿宋" w:hAnsi="仿宋" w:cs="仿宋" w:hint="eastAsia"/>
            <w:lang w:eastAsia="zh-CN"/>
          </w:rPr>
          <w:t>概论</w:t>
        </w:r>
        <w:r>
          <w:tab/>
        </w:r>
        <w:r>
          <w:fldChar w:fldCharType="begin"/>
        </w:r>
        <w:r>
          <w:instrText xml:space="preserve"> PAGEREF _Toc21641 \h </w:instrText>
        </w:r>
        <w:r>
          <w:fldChar w:fldCharType="separate"/>
        </w:r>
        <w:r>
          <w:t>3</w:t>
        </w:r>
        <w:r>
          <w:fldChar w:fldCharType="end"/>
        </w:r>
      </w:hyperlink>
    </w:p>
    <w:p>
      <w:pPr>
        <w:pStyle w:val="TOC1"/>
        <w:tabs>
          <w:tab w:val="right" w:leader="dot" w:pos="8306"/>
        </w:tabs>
      </w:pPr>
      <w:hyperlink w:anchor="_Toc31809" w:history="1">
        <w:r>
          <w:rPr>
            <w:rFonts w:ascii="仿宋" w:eastAsia="仿宋" w:hAnsi="仿宋" w:cs="仿宋" w:hint="eastAsia"/>
            <w:lang w:eastAsia="zh-CN"/>
          </w:rPr>
          <w:t>一、工艺先进性</w:t>
        </w:r>
        <w:r>
          <w:tab/>
        </w:r>
        <w:r>
          <w:fldChar w:fldCharType="begin"/>
        </w:r>
        <w:r>
          <w:instrText xml:space="preserve"> PAGEREF _Toc31809 \h </w:instrText>
        </w:r>
        <w:r>
          <w:fldChar w:fldCharType="separate"/>
        </w:r>
        <w:r>
          <w:t>3</w:t>
        </w:r>
        <w:r>
          <w:fldChar w:fldCharType="end"/>
        </w:r>
      </w:hyperlink>
    </w:p>
    <w:p>
      <w:pPr>
        <w:pStyle w:val="TOC2"/>
        <w:tabs>
          <w:tab w:val="right" w:leader="dot" w:pos="8306"/>
        </w:tabs>
      </w:pPr>
      <w:hyperlink w:anchor="_Toc8687" w:history="1">
        <w:r>
          <w:rPr>
            <w:rFonts w:ascii="仿宋" w:eastAsia="仿宋" w:hAnsi="仿宋" w:cs="仿宋" w:hint="eastAsia"/>
            <w:lang w:eastAsia="zh-CN"/>
          </w:rPr>
          <w:t>(一)、建筑装饰项目建设期的原辅材料保障</w:t>
        </w:r>
        <w:r>
          <w:tab/>
        </w:r>
        <w:r>
          <w:fldChar w:fldCharType="begin"/>
        </w:r>
        <w:r>
          <w:instrText xml:space="preserve"> PAGEREF _Toc8687 \h </w:instrText>
        </w:r>
        <w:r>
          <w:fldChar w:fldCharType="separate"/>
        </w:r>
        <w:r>
          <w:t>3</w:t>
        </w:r>
        <w:r>
          <w:fldChar w:fldCharType="end"/>
        </w:r>
      </w:hyperlink>
    </w:p>
    <w:p>
      <w:pPr>
        <w:pStyle w:val="TOC2"/>
        <w:tabs>
          <w:tab w:val="right" w:leader="dot" w:pos="8306"/>
        </w:tabs>
      </w:pPr>
      <w:hyperlink w:anchor="_Toc12186" w:history="1">
        <w:r>
          <w:rPr>
            <w:rFonts w:ascii="仿宋" w:eastAsia="仿宋" w:hAnsi="仿宋" w:cs="仿宋" w:hint="eastAsia"/>
            <w:lang w:eastAsia="zh-CN"/>
          </w:rPr>
          <w:t>(二)、建筑装饰项目运营期的原辅材料采购与管理</w:t>
        </w:r>
        <w:r>
          <w:tab/>
        </w:r>
        <w:r>
          <w:fldChar w:fldCharType="begin"/>
        </w:r>
        <w:r>
          <w:instrText xml:space="preserve"> PAGEREF _Toc12186 \h </w:instrText>
        </w:r>
        <w:r>
          <w:fldChar w:fldCharType="separate"/>
        </w:r>
        <w:r>
          <w:t>4</w:t>
        </w:r>
        <w:r>
          <w:fldChar w:fldCharType="end"/>
        </w:r>
      </w:hyperlink>
    </w:p>
    <w:p>
      <w:pPr>
        <w:pStyle w:val="TOC2"/>
        <w:tabs>
          <w:tab w:val="right" w:leader="dot" w:pos="8306"/>
        </w:tabs>
      </w:pPr>
      <w:hyperlink w:anchor="_Toc19176" w:history="1">
        <w:r>
          <w:rPr>
            <w:rFonts w:ascii="仿宋" w:eastAsia="仿宋" w:hAnsi="仿宋" w:cs="仿宋" w:hint="eastAsia"/>
            <w:lang w:eastAsia="zh-CN"/>
          </w:rPr>
          <w:t>(三)、技术管理的独特特色</w:t>
        </w:r>
        <w:r>
          <w:tab/>
        </w:r>
        <w:r>
          <w:fldChar w:fldCharType="begin"/>
        </w:r>
        <w:r>
          <w:instrText xml:space="preserve"> PAGEREF _Toc19176 \h </w:instrText>
        </w:r>
        <w:r>
          <w:fldChar w:fldCharType="separate"/>
        </w:r>
        <w:r>
          <w:t>5</w:t>
        </w:r>
        <w:r>
          <w:fldChar w:fldCharType="end"/>
        </w:r>
      </w:hyperlink>
    </w:p>
    <w:p>
      <w:pPr>
        <w:pStyle w:val="TOC2"/>
        <w:tabs>
          <w:tab w:val="right" w:leader="dot" w:pos="8306"/>
        </w:tabs>
      </w:pPr>
      <w:hyperlink w:anchor="_Toc10941" w:history="1">
        <w:r>
          <w:rPr>
            <w:rFonts w:ascii="仿宋" w:eastAsia="仿宋" w:hAnsi="仿宋" w:cs="仿宋" w:hint="eastAsia"/>
            <w:lang w:eastAsia="zh-CN"/>
          </w:rPr>
          <w:t>(四)、建筑装饰项目工艺技术设计方案</w:t>
        </w:r>
        <w:r>
          <w:tab/>
        </w:r>
        <w:r>
          <w:fldChar w:fldCharType="begin"/>
        </w:r>
        <w:r>
          <w:instrText xml:space="preserve"> PAGEREF _Toc10941 \h </w:instrText>
        </w:r>
        <w:r>
          <w:fldChar w:fldCharType="separate"/>
        </w:r>
        <w:r>
          <w:t>7</w:t>
        </w:r>
        <w:r>
          <w:fldChar w:fldCharType="end"/>
        </w:r>
      </w:hyperlink>
    </w:p>
    <w:p>
      <w:pPr>
        <w:pStyle w:val="TOC2"/>
        <w:tabs>
          <w:tab w:val="right" w:leader="dot" w:pos="8306"/>
        </w:tabs>
      </w:pPr>
      <w:hyperlink w:anchor="_Toc14831" w:history="1">
        <w:r>
          <w:rPr>
            <w:rFonts w:ascii="仿宋" w:eastAsia="仿宋" w:hAnsi="仿宋" w:cs="仿宋" w:hint="eastAsia"/>
            <w:lang w:eastAsia="zh-CN"/>
          </w:rPr>
          <w:t>(五)、设备选型的智能化方案</w:t>
        </w:r>
        <w:r>
          <w:tab/>
        </w:r>
        <w:r>
          <w:fldChar w:fldCharType="begin"/>
        </w:r>
        <w:r>
          <w:instrText xml:space="preserve"> PAGEREF _Toc14831 \h </w:instrText>
        </w:r>
        <w:r>
          <w:fldChar w:fldCharType="separate"/>
        </w:r>
        <w:r>
          <w:t>8</w:t>
        </w:r>
        <w:r>
          <w:fldChar w:fldCharType="end"/>
        </w:r>
      </w:hyperlink>
    </w:p>
    <w:p>
      <w:pPr>
        <w:pStyle w:val="TOC1"/>
        <w:tabs>
          <w:tab w:val="right" w:leader="dot" w:pos="8306"/>
        </w:tabs>
      </w:pPr>
      <w:hyperlink w:anchor="_Toc29819" w:history="1">
        <w:r>
          <w:rPr>
            <w:rFonts w:ascii="仿宋" w:eastAsia="仿宋" w:hAnsi="仿宋" w:cs="仿宋" w:hint="eastAsia"/>
            <w:lang w:eastAsia="zh-CN"/>
          </w:rPr>
          <w:t>二、后期运营与管理</w:t>
        </w:r>
        <w:r>
          <w:tab/>
        </w:r>
        <w:r>
          <w:fldChar w:fldCharType="begin"/>
        </w:r>
        <w:r>
          <w:instrText xml:space="preserve"> PAGEREF _Toc29819 \h </w:instrText>
        </w:r>
        <w:r>
          <w:fldChar w:fldCharType="separate"/>
        </w:r>
        <w:r>
          <w:t>9</w:t>
        </w:r>
        <w:r>
          <w:fldChar w:fldCharType="end"/>
        </w:r>
      </w:hyperlink>
    </w:p>
    <w:p>
      <w:pPr>
        <w:pStyle w:val="TOC2"/>
        <w:tabs>
          <w:tab w:val="right" w:leader="dot" w:pos="8306"/>
        </w:tabs>
      </w:pPr>
      <w:hyperlink w:anchor="_Toc28641" w:history="1">
        <w:r>
          <w:rPr>
            <w:rFonts w:ascii="仿宋" w:eastAsia="仿宋" w:hAnsi="仿宋" w:cs="仿宋" w:hint="eastAsia"/>
            <w:lang w:eastAsia="zh-CN"/>
          </w:rPr>
          <w:t>(一)、建筑装饰项目运营管理机制</w:t>
        </w:r>
        <w:r>
          <w:tab/>
        </w:r>
        <w:r>
          <w:fldChar w:fldCharType="begin"/>
        </w:r>
        <w:r>
          <w:instrText xml:space="preserve"> PAGEREF _Toc28641 \h </w:instrText>
        </w:r>
        <w:r>
          <w:fldChar w:fldCharType="separate"/>
        </w:r>
        <w:r>
          <w:t>9</w:t>
        </w:r>
        <w:r>
          <w:fldChar w:fldCharType="end"/>
        </w:r>
      </w:hyperlink>
    </w:p>
    <w:p>
      <w:pPr>
        <w:pStyle w:val="TOC2"/>
        <w:tabs>
          <w:tab w:val="right" w:leader="dot" w:pos="8306"/>
        </w:tabs>
      </w:pPr>
      <w:hyperlink w:anchor="_Toc4674" w:history="1">
        <w:r>
          <w:rPr>
            <w:rFonts w:ascii="仿宋" w:eastAsia="仿宋" w:hAnsi="仿宋" w:cs="仿宋" w:hint="eastAsia"/>
            <w:lang w:eastAsia="zh-CN"/>
          </w:rPr>
          <w:t>(二)、人员培训与知识转移</w:t>
        </w:r>
        <w:r>
          <w:tab/>
        </w:r>
        <w:r>
          <w:fldChar w:fldCharType="begin"/>
        </w:r>
        <w:r>
          <w:instrText xml:space="preserve"> PAGEREF _Toc4674 \h </w:instrText>
        </w:r>
        <w:r>
          <w:fldChar w:fldCharType="separate"/>
        </w:r>
        <w:r>
          <w:t>9</w:t>
        </w:r>
        <w:r>
          <w:fldChar w:fldCharType="end"/>
        </w:r>
      </w:hyperlink>
    </w:p>
    <w:p>
      <w:pPr>
        <w:pStyle w:val="TOC2"/>
        <w:tabs>
          <w:tab w:val="right" w:leader="dot" w:pos="8306"/>
        </w:tabs>
      </w:pPr>
      <w:hyperlink w:anchor="_Toc27732" w:history="1">
        <w:r>
          <w:rPr>
            <w:rFonts w:ascii="仿宋" w:eastAsia="仿宋" w:hAnsi="仿宋" w:cs="仿宋" w:hint="eastAsia"/>
            <w:lang w:eastAsia="zh-CN"/>
          </w:rPr>
          <w:t>(三)、设备维护与保养</w:t>
        </w:r>
        <w:r>
          <w:tab/>
        </w:r>
        <w:r>
          <w:fldChar w:fldCharType="begin"/>
        </w:r>
        <w:r>
          <w:instrText xml:space="preserve"> PAGEREF _Toc27732 \h </w:instrText>
        </w:r>
        <w:r>
          <w:fldChar w:fldCharType="separate"/>
        </w:r>
        <w:r>
          <w:t>10</w:t>
        </w:r>
        <w:r>
          <w:fldChar w:fldCharType="end"/>
        </w:r>
      </w:hyperlink>
    </w:p>
    <w:p>
      <w:pPr>
        <w:pStyle w:val="TOC2"/>
        <w:tabs>
          <w:tab w:val="right" w:leader="dot" w:pos="8306"/>
        </w:tabs>
      </w:pPr>
      <w:hyperlink w:anchor="_Toc23979" w:history="1">
        <w:r>
          <w:rPr>
            <w:rFonts w:ascii="仿宋" w:eastAsia="仿宋" w:hAnsi="仿宋" w:cs="仿宋" w:hint="eastAsia"/>
            <w:lang w:eastAsia="zh-CN"/>
          </w:rPr>
          <w:t>(四)、定期检查与评估</w:t>
        </w:r>
        <w:r>
          <w:tab/>
        </w:r>
        <w:r>
          <w:fldChar w:fldCharType="begin"/>
        </w:r>
        <w:r>
          <w:instrText xml:space="preserve"> PAGEREF _Toc23979 \h </w:instrText>
        </w:r>
        <w:r>
          <w:fldChar w:fldCharType="separate"/>
        </w:r>
        <w:r>
          <w:t>11</w:t>
        </w:r>
        <w:r>
          <w:fldChar w:fldCharType="end"/>
        </w:r>
      </w:hyperlink>
    </w:p>
    <w:p>
      <w:pPr>
        <w:pStyle w:val="TOC1"/>
        <w:tabs>
          <w:tab w:val="right" w:leader="dot" w:pos="8306"/>
        </w:tabs>
      </w:pPr>
      <w:hyperlink w:anchor="_Toc373" w:history="1">
        <w:r>
          <w:rPr>
            <w:rFonts w:ascii="仿宋" w:eastAsia="仿宋" w:hAnsi="仿宋" w:cs="仿宋" w:hint="eastAsia"/>
            <w:lang w:eastAsia="zh-CN"/>
          </w:rPr>
          <w:t>三、建设规划分析</w:t>
        </w:r>
        <w:r>
          <w:tab/>
        </w:r>
        <w:r>
          <w:fldChar w:fldCharType="begin"/>
        </w:r>
        <w:r>
          <w:instrText xml:space="preserve"> PAGEREF _Toc373 \h </w:instrText>
        </w:r>
        <w:r>
          <w:fldChar w:fldCharType="separate"/>
        </w:r>
        <w:r>
          <w:t>11</w:t>
        </w:r>
        <w:r>
          <w:fldChar w:fldCharType="end"/>
        </w:r>
      </w:hyperlink>
    </w:p>
    <w:p>
      <w:pPr>
        <w:pStyle w:val="TOC2"/>
        <w:tabs>
          <w:tab w:val="right" w:leader="dot" w:pos="8306"/>
        </w:tabs>
      </w:pPr>
      <w:hyperlink w:anchor="_Toc2903" w:history="1">
        <w:r>
          <w:rPr>
            <w:rFonts w:ascii="仿宋" w:eastAsia="仿宋" w:hAnsi="仿宋" w:cs="仿宋" w:hint="eastAsia"/>
            <w:lang w:eastAsia="zh-CN"/>
          </w:rPr>
          <w:t>(一)、产品规划</w:t>
        </w:r>
        <w:r>
          <w:tab/>
        </w:r>
        <w:r>
          <w:fldChar w:fldCharType="begin"/>
        </w:r>
        <w:r>
          <w:instrText xml:space="preserve"> PAGEREF _Toc2903 \h </w:instrText>
        </w:r>
        <w:r>
          <w:fldChar w:fldCharType="separate"/>
        </w:r>
        <w:r>
          <w:t>11</w:t>
        </w:r>
        <w:r>
          <w:fldChar w:fldCharType="end"/>
        </w:r>
      </w:hyperlink>
    </w:p>
    <w:p>
      <w:pPr>
        <w:pStyle w:val="TOC2"/>
        <w:tabs>
          <w:tab w:val="right" w:leader="dot" w:pos="8306"/>
        </w:tabs>
      </w:pPr>
      <w:hyperlink w:anchor="_Toc14300" w:history="1">
        <w:r>
          <w:rPr>
            <w:rFonts w:ascii="仿宋" w:eastAsia="仿宋" w:hAnsi="仿宋" w:cs="仿宋" w:hint="eastAsia"/>
            <w:lang w:eastAsia="zh-CN"/>
          </w:rPr>
          <w:t>(二)、建设规模</w:t>
        </w:r>
        <w:r>
          <w:tab/>
        </w:r>
        <w:r>
          <w:fldChar w:fldCharType="begin"/>
        </w:r>
        <w:r>
          <w:instrText xml:space="preserve"> PAGEREF _Toc14300 \h </w:instrText>
        </w:r>
        <w:r>
          <w:fldChar w:fldCharType="separate"/>
        </w:r>
        <w:r>
          <w:t>12</w:t>
        </w:r>
        <w:r>
          <w:fldChar w:fldCharType="end"/>
        </w:r>
      </w:hyperlink>
    </w:p>
    <w:p>
      <w:pPr>
        <w:pStyle w:val="TOC1"/>
        <w:tabs>
          <w:tab w:val="right" w:leader="dot" w:pos="8306"/>
        </w:tabs>
      </w:pPr>
      <w:hyperlink w:anchor="_Toc5630" w:history="1">
        <w:r>
          <w:rPr>
            <w:rFonts w:ascii="仿宋" w:eastAsia="仿宋" w:hAnsi="仿宋" w:cs="仿宋" w:hint="eastAsia"/>
            <w:lang w:eastAsia="zh-CN"/>
          </w:rPr>
          <w:t>四、建筑装饰项目概论</w:t>
        </w:r>
        <w:r>
          <w:tab/>
        </w:r>
        <w:r>
          <w:fldChar w:fldCharType="begin"/>
        </w:r>
        <w:r>
          <w:instrText xml:space="preserve"> PAGEREF _Toc5630 \h </w:instrText>
        </w:r>
        <w:r>
          <w:fldChar w:fldCharType="separate"/>
        </w:r>
        <w:r>
          <w:t>13</w:t>
        </w:r>
        <w:r>
          <w:fldChar w:fldCharType="end"/>
        </w:r>
      </w:hyperlink>
    </w:p>
    <w:p>
      <w:pPr>
        <w:pStyle w:val="TOC2"/>
        <w:tabs>
          <w:tab w:val="right" w:leader="dot" w:pos="8306"/>
        </w:tabs>
      </w:pPr>
      <w:hyperlink w:anchor="_Toc18937" w:history="1">
        <w:r>
          <w:rPr>
            <w:rFonts w:ascii="仿宋" w:eastAsia="仿宋" w:hAnsi="仿宋" w:cs="仿宋" w:hint="eastAsia"/>
            <w:lang w:eastAsia="zh-CN"/>
          </w:rPr>
          <w:t>(一)、创新计划及建筑装饰项目性质</w:t>
        </w:r>
        <w:r>
          <w:tab/>
        </w:r>
        <w:r>
          <w:fldChar w:fldCharType="begin"/>
        </w:r>
        <w:r>
          <w:instrText xml:space="preserve"> PAGEREF _Toc18937 \h </w:instrText>
        </w:r>
        <w:r>
          <w:fldChar w:fldCharType="separate"/>
        </w:r>
        <w:r>
          <w:t>13</w:t>
        </w:r>
        <w:r>
          <w:fldChar w:fldCharType="end"/>
        </w:r>
      </w:hyperlink>
    </w:p>
    <w:p>
      <w:pPr>
        <w:pStyle w:val="TOC2"/>
        <w:tabs>
          <w:tab w:val="right" w:leader="dot" w:pos="8306"/>
        </w:tabs>
      </w:pPr>
      <w:hyperlink w:anchor="_Toc5780" w:history="1">
        <w:r>
          <w:rPr>
            <w:rFonts w:ascii="仿宋" w:eastAsia="仿宋" w:hAnsi="仿宋" w:cs="仿宋" w:hint="eastAsia"/>
            <w:lang w:eastAsia="zh-CN"/>
          </w:rPr>
          <w:t>(二)、主管单位与建筑装饰项目执行方</w:t>
        </w:r>
        <w:r>
          <w:tab/>
        </w:r>
        <w:r>
          <w:fldChar w:fldCharType="begin"/>
        </w:r>
        <w:r>
          <w:instrText xml:space="preserve"> PAGEREF _Toc5780 \h </w:instrText>
        </w:r>
        <w:r>
          <w:fldChar w:fldCharType="separate"/>
        </w:r>
        <w:r>
          <w:t>13</w:t>
        </w:r>
        <w:r>
          <w:fldChar w:fldCharType="end"/>
        </w:r>
      </w:hyperlink>
    </w:p>
    <w:p>
      <w:pPr>
        <w:pStyle w:val="TOC2"/>
        <w:tabs>
          <w:tab w:val="right" w:leader="dot" w:pos="8306"/>
        </w:tabs>
      </w:pPr>
      <w:hyperlink w:anchor="_Toc15375" w:history="1">
        <w:r>
          <w:rPr>
            <w:rFonts w:ascii="仿宋" w:eastAsia="仿宋" w:hAnsi="仿宋" w:cs="仿宋" w:hint="eastAsia"/>
            <w:lang w:eastAsia="zh-CN"/>
          </w:rPr>
          <w:t>(三)、战略协作伙伴</w:t>
        </w:r>
        <w:r>
          <w:tab/>
        </w:r>
        <w:r>
          <w:fldChar w:fldCharType="begin"/>
        </w:r>
        <w:r>
          <w:instrText xml:space="preserve"> PAGEREF _Toc15375 \h </w:instrText>
        </w:r>
        <w:r>
          <w:fldChar w:fldCharType="separate"/>
        </w:r>
        <w:r>
          <w:t>14</w:t>
        </w:r>
        <w:r>
          <w:fldChar w:fldCharType="end"/>
        </w:r>
      </w:hyperlink>
    </w:p>
    <w:p>
      <w:pPr>
        <w:pStyle w:val="TOC2"/>
        <w:tabs>
          <w:tab w:val="right" w:leader="dot" w:pos="8306"/>
        </w:tabs>
      </w:pPr>
      <w:hyperlink w:anchor="_Toc6893" w:history="1">
        <w:r>
          <w:rPr>
            <w:rFonts w:ascii="仿宋" w:eastAsia="仿宋" w:hAnsi="仿宋" w:cs="仿宋" w:hint="eastAsia"/>
            <w:lang w:eastAsia="zh-CN"/>
          </w:rPr>
          <w:t>(四)、建筑装饰项目提出背景和合理性</w:t>
        </w:r>
        <w:r>
          <w:tab/>
        </w:r>
        <w:r>
          <w:fldChar w:fldCharType="begin"/>
        </w:r>
        <w:r>
          <w:instrText xml:space="preserve"> PAGEREF _Toc6893 \h </w:instrText>
        </w:r>
        <w:r>
          <w:fldChar w:fldCharType="separate"/>
        </w:r>
        <w:r>
          <w:t>15</w:t>
        </w:r>
        <w:r>
          <w:fldChar w:fldCharType="end"/>
        </w:r>
      </w:hyperlink>
    </w:p>
    <w:p>
      <w:pPr>
        <w:pStyle w:val="TOC2"/>
        <w:tabs>
          <w:tab w:val="right" w:leader="dot" w:pos="8306"/>
        </w:tabs>
      </w:pPr>
      <w:hyperlink w:anchor="_Toc31954" w:history="1">
        <w:r>
          <w:rPr>
            <w:rFonts w:ascii="仿宋" w:eastAsia="仿宋" w:hAnsi="仿宋" w:cs="仿宋" w:hint="eastAsia"/>
            <w:lang w:eastAsia="zh-CN"/>
          </w:rPr>
          <w:t>(五)、建筑装饰项目选址和土地综合评估</w:t>
        </w:r>
        <w:r>
          <w:tab/>
        </w:r>
        <w:r>
          <w:fldChar w:fldCharType="begin"/>
        </w:r>
        <w:r>
          <w:instrText xml:space="preserve"> PAGEREF _Toc31954 \h </w:instrText>
        </w:r>
        <w:r>
          <w:fldChar w:fldCharType="separate"/>
        </w:r>
        <w:r>
          <w:t>17</w:t>
        </w:r>
        <w:r>
          <w:fldChar w:fldCharType="end"/>
        </w:r>
      </w:hyperlink>
    </w:p>
    <w:p>
      <w:pPr>
        <w:pStyle w:val="TOC2"/>
        <w:tabs>
          <w:tab w:val="right" w:leader="dot" w:pos="8306"/>
        </w:tabs>
      </w:pPr>
      <w:hyperlink w:anchor="_Toc22101" w:history="1">
        <w:r>
          <w:rPr>
            <w:rFonts w:ascii="仿宋" w:eastAsia="仿宋" w:hAnsi="仿宋" w:cs="仿宋" w:hint="eastAsia"/>
            <w:lang w:eastAsia="zh-CN"/>
          </w:rPr>
          <w:t>(六)、土木工程建设目标</w:t>
        </w:r>
        <w:r>
          <w:tab/>
        </w:r>
        <w:r>
          <w:fldChar w:fldCharType="begin"/>
        </w:r>
        <w:r>
          <w:instrText xml:space="preserve"> PAGEREF _Toc22101 \h </w:instrText>
        </w:r>
        <w:r>
          <w:fldChar w:fldCharType="separate"/>
        </w:r>
        <w:r>
          <w:t>18</w:t>
        </w:r>
        <w:r>
          <w:fldChar w:fldCharType="end"/>
        </w:r>
      </w:hyperlink>
    </w:p>
    <w:p>
      <w:pPr>
        <w:pStyle w:val="TOC2"/>
        <w:tabs>
          <w:tab w:val="right" w:leader="dot" w:pos="8306"/>
        </w:tabs>
      </w:pPr>
      <w:hyperlink w:anchor="_Toc7202" w:history="1">
        <w:r>
          <w:rPr>
            <w:rFonts w:ascii="仿宋" w:eastAsia="仿宋" w:hAnsi="仿宋" w:cs="仿宋" w:hint="eastAsia"/>
            <w:lang w:eastAsia="zh-CN"/>
          </w:rPr>
          <w:t>(七)、设备采购计划</w:t>
        </w:r>
        <w:r>
          <w:tab/>
        </w:r>
        <w:r>
          <w:fldChar w:fldCharType="begin"/>
        </w:r>
        <w:r>
          <w:instrText xml:space="preserve"> PAGEREF _Toc7202 \h </w:instrText>
        </w:r>
        <w:r>
          <w:fldChar w:fldCharType="separate"/>
        </w:r>
        <w:r>
          <w:t>18</w:t>
        </w:r>
        <w:r>
          <w:fldChar w:fldCharType="end"/>
        </w:r>
      </w:hyperlink>
    </w:p>
    <w:p>
      <w:pPr>
        <w:pStyle w:val="TOC2"/>
        <w:tabs>
          <w:tab w:val="right" w:leader="dot" w:pos="8306"/>
        </w:tabs>
      </w:pPr>
      <w:hyperlink w:anchor="_Toc9193" w:history="1">
        <w:r>
          <w:rPr>
            <w:rFonts w:ascii="仿宋" w:eastAsia="仿宋" w:hAnsi="仿宋" w:cs="仿宋" w:hint="eastAsia"/>
            <w:lang w:eastAsia="zh-CN"/>
          </w:rPr>
          <w:t>(八)、产品规划与开发方案</w:t>
        </w:r>
        <w:r>
          <w:tab/>
        </w:r>
        <w:r>
          <w:fldChar w:fldCharType="begin"/>
        </w:r>
        <w:r>
          <w:instrText xml:space="preserve"> PAGEREF _Toc9193 \h </w:instrText>
        </w:r>
        <w:r>
          <w:fldChar w:fldCharType="separate"/>
        </w:r>
        <w:r>
          <w:t>18</w:t>
        </w:r>
        <w:r>
          <w:fldChar w:fldCharType="end"/>
        </w:r>
      </w:hyperlink>
    </w:p>
    <w:p>
      <w:pPr>
        <w:pStyle w:val="TOC2"/>
        <w:tabs>
          <w:tab w:val="right" w:leader="dot" w:pos="8306"/>
        </w:tabs>
      </w:pPr>
      <w:hyperlink w:anchor="_Toc20606" w:history="1">
        <w:r>
          <w:rPr>
            <w:rFonts w:ascii="仿宋" w:eastAsia="仿宋" w:hAnsi="仿宋" w:cs="仿宋" w:hint="eastAsia"/>
            <w:lang w:eastAsia="zh-CN"/>
          </w:rPr>
          <w:t>(九)、原材料供应保障</w:t>
        </w:r>
        <w:r>
          <w:tab/>
        </w:r>
        <w:r>
          <w:fldChar w:fldCharType="begin"/>
        </w:r>
        <w:r>
          <w:instrText xml:space="preserve"> PAGEREF _Toc20606 \h </w:instrText>
        </w:r>
        <w:r>
          <w:fldChar w:fldCharType="separate"/>
        </w:r>
        <w:r>
          <w:t>19</w:t>
        </w:r>
        <w:r>
          <w:fldChar w:fldCharType="end"/>
        </w:r>
      </w:hyperlink>
    </w:p>
    <w:p>
      <w:pPr>
        <w:pStyle w:val="TOC2"/>
        <w:tabs>
          <w:tab w:val="right" w:leader="dot" w:pos="8306"/>
        </w:tabs>
      </w:pPr>
      <w:hyperlink w:anchor="_Toc20662" w:history="1">
        <w:r>
          <w:rPr>
            <w:rFonts w:ascii="仿宋" w:eastAsia="仿宋" w:hAnsi="仿宋" w:cs="仿宋" w:hint="eastAsia"/>
            <w:lang w:eastAsia="zh-CN"/>
          </w:rPr>
          <w:t>(十)、建筑装饰项目能源消耗分析</w:t>
        </w:r>
        <w:r>
          <w:tab/>
        </w:r>
        <w:r>
          <w:fldChar w:fldCharType="begin"/>
        </w:r>
        <w:r>
          <w:instrText xml:space="preserve"> PAGEREF _Toc20662 \h </w:instrText>
        </w:r>
        <w:r>
          <w:fldChar w:fldCharType="separate"/>
        </w:r>
        <w:r>
          <w:t>20</w:t>
        </w:r>
        <w:r>
          <w:fldChar w:fldCharType="end"/>
        </w:r>
      </w:hyperlink>
    </w:p>
    <w:p>
      <w:pPr>
        <w:pStyle w:val="TOC2"/>
        <w:tabs>
          <w:tab w:val="right" w:leader="dot" w:pos="8306"/>
        </w:tabs>
      </w:pPr>
      <w:hyperlink w:anchor="_Toc2332" w:history="1">
        <w:r>
          <w:rPr>
            <w:rFonts w:ascii="仿宋" w:eastAsia="仿宋" w:hAnsi="仿宋" w:cs="仿宋" w:hint="eastAsia"/>
            <w:lang w:eastAsia="zh-CN"/>
          </w:rPr>
          <w:t>(十一)、环境保护</w:t>
        </w:r>
        <w:r>
          <w:tab/>
        </w:r>
        <w:r>
          <w:fldChar w:fldCharType="begin"/>
        </w:r>
        <w:r>
          <w:instrText xml:space="preserve"> PAGEREF _Toc2332 \h </w:instrText>
        </w:r>
        <w:r>
          <w:fldChar w:fldCharType="separate"/>
        </w:r>
        <w:r>
          <w:t>21</w:t>
        </w:r>
        <w:r>
          <w:fldChar w:fldCharType="end"/>
        </w:r>
      </w:hyperlink>
    </w:p>
    <w:p>
      <w:pPr>
        <w:pStyle w:val="TOC2"/>
        <w:tabs>
          <w:tab w:val="right" w:leader="dot" w:pos="8306"/>
        </w:tabs>
      </w:pPr>
      <w:hyperlink w:anchor="_Toc5103" w:history="1">
        <w:r>
          <w:rPr>
            <w:rFonts w:ascii="仿宋" w:eastAsia="仿宋" w:hAnsi="仿宋" w:cs="仿宋" w:hint="eastAsia"/>
            <w:lang w:eastAsia="zh-CN"/>
          </w:rPr>
          <w:t>(十二)、建筑装饰项目进度规划与执行</w:t>
        </w:r>
        <w:r>
          <w:tab/>
        </w:r>
        <w:r>
          <w:fldChar w:fldCharType="begin"/>
        </w:r>
        <w:r>
          <w:instrText xml:space="preserve"> PAGEREF _Toc5103 \h </w:instrText>
        </w:r>
        <w:r>
          <w:fldChar w:fldCharType="separate"/>
        </w:r>
        <w:r>
          <w:t>21</w:t>
        </w:r>
        <w:r>
          <w:fldChar w:fldCharType="end"/>
        </w:r>
      </w:hyperlink>
    </w:p>
    <w:p>
      <w:pPr>
        <w:pStyle w:val="TOC2"/>
        <w:tabs>
          <w:tab w:val="right" w:leader="dot" w:pos="8306"/>
        </w:tabs>
      </w:pPr>
      <w:hyperlink w:anchor="_Toc31188" w:history="1">
        <w:r>
          <w:rPr>
            <w:rFonts w:ascii="仿宋" w:eastAsia="仿宋" w:hAnsi="仿宋" w:cs="仿宋" w:hint="eastAsia"/>
            <w:lang w:eastAsia="zh-CN"/>
          </w:rPr>
          <w:t>(十三)、经济效益分析与投资预估</w:t>
        </w:r>
        <w:r>
          <w:tab/>
        </w:r>
        <w:r>
          <w:fldChar w:fldCharType="begin"/>
        </w:r>
        <w:r>
          <w:instrText xml:space="preserve"> PAGEREF _Toc31188 \h </w:instrText>
        </w:r>
        <w:r>
          <w:fldChar w:fldCharType="separate"/>
        </w:r>
        <w:r>
          <w:t>22</w:t>
        </w:r>
        <w:r>
          <w:fldChar w:fldCharType="end"/>
        </w:r>
      </w:hyperlink>
    </w:p>
    <w:p>
      <w:pPr>
        <w:pStyle w:val="TOC2"/>
        <w:tabs>
          <w:tab w:val="right" w:leader="dot" w:pos="8306"/>
        </w:tabs>
      </w:pPr>
      <w:hyperlink w:anchor="_Toc3515" w:history="1">
        <w:r>
          <w:rPr>
            <w:rFonts w:ascii="仿宋" w:eastAsia="仿宋" w:hAnsi="仿宋" w:cs="仿宋" w:hint="eastAsia"/>
            <w:lang w:eastAsia="zh-CN"/>
          </w:rPr>
          <w:t>(十四)、报告详解与解释</w:t>
        </w:r>
        <w:r>
          <w:tab/>
        </w:r>
        <w:r>
          <w:fldChar w:fldCharType="begin"/>
        </w:r>
        <w:r>
          <w:instrText xml:space="preserve"> PAGEREF _Toc3515 \h </w:instrText>
        </w:r>
        <w:r>
          <w:fldChar w:fldCharType="separate"/>
        </w:r>
        <w:r>
          <w:t>23</w:t>
        </w:r>
        <w:r>
          <w:fldChar w:fldCharType="end"/>
        </w:r>
      </w:hyperlink>
    </w:p>
    <w:p>
      <w:pPr>
        <w:pStyle w:val="TOC1"/>
        <w:tabs>
          <w:tab w:val="right" w:leader="dot" w:pos="8306"/>
        </w:tabs>
      </w:pPr>
      <w:hyperlink w:anchor="_Toc14135" w:history="1">
        <w:r>
          <w:rPr>
            <w:rFonts w:ascii="仿宋" w:eastAsia="仿宋" w:hAnsi="仿宋" w:cs="仿宋" w:hint="eastAsia"/>
            <w:lang w:eastAsia="zh-CN"/>
          </w:rPr>
          <w:t>五、建筑装饰项目收尾与总结</w:t>
        </w:r>
        <w:r>
          <w:tab/>
        </w:r>
        <w:r>
          <w:fldChar w:fldCharType="begin"/>
        </w:r>
        <w:r>
          <w:instrText xml:space="preserve"> PAGEREF _Toc14135 \h </w:instrText>
        </w:r>
        <w:r>
          <w:fldChar w:fldCharType="separate"/>
        </w:r>
        <w:r>
          <w:t>25</w:t>
        </w:r>
        <w:r>
          <w:fldChar w:fldCharType="end"/>
        </w:r>
      </w:hyperlink>
    </w:p>
    <w:p>
      <w:pPr>
        <w:pStyle w:val="TOC2"/>
        <w:tabs>
          <w:tab w:val="right" w:leader="dot" w:pos="8306"/>
        </w:tabs>
      </w:pPr>
      <w:hyperlink w:anchor="_Toc10589" w:history="1">
        <w:r>
          <w:rPr>
            <w:rFonts w:ascii="仿宋" w:eastAsia="仿宋" w:hAnsi="仿宋" w:cs="仿宋" w:hint="eastAsia"/>
            <w:lang w:eastAsia="zh-CN"/>
          </w:rPr>
          <w:t>(一)、建筑装饰项目总结与经验分享</w:t>
        </w:r>
        <w:r>
          <w:tab/>
        </w:r>
        <w:r>
          <w:fldChar w:fldCharType="begin"/>
        </w:r>
        <w:r>
          <w:instrText xml:space="preserve"> PAGEREF _Toc10589 \h </w:instrText>
        </w:r>
        <w:r>
          <w:fldChar w:fldCharType="separate"/>
        </w:r>
        <w:r>
          <w:t>25</w:t>
        </w:r>
        <w:r>
          <w:fldChar w:fldCharType="end"/>
        </w:r>
      </w:hyperlink>
    </w:p>
    <w:p>
      <w:pPr>
        <w:pStyle w:val="TOC2"/>
        <w:tabs>
          <w:tab w:val="right" w:leader="dot" w:pos="8306"/>
        </w:tabs>
      </w:pPr>
      <w:hyperlink w:anchor="_Toc27788" w:history="1">
        <w:r>
          <w:rPr>
            <w:rFonts w:ascii="仿宋" w:eastAsia="仿宋" w:hAnsi="仿宋" w:cs="仿宋" w:hint="eastAsia"/>
            <w:lang w:eastAsia="zh-CN"/>
          </w:rPr>
          <w:t>(二)、建筑装饰项目报告与归档</w:t>
        </w:r>
        <w:r>
          <w:tab/>
        </w:r>
        <w:r>
          <w:fldChar w:fldCharType="begin"/>
        </w:r>
        <w:r>
          <w:instrText xml:space="preserve"> PAGEREF _Toc27788 \h </w:instrText>
        </w:r>
        <w:r>
          <w:fldChar w:fldCharType="separate"/>
        </w:r>
        <w:r>
          <w:t>28</w:t>
        </w:r>
        <w:r>
          <w:fldChar w:fldCharType="end"/>
        </w:r>
      </w:hyperlink>
    </w:p>
    <w:p>
      <w:pPr>
        <w:pStyle w:val="TOC2"/>
        <w:tabs>
          <w:tab w:val="right" w:leader="dot" w:pos="8306"/>
        </w:tabs>
      </w:pPr>
      <w:hyperlink w:anchor="_Toc26062" w:history="1">
        <w:r>
          <w:rPr>
            <w:rFonts w:ascii="仿宋" w:eastAsia="仿宋" w:hAnsi="仿宋" w:cs="仿宋" w:hint="eastAsia"/>
            <w:lang w:eastAsia="zh-CN"/>
          </w:rPr>
          <w:t>(三)、建筑装饰项目收尾与结算</w:t>
        </w:r>
        <w:r>
          <w:tab/>
        </w:r>
        <w:r>
          <w:fldChar w:fldCharType="begin"/>
        </w:r>
        <w:r>
          <w:instrText xml:space="preserve"> PAGEREF _Toc26062 \h </w:instrText>
        </w:r>
        <w:r>
          <w:fldChar w:fldCharType="separate"/>
        </w:r>
        <w:r>
          <w:t>29</w:t>
        </w:r>
        <w:r>
          <w:fldChar w:fldCharType="end"/>
        </w:r>
      </w:hyperlink>
    </w:p>
    <w:p>
      <w:pPr>
        <w:pStyle w:val="TOC2"/>
        <w:tabs>
          <w:tab w:val="right" w:leader="dot" w:pos="8306"/>
        </w:tabs>
      </w:pPr>
      <w:hyperlink w:anchor="_Toc17033" w:history="1">
        <w:r>
          <w:rPr>
            <w:rFonts w:ascii="仿宋" w:eastAsia="仿宋" w:hAnsi="仿宋" w:cs="仿宋" w:hint="eastAsia"/>
            <w:lang w:eastAsia="zh-CN"/>
          </w:rPr>
          <w:t>(四)、团队人员调整与反馈</w:t>
        </w:r>
        <w:r>
          <w:tab/>
        </w:r>
        <w:r>
          <w:fldChar w:fldCharType="begin"/>
        </w:r>
        <w:r>
          <w:instrText xml:space="preserve"> PAGEREF _Toc17033 \h </w:instrText>
        </w:r>
        <w:r>
          <w:fldChar w:fldCharType="separate"/>
        </w:r>
        <w:r>
          <w:t>30</w:t>
        </w:r>
        <w:r>
          <w:fldChar w:fldCharType="end"/>
        </w:r>
      </w:hyperlink>
    </w:p>
    <w:p>
      <w:pPr>
        <w:pStyle w:val="TOC1"/>
        <w:tabs>
          <w:tab w:val="right" w:leader="dot" w:pos="8306"/>
        </w:tabs>
      </w:pPr>
      <w:hyperlink w:anchor="_Toc24580" w:history="1">
        <w:r>
          <w:rPr>
            <w:rFonts w:ascii="仿宋" w:eastAsia="仿宋" w:hAnsi="仿宋" w:cs="仿宋" w:hint="eastAsia"/>
            <w:lang w:eastAsia="zh-CN"/>
          </w:rPr>
          <w:t>六、建筑装饰项目落地与推广</w:t>
        </w:r>
        <w:r>
          <w:tab/>
        </w:r>
        <w:r>
          <w:fldChar w:fldCharType="begin"/>
        </w:r>
        <w:r>
          <w:instrText xml:space="preserve"> PAGEREF _Toc24580 \h </w:instrText>
        </w:r>
        <w:r>
          <w:fldChar w:fldCharType="separate"/>
        </w:r>
        <w:r>
          <w:t>31</w:t>
        </w:r>
        <w:r>
          <w:fldChar w:fldCharType="end"/>
        </w:r>
      </w:hyperlink>
    </w:p>
    <w:p>
      <w:pPr>
        <w:pStyle w:val="TOC2"/>
        <w:tabs>
          <w:tab w:val="right" w:leader="dot" w:pos="8306"/>
        </w:tabs>
      </w:pPr>
      <w:hyperlink w:anchor="_Toc1281" w:history="1">
        <w:r>
          <w:rPr>
            <w:rFonts w:ascii="仿宋" w:eastAsia="仿宋" w:hAnsi="仿宋" w:cs="仿宋" w:hint="eastAsia"/>
            <w:lang w:eastAsia="zh-CN"/>
          </w:rPr>
          <w:t>(一)、建筑装饰项目推广计划</w:t>
        </w:r>
        <w:r>
          <w:tab/>
        </w:r>
        <w:r>
          <w:fldChar w:fldCharType="begin"/>
        </w:r>
        <w:r>
          <w:instrText xml:space="preserve"> PAGEREF _Toc1281 \h </w:instrText>
        </w:r>
        <w:r>
          <w:fldChar w:fldCharType="separate"/>
        </w:r>
        <w:r>
          <w:t>31</w:t>
        </w:r>
        <w:r>
          <w:fldChar w:fldCharType="end"/>
        </w:r>
      </w:hyperlink>
    </w:p>
    <w:p>
      <w:pPr>
        <w:pStyle w:val="TOC2"/>
        <w:tabs>
          <w:tab w:val="right" w:leader="dot" w:pos="8306"/>
        </w:tabs>
      </w:pPr>
      <w:hyperlink w:anchor="_Toc5231" w:history="1">
        <w:r>
          <w:rPr>
            <w:rFonts w:ascii="仿宋" w:eastAsia="仿宋" w:hAnsi="仿宋" w:cs="仿宋" w:hint="eastAsia"/>
            <w:lang w:eastAsia="zh-CN"/>
          </w:rPr>
          <w:t>(二)、地方政府支持与合作</w:t>
        </w:r>
        <w:r>
          <w:tab/>
        </w:r>
        <w:r>
          <w:fldChar w:fldCharType="begin"/>
        </w:r>
        <w:r>
          <w:instrText xml:space="preserve"> PAGEREF _Toc5231 \h </w:instrText>
        </w:r>
        <w:r>
          <w:fldChar w:fldCharType="separate"/>
        </w:r>
        <w:r>
          <w:t>32</w:t>
        </w:r>
        <w:r>
          <w:fldChar w:fldCharType="end"/>
        </w:r>
      </w:hyperlink>
    </w:p>
    <w:p>
      <w:pPr>
        <w:pStyle w:val="TOC2"/>
        <w:tabs>
          <w:tab w:val="right" w:leader="dot" w:pos="8306"/>
        </w:tabs>
      </w:pPr>
      <w:hyperlink w:anchor="_Toc18147" w:history="1">
        <w:r>
          <w:rPr>
            <w:rFonts w:ascii="仿宋" w:eastAsia="仿宋" w:hAnsi="仿宋" w:cs="仿宋" w:hint="eastAsia"/>
            <w:lang w:eastAsia="zh-CN"/>
          </w:rPr>
          <w:t>(三)、市场推广与品牌建设</w:t>
        </w:r>
        <w:r>
          <w:tab/>
        </w:r>
        <w:r>
          <w:fldChar w:fldCharType="begin"/>
        </w:r>
        <w:r>
          <w:instrText xml:space="preserve"> PAGEREF _Toc18147 \h </w:instrText>
        </w:r>
        <w:r>
          <w:fldChar w:fldCharType="separate"/>
        </w:r>
        <w:r>
          <w:t>33</w:t>
        </w:r>
        <w:r>
          <w:fldChar w:fldCharType="end"/>
        </w:r>
      </w:hyperlink>
    </w:p>
    <w:p>
      <w:pPr>
        <w:pStyle w:val="TOC2"/>
        <w:tabs>
          <w:tab w:val="right" w:leader="dot" w:pos="8306"/>
        </w:tabs>
      </w:pPr>
      <w:hyperlink w:anchor="_Toc14718" w:history="1">
        <w:r>
          <w:rPr>
            <w:rFonts w:ascii="仿宋" w:eastAsia="仿宋" w:hAnsi="仿宋" w:cs="仿宋" w:hint="eastAsia"/>
            <w:lang w:eastAsia="zh-CN"/>
          </w:rPr>
          <w:t>(四)、社会参与与共享机制</w:t>
        </w:r>
        <w:r>
          <w:tab/>
        </w:r>
        <w:r>
          <w:fldChar w:fldCharType="begin"/>
        </w:r>
        <w:r>
          <w:instrText xml:space="preserve"> PAGEREF _Toc14718 \h </w:instrText>
        </w:r>
        <w:r>
          <w:fldChar w:fldCharType="separate"/>
        </w:r>
        <w:r>
          <w:t>34</w:t>
        </w:r>
        <w:r>
          <w:fldChar w:fldCharType="end"/>
        </w:r>
      </w:hyperlink>
    </w:p>
    <w:p>
      <w:pPr>
        <w:pStyle w:val="TOC1"/>
        <w:tabs>
          <w:tab w:val="right" w:leader="dot" w:pos="8306"/>
        </w:tabs>
      </w:pPr>
      <w:hyperlink w:anchor="_Toc32566" w:history="1">
        <w:r>
          <w:rPr>
            <w:rFonts w:ascii="仿宋" w:eastAsia="仿宋" w:hAnsi="仿宋" w:cs="仿宋" w:hint="eastAsia"/>
            <w:lang w:eastAsia="zh-CN"/>
          </w:rPr>
          <w:t>七、合作伙伴关系管理</w:t>
        </w:r>
        <w:r>
          <w:tab/>
        </w:r>
        <w:r>
          <w:fldChar w:fldCharType="begin"/>
        </w:r>
        <w:r>
          <w:instrText xml:space="preserve"> PAGEREF _Toc32566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83" w:history="1">
        <w:r>
          <w:rPr>
            <w:rFonts w:ascii="仿宋" w:eastAsia="仿宋" w:hAnsi="仿宋" w:cs="仿宋" w:hint="eastAsia"/>
            <w:lang w:eastAsia="zh-CN"/>
          </w:rPr>
          <w:t>(一)、合作伙伴选择与评估</w:t>
        </w:r>
        <w:r>
          <w:tab/>
        </w:r>
        <w:r>
          <w:fldChar w:fldCharType="begin"/>
        </w:r>
        <w:r>
          <w:instrText xml:space="preserve"> PAGEREF _Toc25383 \h </w:instrText>
        </w:r>
        <w:r>
          <w:fldChar w:fldCharType="separate"/>
        </w:r>
        <w:r>
          <w:t>35</w:t>
        </w:r>
        <w:r>
          <w:fldChar w:fldCharType="end"/>
        </w:r>
      </w:hyperlink>
    </w:p>
    <w:p>
      <w:pPr>
        <w:pStyle w:val="TOC2"/>
        <w:tabs>
          <w:tab w:val="right" w:leader="dot" w:pos="8306"/>
        </w:tabs>
      </w:pPr>
      <w:hyperlink w:anchor="_Toc12026" w:history="1">
        <w:r>
          <w:rPr>
            <w:rFonts w:ascii="仿宋" w:eastAsia="仿宋" w:hAnsi="仿宋" w:cs="仿宋" w:hint="eastAsia"/>
            <w:lang w:eastAsia="zh-CN"/>
          </w:rPr>
          <w:t>(二)、合作伙伴协议与合同管理</w:t>
        </w:r>
        <w:r>
          <w:tab/>
        </w:r>
        <w:r>
          <w:fldChar w:fldCharType="begin"/>
        </w:r>
        <w:r>
          <w:instrText xml:space="preserve"> PAGEREF _Toc12026 \h </w:instrText>
        </w:r>
        <w:r>
          <w:fldChar w:fldCharType="separate"/>
        </w:r>
        <w:r>
          <w:t>36</w:t>
        </w:r>
        <w:r>
          <w:fldChar w:fldCharType="end"/>
        </w:r>
      </w:hyperlink>
    </w:p>
    <w:p>
      <w:pPr>
        <w:pStyle w:val="TOC2"/>
        <w:tabs>
          <w:tab w:val="right" w:leader="dot" w:pos="8306"/>
        </w:tabs>
      </w:pPr>
      <w:hyperlink w:anchor="_Toc24513" w:history="1">
        <w:r>
          <w:rPr>
            <w:rFonts w:ascii="仿宋" w:eastAsia="仿宋" w:hAnsi="仿宋" w:cs="仿宋" w:hint="eastAsia"/>
            <w:lang w:eastAsia="zh-CN"/>
          </w:rPr>
          <w:t>(三)、风险共担与利益共享机制</w:t>
        </w:r>
        <w:r>
          <w:tab/>
        </w:r>
        <w:r>
          <w:fldChar w:fldCharType="begin"/>
        </w:r>
        <w:r>
          <w:instrText xml:space="preserve"> PAGEREF _Toc24513 \h </w:instrText>
        </w:r>
        <w:r>
          <w:fldChar w:fldCharType="separate"/>
        </w:r>
        <w:r>
          <w:t>37</w:t>
        </w:r>
        <w:r>
          <w:fldChar w:fldCharType="end"/>
        </w:r>
      </w:hyperlink>
    </w:p>
    <w:p>
      <w:pPr>
        <w:pStyle w:val="TOC2"/>
        <w:tabs>
          <w:tab w:val="right" w:leader="dot" w:pos="8306"/>
        </w:tabs>
      </w:pPr>
      <w:hyperlink w:anchor="_Toc24343" w:history="1">
        <w:r>
          <w:rPr>
            <w:rFonts w:ascii="仿宋" w:eastAsia="仿宋" w:hAnsi="仿宋" w:cs="仿宋" w:hint="eastAsia"/>
            <w:lang w:eastAsia="zh-CN"/>
          </w:rPr>
          <w:t>(四)、定期合作评估与调整</w:t>
        </w:r>
        <w:r>
          <w:tab/>
        </w:r>
        <w:r>
          <w:fldChar w:fldCharType="begin"/>
        </w:r>
        <w:r>
          <w:instrText xml:space="preserve"> PAGEREF _Toc24343 \h </w:instrText>
        </w:r>
        <w:r>
          <w:fldChar w:fldCharType="separate"/>
        </w:r>
        <w:r>
          <w:t>38</w:t>
        </w:r>
        <w:r>
          <w:fldChar w:fldCharType="end"/>
        </w:r>
      </w:hyperlink>
    </w:p>
    <w:p>
      <w:pPr>
        <w:pStyle w:val="TOC1"/>
        <w:tabs>
          <w:tab w:val="right" w:leader="dot" w:pos="8306"/>
        </w:tabs>
      </w:pPr>
      <w:hyperlink w:anchor="_Toc189" w:history="1">
        <w:r>
          <w:rPr>
            <w:rFonts w:ascii="仿宋" w:eastAsia="仿宋" w:hAnsi="仿宋" w:cs="仿宋" w:hint="eastAsia"/>
            <w:lang w:eastAsia="zh-CN"/>
          </w:rPr>
          <w:t>八、危机管理与应急响应</w:t>
        </w:r>
        <w:r>
          <w:tab/>
        </w:r>
        <w:r>
          <w:fldChar w:fldCharType="begin"/>
        </w:r>
        <w:r>
          <w:instrText xml:space="preserve"> PAGEREF _Toc189 \h </w:instrText>
        </w:r>
        <w:r>
          <w:fldChar w:fldCharType="separate"/>
        </w:r>
        <w:r>
          <w:t>39</w:t>
        </w:r>
        <w:r>
          <w:fldChar w:fldCharType="end"/>
        </w:r>
      </w:hyperlink>
    </w:p>
    <w:p>
      <w:pPr>
        <w:pStyle w:val="TOC2"/>
        <w:tabs>
          <w:tab w:val="right" w:leader="dot" w:pos="8306"/>
        </w:tabs>
      </w:pPr>
      <w:hyperlink w:anchor="_Toc32452" w:history="1">
        <w:r>
          <w:rPr>
            <w:rFonts w:ascii="仿宋" w:eastAsia="仿宋" w:hAnsi="仿宋" w:cs="仿宋" w:hint="eastAsia"/>
            <w:lang w:eastAsia="zh-CN"/>
          </w:rPr>
          <w:t>(一)、危机管理计划制定</w:t>
        </w:r>
        <w:r>
          <w:tab/>
        </w:r>
        <w:r>
          <w:fldChar w:fldCharType="begin"/>
        </w:r>
        <w:r>
          <w:instrText xml:space="preserve"> PAGEREF _Toc32452 \h </w:instrText>
        </w:r>
        <w:r>
          <w:fldChar w:fldCharType="separate"/>
        </w:r>
        <w:r>
          <w:t>39</w:t>
        </w:r>
        <w:r>
          <w:fldChar w:fldCharType="end"/>
        </w:r>
      </w:hyperlink>
    </w:p>
    <w:p>
      <w:pPr>
        <w:pStyle w:val="TOC2"/>
        <w:tabs>
          <w:tab w:val="right" w:leader="dot" w:pos="8306"/>
        </w:tabs>
      </w:pPr>
      <w:hyperlink w:anchor="_Toc22005" w:history="1">
        <w:r>
          <w:rPr>
            <w:rFonts w:ascii="仿宋" w:eastAsia="仿宋" w:hAnsi="仿宋" w:cs="仿宋" w:hint="eastAsia"/>
            <w:lang w:eastAsia="zh-CN"/>
          </w:rPr>
          <w:t>(二)、应急响应流程</w:t>
        </w:r>
        <w:r>
          <w:tab/>
        </w:r>
        <w:r>
          <w:fldChar w:fldCharType="begin"/>
        </w:r>
        <w:r>
          <w:instrText xml:space="preserve"> PAGEREF _Toc22005 \h </w:instrText>
        </w:r>
        <w:r>
          <w:fldChar w:fldCharType="separate"/>
        </w:r>
        <w:r>
          <w:t>40</w:t>
        </w:r>
        <w:r>
          <w:fldChar w:fldCharType="end"/>
        </w:r>
      </w:hyperlink>
    </w:p>
    <w:p>
      <w:pPr>
        <w:pStyle w:val="TOC2"/>
        <w:tabs>
          <w:tab w:val="right" w:leader="dot" w:pos="8306"/>
        </w:tabs>
      </w:pPr>
      <w:hyperlink w:anchor="_Toc11778" w:history="1">
        <w:r>
          <w:rPr>
            <w:rFonts w:ascii="仿宋" w:eastAsia="仿宋" w:hAnsi="仿宋" w:cs="仿宋" w:hint="eastAsia"/>
            <w:lang w:eastAsia="zh-CN"/>
          </w:rPr>
          <w:t>(三)、危机公关与舆情管理</w:t>
        </w:r>
        <w:r>
          <w:tab/>
        </w:r>
        <w:r>
          <w:fldChar w:fldCharType="begin"/>
        </w:r>
        <w:r>
          <w:instrText xml:space="preserve"> PAGEREF _Toc11778 \h </w:instrText>
        </w:r>
        <w:r>
          <w:fldChar w:fldCharType="separate"/>
        </w:r>
        <w:r>
          <w:t>41</w:t>
        </w:r>
        <w:r>
          <w:fldChar w:fldCharType="end"/>
        </w:r>
      </w:hyperlink>
    </w:p>
    <w:p>
      <w:pPr>
        <w:pStyle w:val="TOC2"/>
        <w:tabs>
          <w:tab w:val="right" w:leader="dot" w:pos="8306"/>
        </w:tabs>
      </w:pPr>
      <w:hyperlink w:anchor="_Toc22701" w:history="1">
        <w:r>
          <w:rPr>
            <w:rFonts w:ascii="仿宋" w:eastAsia="仿宋" w:hAnsi="仿宋" w:cs="仿宋" w:hint="eastAsia"/>
            <w:lang w:eastAsia="zh-CN"/>
          </w:rPr>
          <w:t>(四)、事故调查与报告</w:t>
        </w:r>
        <w:r>
          <w:tab/>
        </w:r>
        <w:r>
          <w:fldChar w:fldCharType="begin"/>
        </w:r>
        <w:r>
          <w:instrText xml:space="preserve"> PAGEREF _Toc22701 \h </w:instrText>
        </w:r>
        <w:r>
          <w:fldChar w:fldCharType="separate"/>
        </w:r>
        <w:r>
          <w:t>41</w:t>
        </w:r>
        <w:r>
          <w:fldChar w:fldCharType="end"/>
        </w:r>
      </w:hyperlink>
    </w:p>
    <w:p>
      <w:pPr>
        <w:pStyle w:val="TOC1"/>
        <w:tabs>
          <w:tab w:val="right" w:leader="dot" w:pos="8306"/>
        </w:tabs>
      </w:pPr>
      <w:hyperlink w:anchor="_Toc7461" w:history="1">
        <w:r>
          <w:rPr>
            <w:rFonts w:ascii="仿宋" w:eastAsia="仿宋" w:hAnsi="仿宋" w:cs="仿宋" w:hint="eastAsia"/>
            <w:lang w:eastAsia="zh-CN"/>
          </w:rPr>
          <w:t>九、危机管理与应急响应</w:t>
        </w:r>
        <w:r>
          <w:tab/>
        </w:r>
        <w:r>
          <w:fldChar w:fldCharType="begin"/>
        </w:r>
        <w:r>
          <w:instrText xml:space="preserve"> PAGEREF _Toc7461 \h </w:instrText>
        </w:r>
        <w:r>
          <w:fldChar w:fldCharType="separate"/>
        </w:r>
        <w:r>
          <w:t>42</w:t>
        </w:r>
        <w:r>
          <w:fldChar w:fldCharType="end"/>
        </w:r>
      </w:hyperlink>
    </w:p>
    <w:p>
      <w:pPr>
        <w:pStyle w:val="TOC2"/>
        <w:tabs>
          <w:tab w:val="right" w:leader="dot" w:pos="8306"/>
        </w:tabs>
      </w:pPr>
      <w:hyperlink w:anchor="_Toc11139" w:history="1">
        <w:r>
          <w:rPr>
            <w:rFonts w:ascii="仿宋" w:eastAsia="仿宋" w:hAnsi="仿宋" w:cs="仿宋" w:hint="eastAsia"/>
            <w:lang w:eastAsia="zh-CN"/>
          </w:rPr>
          <w:t>(一)、危机预警机制</w:t>
        </w:r>
        <w:r>
          <w:tab/>
        </w:r>
        <w:r>
          <w:fldChar w:fldCharType="begin"/>
        </w:r>
        <w:r>
          <w:instrText xml:space="preserve"> PAGEREF _Toc11139 \h </w:instrText>
        </w:r>
        <w:r>
          <w:fldChar w:fldCharType="separate"/>
        </w:r>
        <w:r>
          <w:t>42</w:t>
        </w:r>
        <w:r>
          <w:fldChar w:fldCharType="end"/>
        </w:r>
      </w:hyperlink>
    </w:p>
    <w:p>
      <w:pPr>
        <w:pStyle w:val="TOC2"/>
        <w:tabs>
          <w:tab w:val="right" w:leader="dot" w:pos="8306"/>
        </w:tabs>
      </w:pPr>
      <w:hyperlink w:anchor="_Toc12678" w:history="1">
        <w:r>
          <w:rPr>
            <w:rFonts w:ascii="仿宋" w:eastAsia="仿宋" w:hAnsi="仿宋" w:cs="仿宋" w:hint="eastAsia"/>
            <w:lang w:eastAsia="zh-CN"/>
          </w:rPr>
          <w:t>(二)、应急预案与演练</w:t>
        </w:r>
        <w:r>
          <w:tab/>
        </w:r>
        <w:r>
          <w:fldChar w:fldCharType="begin"/>
        </w:r>
        <w:r>
          <w:instrText xml:space="preserve"> PAGEREF _Toc12678 \h </w:instrText>
        </w:r>
        <w:r>
          <w:fldChar w:fldCharType="separate"/>
        </w:r>
        <w:r>
          <w:t>44</w:t>
        </w:r>
        <w:r>
          <w:fldChar w:fldCharType="end"/>
        </w:r>
      </w:hyperlink>
    </w:p>
    <w:p>
      <w:pPr>
        <w:pStyle w:val="TOC2"/>
        <w:tabs>
          <w:tab w:val="right" w:leader="dot" w:pos="8306"/>
        </w:tabs>
      </w:pPr>
      <w:hyperlink w:anchor="_Toc32470" w:history="1">
        <w:r>
          <w:rPr>
            <w:rFonts w:ascii="仿宋" w:eastAsia="仿宋" w:hAnsi="仿宋" w:cs="仿宋" w:hint="eastAsia"/>
            <w:lang w:eastAsia="zh-CN"/>
          </w:rPr>
          <w:t>(三)、公关与舆情管理</w:t>
        </w:r>
        <w:r>
          <w:tab/>
        </w:r>
        <w:r>
          <w:fldChar w:fldCharType="begin"/>
        </w:r>
        <w:r>
          <w:instrText xml:space="preserve"> PAGEREF _Toc32470 \h </w:instrText>
        </w:r>
        <w:r>
          <w:fldChar w:fldCharType="separate"/>
        </w:r>
        <w:r>
          <w:t>45</w:t>
        </w:r>
        <w:r>
          <w:fldChar w:fldCharType="end"/>
        </w:r>
      </w:hyperlink>
    </w:p>
    <w:p>
      <w:pPr>
        <w:pStyle w:val="TOC2"/>
        <w:tabs>
          <w:tab w:val="right" w:leader="dot" w:pos="8306"/>
        </w:tabs>
      </w:pPr>
      <w:hyperlink w:anchor="_Toc24779" w:history="1">
        <w:r>
          <w:rPr>
            <w:rFonts w:ascii="仿宋" w:eastAsia="仿宋" w:hAnsi="仿宋" w:cs="仿宋" w:hint="eastAsia"/>
            <w:lang w:eastAsia="zh-CN"/>
          </w:rPr>
          <w:t>(四)、危机后期修复与改进</w:t>
        </w:r>
        <w:r>
          <w:tab/>
        </w:r>
        <w:r>
          <w:fldChar w:fldCharType="begin"/>
        </w:r>
        <w:r>
          <w:instrText xml:space="preserve"> PAGEREF _Toc24779 \h </w:instrText>
        </w:r>
        <w:r>
          <w:fldChar w:fldCharType="separate"/>
        </w:r>
        <w:r>
          <w:t>47</w:t>
        </w:r>
        <w:r>
          <w:fldChar w:fldCharType="end"/>
        </w:r>
      </w:hyperlink>
    </w:p>
    <w:p>
      <w:pPr>
        <w:pStyle w:val="TOC1"/>
        <w:tabs>
          <w:tab w:val="right" w:leader="dot" w:pos="8306"/>
        </w:tabs>
      </w:pPr>
      <w:hyperlink w:anchor="_Toc25967" w:history="1">
        <w:r>
          <w:rPr>
            <w:rFonts w:ascii="仿宋" w:eastAsia="仿宋" w:hAnsi="仿宋" w:cs="仿宋" w:hint="eastAsia"/>
            <w:lang w:eastAsia="zh-CN"/>
          </w:rPr>
          <w:t>十、合规与风险管理</w:t>
        </w:r>
        <w:r>
          <w:tab/>
        </w:r>
        <w:r>
          <w:fldChar w:fldCharType="begin"/>
        </w:r>
        <w:r>
          <w:instrText xml:space="preserve"> PAGEREF _Toc25967 \h </w:instrText>
        </w:r>
        <w:r>
          <w:fldChar w:fldCharType="separate"/>
        </w:r>
        <w:r>
          <w:t>49</w:t>
        </w:r>
        <w:r>
          <w:fldChar w:fldCharType="end"/>
        </w:r>
      </w:hyperlink>
    </w:p>
    <w:p>
      <w:pPr>
        <w:pStyle w:val="TOC2"/>
        <w:tabs>
          <w:tab w:val="right" w:leader="dot" w:pos="8306"/>
        </w:tabs>
      </w:pPr>
      <w:hyperlink w:anchor="_Toc32619" w:history="1">
        <w:r>
          <w:rPr>
            <w:rFonts w:ascii="仿宋" w:eastAsia="仿宋" w:hAnsi="仿宋" w:cs="仿宋" w:hint="eastAsia"/>
            <w:lang w:eastAsia="zh-CN"/>
          </w:rPr>
          <w:t>(一)、法律法规合规体系</w:t>
        </w:r>
        <w:r>
          <w:tab/>
        </w:r>
        <w:r>
          <w:fldChar w:fldCharType="begin"/>
        </w:r>
        <w:r>
          <w:instrText xml:space="preserve"> PAGEREF _Toc32619 \h </w:instrText>
        </w:r>
        <w:r>
          <w:fldChar w:fldCharType="separate"/>
        </w:r>
        <w:r>
          <w:t>49</w:t>
        </w:r>
        <w:r>
          <w:fldChar w:fldCharType="end"/>
        </w:r>
      </w:hyperlink>
    </w:p>
    <w:p>
      <w:pPr>
        <w:pStyle w:val="TOC2"/>
        <w:tabs>
          <w:tab w:val="right" w:leader="dot" w:pos="8306"/>
        </w:tabs>
      </w:pPr>
      <w:hyperlink w:anchor="_Toc883" w:history="1">
        <w:r>
          <w:rPr>
            <w:rFonts w:ascii="仿宋" w:eastAsia="仿宋" w:hAnsi="仿宋" w:cs="仿宋" w:hint="eastAsia"/>
            <w:lang w:eastAsia="zh-CN"/>
          </w:rPr>
          <w:t>(二)、内部控制与风险评估</w:t>
        </w:r>
        <w:r>
          <w:tab/>
        </w:r>
        <w:r>
          <w:fldChar w:fldCharType="begin"/>
        </w:r>
        <w:r>
          <w:instrText xml:space="preserve"> PAGEREF _Toc883 \h </w:instrText>
        </w:r>
        <w:r>
          <w:fldChar w:fldCharType="separate"/>
        </w:r>
        <w:r>
          <w:t>50</w:t>
        </w:r>
        <w:r>
          <w:fldChar w:fldCharType="end"/>
        </w:r>
      </w:hyperlink>
    </w:p>
    <w:p>
      <w:pPr>
        <w:pStyle w:val="TOC2"/>
        <w:tabs>
          <w:tab w:val="right" w:leader="dot" w:pos="8306"/>
        </w:tabs>
      </w:pPr>
      <w:hyperlink w:anchor="_Toc25687" w:history="1">
        <w:r>
          <w:rPr>
            <w:rFonts w:ascii="仿宋" w:eastAsia="仿宋" w:hAnsi="仿宋" w:cs="仿宋" w:hint="eastAsia"/>
            <w:lang w:eastAsia="zh-CN"/>
          </w:rPr>
          <w:t>(三)、合规培训与执行</w:t>
        </w:r>
        <w:r>
          <w:tab/>
        </w:r>
        <w:r>
          <w:fldChar w:fldCharType="begin"/>
        </w:r>
        <w:r>
          <w:instrText xml:space="preserve"> PAGEREF _Toc25687 \h </w:instrText>
        </w:r>
        <w:r>
          <w:fldChar w:fldCharType="separate"/>
        </w:r>
        <w:r>
          <w:t>51</w:t>
        </w:r>
        <w:r>
          <w:fldChar w:fldCharType="end"/>
        </w:r>
      </w:hyperlink>
    </w:p>
    <w:p>
      <w:pPr>
        <w:pStyle w:val="TOC2"/>
        <w:tabs>
          <w:tab w:val="right" w:leader="dot" w:pos="8306"/>
        </w:tabs>
      </w:pPr>
      <w:hyperlink w:anchor="_Toc4583" w:history="1">
        <w:r>
          <w:rPr>
            <w:rFonts w:ascii="仿宋" w:eastAsia="仿宋" w:hAnsi="仿宋" w:cs="仿宋" w:hint="eastAsia"/>
            <w:lang w:eastAsia="zh-CN"/>
          </w:rPr>
          <w:t>(四)、合规监测与修正机制</w:t>
        </w:r>
        <w:r>
          <w:tab/>
        </w:r>
        <w:r>
          <w:fldChar w:fldCharType="begin"/>
        </w:r>
        <w:r>
          <w:instrText xml:space="preserve"> PAGEREF _Toc4583 \h </w:instrText>
        </w:r>
        <w:r>
          <w:fldChar w:fldCharType="separate"/>
        </w:r>
        <w:r>
          <w:t>52</w:t>
        </w:r>
        <w:r>
          <w:fldChar w:fldCharType="end"/>
        </w:r>
      </w:hyperlink>
    </w:p>
    <w:p>
      <w:pPr>
        <w:pStyle w:val="TOC1"/>
        <w:tabs>
          <w:tab w:val="right" w:leader="dot" w:pos="8306"/>
        </w:tabs>
      </w:pPr>
      <w:hyperlink w:anchor="_Toc4850" w:history="1">
        <w:r>
          <w:rPr>
            <w:rFonts w:ascii="仿宋" w:eastAsia="仿宋" w:hAnsi="仿宋" w:cs="仿宋" w:hint="eastAsia"/>
            <w:lang w:eastAsia="zh-CN"/>
          </w:rPr>
          <w:t>十一、市场营销与品牌推广</w:t>
        </w:r>
        <w:r>
          <w:tab/>
        </w:r>
        <w:r>
          <w:fldChar w:fldCharType="begin"/>
        </w:r>
        <w:r>
          <w:instrText xml:space="preserve"> PAGEREF _Toc4850 \h </w:instrText>
        </w:r>
        <w:r>
          <w:fldChar w:fldCharType="separate"/>
        </w:r>
        <w:r>
          <w:t>54</w:t>
        </w:r>
        <w:r>
          <w:fldChar w:fldCharType="end"/>
        </w:r>
      </w:hyperlink>
    </w:p>
    <w:p>
      <w:pPr>
        <w:pStyle w:val="TOC2"/>
        <w:tabs>
          <w:tab w:val="right" w:leader="dot" w:pos="8306"/>
        </w:tabs>
      </w:pPr>
      <w:hyperlink w:anchor="_Toc17228" w:history="1">
        <w:r>
          <w:rPr>
            <w:rFonts w:ascii="仿宋" w:eastAsia="仿宋" w:hAnsi="仿宋" w:cs="仿宋" w:hint="eastAsia"/>
            <w:lang w:eastAsia="zh-CN"/>
          </w:rPr>
          <w:t>(一)、市场调研与定位</w:t>
        </w:r>
        <w:r>
          <w:tab/>
        </w:r>
        <w:r>
          <w:fldChar w:fldCharType="begin"/>
        </w:r>
        <w:r>
          <w:instrText xml:space="preserve"> PAGEREF _Toc17228 \h </w:instrText>
        </w:r>
        <w:r>
          <w:fldChar w:fldCharType="separate"/>
        </w:r>
        <w:r>
          <w:t>54</w:t>
        </w:r>
        <w:r>
          <w:fldChar w:fldCharType="end"/>
        </w:r>
      </w:hyperlink>
    </w:p>
    <w:p>
      <w:pPr>
        <w:pStyle w:val="TOC2"/>
        <w:tabs>
          <w:tab w:val="right" w:leader="dot" w:pos="8306"/>
        </w:tabs>
      </w:pPr>
      <w:hyperlink w:anchor="_Toc26045" w:history="1">
        <w:r>
          <w:rPr>
            <w:rFonts w:ascii="仿宋" w:eastAsia="仿宋" w:hAnsi="仿宋" w:cs="仿宋" w:hint="eastAsia"/>
            <w:lang w:eastAsia="zh-CN"/>
          </w:rPr>
          <w:t>(二)、营销策略与推广计划</w:t>
        </w:r>
        <w:r>
          <w:tab/>
        </w:r>
        <w:r>
          <w:fldChar w:fldCharType="begin"/>
        </w:r>
        <w:r>
          <w:instrText xml:space="preserve"> PAGEREF _Toc26045 \h </w:instrText>
        </w:r>
        <w:r>
          <w:fldChar w:fldCharType="separate"/>
        </w:r>
        <w:r>
          <w:t>55</w:t>
        </w:r>
        <w:r>
          <w:fldChar w:fldCharType="end"/>
        </w:r>
      </w:hyperlink>
    </w:p>
    <w:p>
      <w:pPr>
        <w:pStyle w:val="TOC2"/>
        <w:tabs>
          <w:tab w:val="right" w:leader="dot" w:pos="8306"/>
        </w:tabs>
      </w:pPr>
      <w:hyperlink w:anchor="_Toc14876" w:history="1">
        <w:r>
          <w:rPr>
            <w:rFonts w:ascii="仿宋" w:eastAsia="仿宋" w:hAnsi="仿宋" w:cs="仿宋" w:hint="eastAsia"/>
            <w:lang w:eastAsia="zh-CN"/>
          </w:rPr>
          <w:t>(三)、客户关系管理</w:t>
        </w:r>
        <w:r>
          <w:tab/>
        </w:r>
        <w:r>
          <w:fldChar w:fldCharType="begin"/>
        </w:r>
        <w:r>
          <w:instrText xml:space="preserve"> PAGEREF _Toc14876 \h </w:instrText>
        </w:r>
        <w:r>
          <w:fldChar w:fldCharType="separate"/>
        </w:r>
        <w:r>
          <w:t>57</w:t>
        </w:r>
        <w:r>
          <w:fldChar w:fldCharType="end"/>
        </w:r>
      </w:hyperlink>
    </w:p>
    <w:p>
      <w:pPr>
        <w:pStyle w:val="TOC2"/>
        <w:tabs>
          <w:tab w:val="right" w:leader="dot" w:pos="8306"/>
        </w:tabs>
      </w:pPr>
      <w:hyperlink w:anchor="_Toc18269" w:history="1">
        <w:r>
          <w:rPr>
            <w:rFonts w:ascii="仿宋" w:eastAsia="仿宋" w:hAnsi="仿宋" w:cs="仿宋" w:hint="eastAsia"/>
            <w:lang w:eastAsia="zh-CN"/>
          </w:rPr>
          <w:t>(四)、品牌建设与维护</w:t>
        </w:r>
        <w:r>
          <w:tab/>
        </w:r>
        <w:r>
          <w:fldChar w:fldCharType="begin"/>
        </w:r>
        <w:r>
          <w:instrText xml:space="preserve"> PAGEREF _Toc18269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建筑装饰企业要想保持竞争力和持续增长，就必须进行战略层面的思考和规划。本方案提供了一个框架，帮助建筑装饰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31809"/>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8687"/>
      <w:r>
        <w:rPr>
          <w:rFonts w:ascii="仿宋" w:eastAsia="仿宋" w:hAnsi="仿宋" w:cs="仿宋" w:hint="eastAsia"/>
          <w:lang w:eastAsia="zh-CN"/>
        </w:rPr>
        <w:t>(一)、建筑装饰项目建设期的原辅材料保障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建筑装饰项目在施工期间的原辅材料采购主要涵盖以下几个方面：钢材、木材、水泥以及各种建筑和装饰材料。建筑装饰项目所在地周边市场拥有丰富的供应资源，有多家供货厂家和商户，能够满足建筑装饰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建筑装饰项目施工不可或缺的主要材料之一，涵盖结构钢、型钢等多个种类，市场上存在多家专业生产厂家，提供了多样化的选择。木材作为建筑和装饰的重要原材料，周边供应商可提供各类木材品种，以满足建筑装饰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建筑装饰项目所在地区有多家水泥生产厂家，保障了建筑装饰项目对水泥的供应。此外，各种建筑及装饰材料，如砖瓦、涂料、地板等，也能在周边市场找到丰富的品种和供应商，确保建筑装饰项目在施工过程中有足够的选择空间。</w:t>
      </w:r>
    </w:p>
    <w:p>
      <w:pPr>
        <w:pStyle w:val="Heading2"/>
        <w:ind w:firstLine="560" w:firstLineChars="200"/>
        <w:rPr>
          <w:rFonts w:ascii="仿宋" w:eastAsia="仿宋" w:hAnsi="仿宋" w:cs="仿宋" w:hint="eastAsia"/>
          <w:sz w:val="28"/>
          <w:lang w:eastAsia="zh-CN"/>
        </w:rPr>
      </w:pPr>
      <w:bookmarkStart w:id="4" w:name="_Toc12186"/>
      <w:r>
        <w:rPr>
          <w:rFonts w:ascii="仿宋" w:eastAsia="仿宋" w:hAnsi="仿宋" w:cs="仿宋" w:hint="eastAsia"/>
          <w:sz w:val="28"/>
          <w:lang w:eastAsia="zh-CN"/>
        </w:rPr>
        <w:t>(二)、建筑装饰项目运营期的原辅材料采购与管理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19176"/>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制定并执行符合环保法规的排放标准，确保建筑装饰项目不对周边环境造成污染。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实施定期的能耗评估，优化生产流程，确保建筑装饰项目运行成本最低化。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二、建筑装饰项目技术优势分析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投资建筑装饰项目具备明显的技术优势，主要体现在以下方面：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投资建筑装饰项目所采用的技术与国内资源条件相适应，具有良好的技术适应性。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技术支援条件良好，具备较强的可靠性，有助于确保建筑装饰项目的平稳运行和高效生产。</w:t>
      </w:r>
    </w:p>
    <w:p>
      <w:pPr>
        <w:pStyle w:val="Heading2"/>
        <w:ind w:firstLine="560" w:firstLineChars="200"/>
        <w:rPr>
          <w:rFonts w:ascii="仿宋" w:eastAsia="仿宋" w:hAnsi="仿宋" w:cs="仿宋" w:hint="eastAsia"/>
          <w:sz w:val="28"/>
          <w:lang w:eastAsia="zh-CN"/>
        </w:rPr>
      </w:pPr>
      <w:bookmarkStart w:id="6" w:name="_Toc10941"/>
      <w:r>
        <w:rPr>
          <w:rFonts w:ascii="仿宋" w:eastAsia="仿宋" w:hAnsi="仿宋" w:cs="仿宋" w:hint="eastAsia"/>
          <w:sz w:val="28"/>
          <w:lang w:eastAsia="zh-CN"/>
        </w:rPr>
        <w:t>(四)、建筑装饰项目工艺技术设计方案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项目的建设和实施过程中，我们坚定贯彻执行“三同时”原则，即环境保护、职业安全卫生、消防及节能的原则。我们注重遵循与环境保护、职业安全卫生、消防及节能相关的法律法规，并全面贯彻各项措施，确保建筑装饰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建筑装饰项目技术优势分析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筑装饰项目在技术方面拥有独特的优势。首先，我们的节能设施是先进的，并具备多规格产品转换的能力，从而确保建筑装饰项目在运行过程中能够适应市场需求的变化，具备较低的运行成本。其次，投资建筑装饰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建筑装饰项目提供了强大的技术支持，使其具备了较强的可靠性。在技术方面，建筑装饰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14831"/>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建筑装饰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建筑装饰项目投资风险，我们将力求选择设备生产厂家，其设备交货期、售后服务、安装调试等方面表现优越，以确保建筑装饰项目的顺利进行。我们主要选用国产设备，以减少建筑装饰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万元。通过以上措施，我们将确保建筑装饰项目在设备采购方面达到最佳性能和效益。</w:t>
      </w:r>
    </w:p>
    <w:p>
      <w:pPr>
        <w:pStyle w:val="Heading1"/>
        <w:ind w:firstLine="560" w:firstLineChars="200"/>
        <w:rPr>
          <w:rFonts w:ascii="仿宋" w:eastAsia="仿宋" w:hAnsi="仿宋" w:cs="仿宋" w:hint="eastAsia"/>
          <w:sz w:val="28"/>
          <w:lang w:eastAsia="zh-CN"/>
        </w:rPr>
      </w:pPr>
      <w:bookmarkStart w:id="8" w:name="_Toc29819"/>
      <w:r>
        <w:rPr>
          <w:rFonts w:ascii="仿宋" w:eastAsia="仿宋" w:hAnsi="仿宋" w:cs="仿宋" w:hint="eastAsia"/>
          <w:sz w:val="28"/>
          <w:lang w:eastAsia="zh-CN"/>
        </w:rPr>
        <w:t>二、后期运营与管理</w:t>
      </w:r>
      <w:bookmarkEnd w:id="8"/>
    </w:p>
    <w:p>
      <w:pPr>
        <w:pStyle w:val="Heading2"/>
        <w:rPr>
          <w:rFonts w:ascii="仿宋" w:eastAsia="仿宋" w:hAnsi="仿宋" w:cs="仿宋" w:hint="eastAsia"/>
          <w:lang w:eastAsia="zh-CN"/>
        </w:rPr>
      </w:pPr>
      <w:bookmarkStart w:id="9" w:name="_Toc28641"/>
      <w:r>
        <w:rPr>
          <w:rFonts w:ascii="仿宋" w:eastAsia="仿宋" w:hAnsi="仿宋" w:cs="仿宋" w:hint="eastAsia"/>
          <w:lang w:eastAsia="zh-CN"/>
        </w:rPr>
        <w:t>(一)、建筑装饰项目运营管理机制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在建筑装饰项目运营阶段，我们将建立完善的运营管理机制，以确保建筑装饰项目稳健运行和高效管理。关键要点包括：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成立专业化的运营团队，囊括各领域专业人才，确保对建筑装饰项目各方面进行全面管理。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0" w:name="_Toc4674"/>
      <w:r>
        <w:rPr>
          <w:rFonts w:ascii="仿宋" w:eastAsia="仿宋" w:hAnsi="仿宋" w:cs="仿宋" w:hint="eastAsia"/>
          <w:sz w:val="28"/>
          <w:lang w:eastAsia="zh-CN"/>
        </w:rPr>
        <w:t>(二)、人员培训与知识转移</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1" w:name="_Toc27732"/>
      <w:r>
        <w:rPr>
          <w:rFonts w:ascii="仿宋" w:eastAsia="仿宋" w:hAnsi="仿宋" w:cs="仿宋" w:hint="eastAsia"/>
          <w:sz w:val="28"/>
          <w:lang w:eastAsia="zh-CN"/>
        </w:rPr>
        <w:t>(三)、设备维护与保养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2" w:name="_Toc23979"/>
      <w:r>
        <w:rPr>
          <w:rFonts w:ascii="仿宋" w:eastAsia="仿宋" w:hAnsi="仿宋" w:cs="仿宋" w:hint="eastAsia"/>
          <w:sz w:val="28"/>
          <w:lang w:eastAsia="zh-CN"/>
        </w:rPr>
        <w:t>(四)、定期检查与评估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为保持建筑装饰项目的高效运行和不断改进，我们将定期进行检查与评估：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3" w:name="_Toc373"/>
      <w:r>
        <w:rPr>
          <w:rFonts w:ascii="仿宋" w:eastAsia="仿宋" w:hAnsi="仿宋" w:cs="仿宋" w:hint="eastAsia"/>
          <w:sz w:val="28"/>
          <w:lang w:eastAsia="zh-CN"/>
        </w:rPr>
        <w:t>三、建设规划分析</w:t>
      </w:r>
      <w:bookmarkEnd w:id="13"/>
    </w:p>
    <w:p>
      <w:pPr>
        <w:pStyle w:val="Heading2"/>
        <w:rPr>
          <w:rFonts w:ascii="仿宋" w:eastAsia="仿宋" w:hAnsi="仿宋" w:cs="仿宋" w:hint="eastAsia"/>
          <w:lang w:eastAsia="zh-CN"/>
        </w:rPr>
      </w:pPr>
      <w:bookmarkStart w:id="14" w:name="_Toc290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产品方案的确定是基于多方面因素的综合考虑。我们充分考虑了国家及地方产业发展政策、市场需求状况、资源供应情况、企业资金筹措能力、生产工艺技术水平的先进程度以及建筑装饰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建筑装饰项目产品需求市场作为出发点和落脚点。根据市场的动态变化，我们将灵活调整产品结构，真正做到市场需求决定产品生产。市场热点在哪里，我们的创新工作就紧随其后。为了适应市场需求的变化，我们将合理确定建筑装饰项目产品生产方案，并通过增加产品高附加值的方式，满足人们对建筑装饰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5" w:name="_Toc1430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装饰项目总征地面积为XX平方米，相当于约XX亩，其中净用地面积为XX平方米，处于红线范围内，折合约XX亩。建筑装饰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建筑装饰项目的计划总投资为XX万元，预计年实现的营业收入将达到XX万元。这一投资将为建筑装饰项目提供充足的资金支持，确保建筑装饰项目能够高效运营并实现可观的经济效益。</w:t>
      </w:r>
    </w:p>
    <w:p>
      <w:pPr>
        <w:pStyle w:val="Heading1"/>
        <w:ind w:firstLine="560" w:firstLineChars="200"/>
        <w:rPr>
          <w:rFonts w:ascii="仿宋" w:eastAsia="仿宋" w:hAnsi="仿宋" w:cs="仿宋" w:hint="eastAsia"/>
          <w:sz w:val="28"/>
          <w:lang w:eastAsia="zh-CN"/>
        </w:rPr>
      </w:pPr>
      <w:bookmarkStart w:id="16" w:name="_Toc5630"/>
      <w:r>
        <w:rPr>
          <w:rFonts w:ascii="仿宋" w:eastAsia="仿宋" w:hAnsi="仿宋" w:cs="仿宋" w:hint="eastAsia"/>
          <w:sz w:val="28"/>
          <w:lang w:eastAsia="zh-CN"/>
        </w:rPr>
        <w:t>四、建筑装饰项目概论</w:t>
      </w:r>
      <w:bookmarkEnd w:id="16"/>
    </w:p>
    <w:p>
      <w:pPr>
        <w:pStyle w:val="Heading2"/>
        <w:rPr>
          <w:rFonts w:ascii="仿宋" w:eastAsia="仿宋" w:hAnsi="仿宋" w:cs="仿宋" w:hint="eastAsia"/>
          <w:lang w:eastAsia="zh-CN"/>
        </w:rPr>
      </w:pPr>
      <w:bookmarkStart w:id="17" w:name="_Toc18937"/>
      <w:r>
        <w:rPr>
          <w:rFonts w:ascii="仿宋" w:eastAsia="仿宋" w:hAnsi="仿宋" w:cs="仿宋" w:hint="eastAsia"/>
          <w:lang w:eastAsia="zh-CN"/>
        </w:rPr>
        <w:t>(一)、创新计划及建筑装饰项目性质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XX建筑装饰项目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建筑装饰项目建设性质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装饰项目为新建建筑装饰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8" w:name="_Toc5780"/>
      <w:r>
        <w:rPr>
          <w:rFonts w:ascii="仿宋" w:eastAsia="仿宋" w:hAnsi="仿宋" w:cs="仿宋" w:hint="eastAsia"/>
          <w:sz w:val="28"/>
          <w:lang w:eastAsia="zh-CN"/>
        </w:rPr>
        <w:t>(二)、主管单位与建筑装饰项目执行方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集团以多元化经营为主导，涵盖了广泛的行业领域。主要业务包括但不限于制造业、服务业、科技创新等。通过多领域的布局，XXX</w:t>
      </w:r>
      <w:r>
        <w:rPr>
          <w:rFonts w:ascii="仿宋" w:eastAsia="仿宋" w:hAnsi="仿宋" w:cs="仿宋" w:hint="eastAsia"/>
          <w:sz w:val="28"/>
          <w:lang w:eastAsia="zh-CN"/>
        </w:rPr>
        <w:t xml:space="preserve">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9" w:name="_Toc15375"/>
      <w:r>
        <w:rPr>
          <w:rFonts w:ascii="仿宋" w:eastAsia="仿宋" w:hAnsi="仿宋" w:cs="仿宋" w:hint="eastAsia"/>
          <w:sz w:val="28"/>
          <w:lang w:eastAsia="zh-CN"/>
        </w:rPr>
        <w:t>(三)、战略协作伙伴</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战略合作单位XXX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集团是我公司重要的合作伙伴之一。基于双方在多个领域的共同价值观和业务目标，我们建立了紧密的战略合作关系。XXX</w:t>
      </w:r>
      <w:r>
        <w:rPr>
          <w:rFonts w:ascii="仿宋" w:eastAsia="仿宋" w:hAnsi="仿宋" w:cs="仿宋" w:hint="eastAsia"/>
          <w:sz w:val="28"/>
          <w:lang w:eastAsia="zh-CN"/>
        </w:rPr>
        <w:t xml:space="preserve">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0" w:name="_Toc6893"/>
      <w:r>
        <w:rPr>
          <w:rFonts w:ascii="仿宋" w:eastAsia="仿宋" w:hAnsi="仿宋" w:cs="仿宋" w:hint="eastAsia"/>
          <w:sz w:val="28"/>
          <w:lang w:eastAsia="zh-CN"/>
        </w:rPr>
        <w:t>(四)、建筑装饰项目提出背景和合理性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建筑装饰项目背景分析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建筑装饰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建筑装饰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建筑装饰项目中取得显著的业绩。建筑装饰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项目提出之前，公司进行了全面的市场调研和前期验证工作。这包括对潜在市场的需求分析、竞争对手的情报搜集、潜在客户的反馈等。通过这些工作，我们确信建筑装饰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公司的战略规划和业务布局对建筑装饰项目提出起到了指导作用。建筑装饰项目的提出是为了实现公司更广泛的战略目标，强化在特定领域的竞争实力，实现战略的有序推进和全面实施。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1" w:name="_Toc31954"/>
      <w:r>
        <w:rPr>
          <w:rFonts w:ascii="仿宋" w:eastAsia="仿宋" w:hAnsi="仿宋" w:cs="仿宋" w:hint="eastAsia"/>
          <w:sz w:val="28"/>
          <w:lang w:eastAsia="zh-CN"/>
        </w:rPr>
        <w:t>(五)、建筑装饰项目选址和土地综合评估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建筑装饰项目选址于xxx区，该区地理位置优越，便于物流和人员流动。地处交通枢纽，对于物资运输和市场覆盖都有明显的优势。同时，该区自然环境优美，有利于建筑装饰项目的可持续发展。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xxx区具备繁荣的经济环境，市场需求旺盛，为建筑装饰项目提供了广阔的发展空间。区域内产业结构合理，对相关产业的支持和引导政策积极，为建筑装饰项目的发展提供了有力支持。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建筑装饰项目选址用地面积为XXXX平方米，用地状况平整且面积充足，为建筑装饰项目建设提供了良好的条件。规划布局合理，充分考虑了未来的扩展和发展需求，确保建筑装饰项目具备可持续经营的空间。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建筑装饰项目充分考虑生态环保和社会责任。通过采取现代化的环保技术和管理手段，确保建筑装饰项目对周边生态环境的影响最小。建筑装饰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考虑到xxx区的地理位置、区域经济环境、用地状况等因素，该用地选址为建筑装饰项目提供了得天独厚的优势。用地规模适中，布局合理，有望成为建筑装饰项目长期稳健发展的有力支持。</w:t>
      </w:r>
    </w:p>
    <w:p>
      <w:pPr>
        <w:pStyle w:val="Heading2"/>
        <w:ind w:firstLine="560" w:firstLineChars="200"/>
        <w:rPr>
          <w:rFonts w:ascii="仿宋" w:eastAsia="仿宋" w:hAnsi="仿宋" w:cs="仿宋" w:hint="eastAsia"/>
          <w:sz w:val="28"/>
          <w:lang w:eastAsia="zh-CN"/>
        </w:rPr>
      </w:pPr>
      <w:bookmarkStart w:id="22" w:name="_Toc22101"/>
      <w:r>
        <w:rPr>
          <w:rFonts w:ascii="仿宋" w:eastAsia="仿宋" w:hAnsi="仿宋" w:cs="仿宋" w:hint="eastAsia"/>
          <w:sz w:val="28"/>
          <w:lang w:eastAsia="zh-CN"/>
        </w:rPr>
        <w:t>(六)、土木工程建设目标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净用地面积为XXX平方米，建筑物基底占地面积XXX平方米，总建筑面积达到XXX平方米。其中，规划建设主体工程占地XXXX平方米，为建筑装饰项目的核心建设区域。此外，建筑装饰项目规划绿化面积为XXX平方米，通过合理规划和设计，将注重打造绿色、生态友好的建筑装饰项目环境。</w:t>
      </w:r>
    </w:p>
    <w:p>
      <w:pPr>
        <w:pStyle w:val="Heading2"/>
        <w:ind w:firstLine="560" w:firstLineChars="200"/>
        <w:rPr>
          <w:rFonts w:ascii="仿宋" w:eastAsia="仿宋" w:hAnsi="仿宋" w:cs="仿宋" w:hint="eastAsia"/>
          <w:sz w:val="28"/>
          <w:lang w:eastAsia="zh-CN"/>
        </w:rPr>
      </w:pPr>
      <w:bookmarkStart w:id="23" w:name="_Toc7202"/>
      <w:r>
        <w:rPr>
          <w:rFonts w:ascii="仿宋" w:eastAsia="仿宋" w:hAnsi="仿宋" w:cs="仿宋" w:hint="eastAsia"/>
          <w:sz w:val="28"/>
          <w:lang w:eastAsia="zh-CN"/>
        </w:rPr>
        <w:t>(七)、设备采购计划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建筑装饰项目计划购置设备共计XXX台（套），主要包括：XXX生产线、XX设备、XX机、XX机、XXX仪等。设备购置费用为XXX万元，这些设备将在建筑装饰项目实施中发挥重要作用，支持建筑装饰项目的正常运营和生产。</w:t>
      </w:r>
    </w:p>
    <w:p>
      <w:pPr>
        <w:pStyle w:val="Heading2"/>
        <w:ind w:firstLine="560" w:firstLineChars="200"/>
        <w:rPr>
          <w:rFonts w:ascii="仿宋" w:eastAsia="仿宋" w:hAnsi="仿宋" w:cs="仿宋" w:hint="eastAsia"/>
          <w:sz w:val="28"/>
          <w:lang w:eastAsia="zh-CN"/>
        </w:rPr>
      </w:pPr>
      <w:bookmarkStart w:id="24" w:name="_Toc9193"/>
      <w:r>
        <w:rPr>
          <w:rFonts w:ascii="仿宋" w:eastAsia="仿宋" w:hAnsi="仿宋" w:cs="仿宋" w:hint="eastAsia"/>
          <w:sz w:val="28"/>
          <w:lang w:eastAsia="zh-CN"/>
        </w:rPr>
        <w:t>(八)、产品规划与开发方案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装饰项目建设规划，达产年产品规划设计方案为XXX单位/年。这一方案综合考虑了XXX集团企业的发展战略、产品市场定位、资金筹措能力、产能发展需求、技术条件、销售渠道和策略、管理经验，以及相应的配套设备、人员素质，以及建筑装饰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建筑装饰项目采用规模化、流水线生产方式进行布局，秉持“循序渐进、量入而出”的原则。这样的布局有助于提高生产效率，优化生产流程，确保产品质量，同时也有利于实现建筑装饰项目的可持续发展。</w:t>
      </w:r>
    </w:p>
    <w:p>
      <w:pPr>
        <w:pStyle w:val="Heading2"/>
        <w:ind w:firstLine="560" w:firstLineChars="200"/>
        <w:rPr>
          <w:rFonts w:ascii="仿宋" w:eastAsia="仿宋" w:hAnsi="仿宋" w:cs="仿宋" w:hint="eastAsia"/>
          <w:sz w:val="28"/>
          <w:lang w:eastAsia="zh-CN"/>
        </w:rPr>
      </w:pPr>
      <w:bookmarkStart w:id="25" w:name="_Toc20606"/>
      <w:r>
        <w:rPr>
          <w:rFonts w:ascii="仿宋" w:eastAsia="仿宋" w:hAnsi="仿宋" w:cs="仿宋" w:hint="eastAsia"/>
          <w:sz w:val="28"/>
          <w:lang w:eastAsia="zh-CN"/>
        </w:rPr>
        <w:t>(九)、原材料供应保障</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基础依赖于一系列主要原材料及辅助材料，其中包括Xxx、xxx、xx、xxx、xx等关键成分。为了确保建筑装饰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建筑装饰项目对原辅材料高标准的要求。他们拥有强大的生产能力和供应链体系，能够灵活应对市场变化，确保在建筑装饰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建筑装饰项目未来扩大生产规模的需求。通过与这些供货商的密切合作，Xxx集团将确保建筑装饰项目在原材料供应方面具有高度的稳定性和可持续性，为建筑装饰项目的长期发展打下坚实的基础。这一战略性选择有助于提升建筑装饰项目的整体效益，并使Xxx集团更好地适应市场的动态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https://d.book118.com/878123060125006040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DA675D"/>
    <w:rsid w:val="2CCA2C19"/>
    <w:rsid w:val="5EDA675D"/>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7812306012500604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2024-02-07T19:10:00Z</dcterms:created>
  <dcterms:modified xsi:type="dcterms:W3CDTF">2024-02-07T19:10:45Z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3E6C93C173EA4922B2C7C7DADE6BE5D7_11</vt:lpwstr>
  </property>
  <property fmtid="{D5CDD505-2E9C-101B-9397-08002B2CF9AE}" pid="3" name="KSOProductBuildVer">
    <vt:lpwstr>2052-12.1.0.16250</vt:lpwstr>
  </property>
</Properties>
</file>