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铁合金项目分析评价报告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2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_Toc9823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3" w:history="1">
        <w:r>
          <w:rPr>
            <w:rFonts w:ascii="仿宋" w:eastAsia="仿宋" w:hAnsi="仿宋" w:cs="仿宋" w:hint="eastAsia"/>
            <w:lang w:val="en-US"/>
          </w:rPr>
          <w:t>一、铁合金行业前景</w:t>
        </w:r>
        <w:r>
          <w:tab/>
        </w:r>
        <w:r>
          <w:fldChar w:fldCharType="begin"/>
        </w:r>
        <w:r>
          <w:instrText xml:space="preserve"> PAGEREF _Toc5483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_Toc9072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4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_Toc22804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_Toc1414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1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_Toc4801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val="en-US"/>
          </w:rPr>
          <w:t>二、原辅材料及成品分析</w:t>
        </w:r>
        <w:r>
          <w:tab/>
        </w:r>
        <w:r>
          <w:fldChar w:fldCharType="begin"/>
        </w:r>
        <w:r>
          <w:instrText xml:space="preserve"> PAGEREF _Toc838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val="en-US"/>
          </w:rPr>
          <w:t>(一)、铁合金项目建设期原辅材料供应情况</w:t>
        </w:r>
        <w:r>
          <w:tab/>
        </w:r>
        <w:r>
          <w:fldChar w:fldCharType="begin"/>
        </w:r>
        <w:r>
          <w:instrText xml:space="preserve"> PAGEREF _Toc14661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8" w:history="1">
        <w:r>
          <w:rPr>
            <w:rFonts w:ascii="仿宋" w:eastAsia="仿宋" w:hAnsi="仿宋" w:cs="仿宋" w:hint="eastAsia"/>
            <w:lang w:val="en-US"/>
          </w:rPr>
          <w:t>(二)、铁合金项目运营期原辅材料供应及质量管理</w:t>
        </w:r>
        <w:r>
          <w:tab/>
        </w:r>
        <w:r>
          <w:fldChar w:fldCharType="begin"/>
        </w:r>
        <w:r>
          <w:instrText xml:space="preserve"> PAGEREF _Toc20498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6" w:history="1">
        <w:r>
          <w:rPr>
            <w:rFonts w:ascii="仿宋" w:eastAsia="仿宋" w:hAnsi="仿宋" w:cs="仿宋" w:hint="eastAsia"/>
            <w:lang w:val="en-US"/>
          </w:rPr>
          <w:t>三、铁合金项目运营管理方案</w:t>
        </w:r>
        <w:r>
          <w:tab/>
        </w:r>
        <w:r>
          <w:fldChar w:fldCharType="begin"/>
        </w:r>
        <w:r>
          <w:instrText xml:space="preserve"> PAGEREF _Toc13056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val="en-US"/>
          </w:rPr>
          <w:t>(一)、工作系统研究</w:t>
        </w:r>
        <w:r>
          <w:tab/>
        </w:r>
        <w:r>
          <w:fldChar w:fldCharType="begin"/>
        </w:r>
        <w:r>
          <w:instrText xml:space="preserve"> PAGEREF _Toc24357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val="en-US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_Toc15130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3" w:history="1">
        <w:r>
          <w:rPr>
            <w:rFonts w:ascii="仿宋" w:eastAsia="仿宋" w:hAnsi="仿宋" w:cs="仿宋" w:hint="eastAsia"/>
            <w:lang w:val="en-US"/>
          </w:rPr>
          <w:t>(三)、设施布置</w:t>
        </w:r>
        <w:r>
          <w:tab/>
        </w:r>
        <w:r>
          <w:fldChar w:fldCharType="begin"/>
        </w:r>
        <w:r>
          <w:instrText xml:space="preserve"> PAGEREF _Toc10363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5" w:history="1">
        <w:r>
          <w:rPr>
            <w:rFonts w:ascii="仿宋" w:eastAsia="仿宋" w:hAnsi="仿宋" w:cs="仿宋" w:hint="eastAsia"/>
            <w:lang w:val="en-US"/>
          </w:rPr>
          <w:t>(四)、新型运营方式</w:t>
        </w:r>
        <w:r>
          <w:tab/>
        </w:r>
        <w:r>
          <w:fldChar w:fldCharType="begin"/>
        </w:r>
        <w:r>
          <w:instrText xml:space="preserve"> PAGEREF _Toc13645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6" w:history="1">
        <w:r>
          <w:rPr>
            <w:rFonts w:ascii="仿宋" w:eastAsia="仿宋" w:hAnsi="仿宋" w:cs="仿宋" w:hint="eastAsia"/>
            <w:lang w:val="en-US"/>
          </w:rPr>
          <w:t>(五)、铁合金项目管理</w:t>
        </w:r>
        <w:r>
          <w:tab/>
        </w:r>
        <w:r>
          <w:fldChar w:fldCharType="begin"/>
        </w:r>
        <w:r>
          <w:instrText xml:space="preserve"> PAGEREF _Toc17896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5" w:history="1">
        <w:r>
          <w:rPr>
            <w:rFonts w:ascii="仿宋" w:eastAsia="仿宋" w:hAnsi="仿宋" w:cs="仿宋" w:hint="eastAsia"/>
            <w:lang w:val="en-US"/>
          </w:rPr>
          <w:t>(六)、作业计划</w:t>
        </w:r>
        <w:r>
          <w:tab/>
        </w:r>
        <w:r>
          <w:fldChar w:fldCharType="begin"/>
        </w:r>
        <w:r>
          <w:instrText xml:space="preserve"> PAGEREF _Toc3345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val="en-US"/>
          </w:rPr>
          <w:t>(七)、质量管理</w:t>
        </w:r>
        <w:r>
          <w:tab/>
        </w:r>
        <w:r>
          <w:fldChar w:fldCharType="begin"/>
        </w:r>
        <w:r>
          <w:instrText xml:space="preserve"> PAGEREF _Toc12824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val="en-US"/>
          </w:rPr>
          <w:t>四、市场分析</w:t>
        </w:r>
        <w:r>
          <w:tab/>
        </w:r>
        <w:r>
          <w:fldChar w:fldCharType="begin"/>
        </w:r>
        <w:r>
          <w:instrText xml:space="preserve"> PAGEREF _Toc25394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_Toc68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_Toc9499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8" w:history="1">
        <w:r>
          <w:rPr>
            <w:rFonts w:ascii="仿宋" w:eastAsia="仿宋" w:hAnsi="仿宋" w:cs="仿宋" w:hint="eastAsia"/>
            <w:lang w:val="en-US"/>
          </w:rPr>
          <w:t>五、重点企业调研分析</w:t>
        </w:r>
        <w:r>
          <w:tab/>
        </w:r>
        <w:r>
          <w:fldChar w:fldCharType="begin"/>
        </w:r>
        <w:r>
          <w:instrText xml:space="preserve"> PAGEREF _Toc23268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1" w:history="1">
        <w:r>
          <w:rPr>
            <w:rFonts w:ascii="仿宋" w:eastAsia="仿宋" w:hAnsi="仿宋" w:cs="仿宋" w:hint="eastAsia"/>
            <w:lang w:val="en-US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_Toc17231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val="en-US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_Toc18602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val="en-US"/>
          </w:rPr>
          <w:t>六、风险应对评估</w:t>
        </w:r>
        <w:r>
          <w:tab/>
        </w:r>
        <w:r>
          <w:fldChar w:fldCharType="begin"/>
        </w:r>
        <w:r>
          <w:instrText xml:space="preserve"> PAGEREF _Toc10482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_Toc29313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77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_Toc25677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_Toc14958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_Toc12461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_Toc12925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_Toc21524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_Toc15400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_Toc6034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val="en-US"/>
          </w:rPr>
          <w:t>七、安全评价程序与评价方法</w:t>
        </w:r>
        <w:r>
          <w:tab/>
        </w:r>
        <w:r>
          <w:fldChar w:fldCharType="begin"/>
        </w:r>
        <w:r>
          <w:instrText xml:space="preserve"> PAGEREF _Toc7125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val="en-US"/>
          </w:rPr>
          <w:t>(一)、安全评价程序</w:t>
        </w:r>
        <w:r>
          <w:tab/>
        </w:r>
        <w:r>
          <w:fldChar w:fldCharType="begin"/>
        </w:r>
        <w:r>
          <w:instrText xml:space="preserve"> PAGEREF _Toc5950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val="en-US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_Toc26971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val="en-US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_Toc20267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val="en-US"/>
          </w:rPr>
          <w:t>八、铁合金制度建设与执行</w:t>
        </w:r>
        <w:r>
          <w:tab/>
        </w:r>
        <w:r>
          <w:fldChar w:fldCharType="begin"/>
        </w:r>
        <w:r>
          <w:instrText xml:space="preserve"> PAGEREF _Toc19895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_Toc13515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2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_Toc16212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0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_Toc26780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_Toc14732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_Toc10774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val="en-US"/>
          </w:rPr>
          <w:t>九、铁合金项目投资规划</w:t>
        </w:r>
        <w:r>
          <w:tab/>
        </w:r>
        <w:r>
          <w:fldChar w:fldCharType="begin"/>
        </w:r>
        <w:r>
          <w:instrText xml:space="preserve"> PAGEREF _Toc4437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val="en-US"/>
          </w:rPr>
          <w:t>(一)、铁合金项目总投资估算</w:t>
        </w:r>
        <w:r>
          <w:tab/>
        </w:r>
        <w:r>
          <w:fldChar w:fldCharType="begin"/>
        </w:r>
        <w:r>
          <w:instrText xml:space="preserve"> PAGEREF _Toc18483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_Toc22582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val="en-US"/>
          </w:rPr>
          <w:t>十、铁合金项目人力资源管理</w:t>
        </w:r>
        <w:r>
          <w:tab/>
        </w:r>
        <w:r>
          <w:fldChar w:fldCharType="begin"/>
        </w:r>
        <w:r>
          <w:instrText xml:space="preserve"> PAGEREF _Toc23303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val="en-US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_Toc2035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5" w:history="1">
        <w:r>
          <w:rPr>
            <w:rFonts w:ascii="仿宋" w:eastAsia="仿宋" w:hAnsi="仿宋" w:cs="仿宋" w:hint="eastAsia"/>
            <w:lang w:val="en-US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_Toc14145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val="en-US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_Toc17558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1" w:history="1">
        <w:r>
          <w:rPr>
            <w:rFonts w:ascii="仿宋" w:eastAsia="仿宋" w:hAnsi="仿宋" w:cs="仿宋" w:hint="eastAsia"/>
            <w:lang w:val="en-US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_Toc21131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val="en-US"/>
          </w:rPr>
          <w:t>十一、员工社会责任履行及参与公益活动</w:t>
        </w:r>
        <w:r>
          <w:tab/>
        </w:r>
        <w:r>
          <w:fldChar w:fldCharType="begin"/>
        </w:r>
        <w:r>
          <w:instrText xml:space="preserve"> PAGEREF _Toc12221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_Toc18472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_Toc24402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433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_Toc26433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val="en-US"/>
          </w:rPr>
          <w:t>十二、铁合金行业消费者市场分析</w:t>
        </w:r>
        <w:r>
          <w:tab/>
        </w:r>
        <w:r>
          <w:fldChar w:fldCharType="begin"/>
        </w:r>
        <w:r>
          <w:instrText xml:space="preserve"> PAGEREF _Toc23326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6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_Toc16566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_Toc24533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_Toc6263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9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_Toc23429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3" w:history="1">
        <w:r>
          <w:rPr>
            <w:rFonts w:ascii="仿宋" w:eastAsia="仿宋" w:hAnsi="仿宋" w:cs="仿宋" w:hint="eastAsia"/>
            <w:lang w:val="en-US"/>
          </w:rPr>
          <w:t>十三、监测和评估</w:t>
        </w:r>
        <w:r>
          <w:tab/>
        </w:r>
        <w:r>
          <w:fldChar w:fldCharType="begin"/>
        </w:r>
        <w:r>
          <w:instrText xml:space="preserve"> PAGEREF _Toc32433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val="en-US"/>
          </w:rPr>
          <w:t>(一)、铁合金项目监测</w:t>
        </w:r>
        <w:r>
          <w:tab/>
        </w:r>
        <w:r>
          <w:fldChar w:fldCharType="begin"/>
        </w:r>
        <w:r>
          <w:instrText xml:space="preserve"> PAGEREF _Toc30359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val="en-US"/>
          </w:rPr>
          <w:t>(二)、铁合金项目评估</w:t>
        </w:r>
        <w:r>
          <w:tab/>
        </w:r>
        <w:r>
          <w:fldChar w:fldCharType="begin"/>
        </w:r>
        <w:r>
          <w:instrText xml:space="preserve"> PAGEREF _Toc14164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val="en-US"/>
          </w:rPr>
          <w:t>(三)、成果评估</w:t>
        </w:r>
        <w:r>
          <w:tab/>
        </w:r>
        <w:r>
          <w:fldChar w:fldCharType="begin"/>
        </w:r>
        <w:r>
          <w:instrText xml:space="preserve"> PAGEREF _Toc21954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val="en-US"/>
          </w:rPr>
          <w:t>十四、人力资源配置</w:t>
        </w:r>
        <w:r>
          <w:tab/>
        </w:r>
        <w:r>
          <w:fldChar w:fldCharType="begin"/>
        </w:r>
        <w:r>
          <w:instrText xml:space="preserve"> PAGEREF _Toc2739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_Toc25758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_Toc12374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val="en-US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_Toc13748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val="en-US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_Toc19768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3" w:history="1">
        <w:r>
          <w:rPr>
            <w:rFonts w:ascii="仿宋" w:eastAsia="仿宋" w:hAnsi="仿宋" w:cs="仿宋" w:hint="eastAsia"/>
            <w:lang w:val="en-US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_Toc11333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" w:history="1">
        <w:r>
          <w:rPr>
            <w:rFonts w:ascii="仿宋" w:eastAsia="仿宋" w:hAnsi="仿宋" w:cs="仿宋" w:hint="eastAsia"/>
            <w:lang w:val="en-US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_Toc2304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val="en-US"/>
          </w:rPr>
          <w:t>十六、铁合金项目人才培养与团队建设</w:t>
        </w:r>
        <w:r>
          <w:tab/>
        </w:r>
        <w:r>
          <w:fldChar w:fldCharType="begin"/>
        </w:r>
        <w:r>
          <w:instrText xml:space="preserve"> PAGEREF _Toc1313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_Toc6646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8" w:history="1">
        <w:r>
          <w:rPr>
            <w:rFonts w:ascii="仿宋" w:eastAsia="仿宋" w:hAnsi="仿宋" w:cs="仿宋" w:hint="eastAsia"/>
            <w:lang w:val="en-US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_Toc16188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0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_Toc26060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val="en-US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_Toc10725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" w:history="1">
        <w:r>
          <w:rPr>
            <w:rFonts w:ascii="仿宋" w:eastAsia="仿宋" w:hAnsi="仿宋" w:cs="仿宋" w:hint="eastAsia"/>
            <w:lang w:val="en-US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_Toc1389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val="en-US"/>
          </w:rPr>
          <w:t>十七、员工多元化与包容性管理</w:t>
        </w:r>
        <w:r>
          <w:tab/>
        </w:r>
        <w:r>
          <w:fldChar w:fldCharType="begin"/>
        </w:r>
        <w:r>
          <w:instrText xml:space="preserve"> PAGEREF _Toc19920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7" w:history="1">
        <w:r>
          <w:rPr>
            <w:rFonts w:ascii="仿宋" w:eastAsia="仿宋" w:hAnsi="仿宋" w:cs="仿宋" w:hint="eastAsia"/>
            <w:lang w:val="en-US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_Toc11367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3" w:history="1">
        <w:r>
          <w:rPr>
            <w:rFonts w:ascii="仿宋" w:eastAsia="仿宋" w:hAnsi="仿宋" w:cs="仿宋" w:hint="eastAsia"/>
            <w:lang w:val="en-US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_Toc20303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6" w:history="1">
        <w:r>
          <w:rPr>
            <w:rFonts w:ascii="仿宋" w:eastAsia="仿宋" w:hAnsi="仿宋" w:cs="仿宋" w:hint="eastAsia"/>
            <w:lang w:val="en-US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_Toc14526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0" w:history="1">
        <w:r>
          <w:rPr>
            <w:rFonts w:ascii="仿宋" w:eastAsia="仿宋" w:hAnsi="仿宋" w:cs="仿宋" w:hint="eastAsia"/>
            <w:lang w:val="en-US"/>
          </w:rPr>
          <w:t>十八、经济影响分析</w:t>
        </w:r>
        <w:r>
          <w:tab/>
        </w:r>
        <w:r>
          <w:fldChar w:fldCharType="begin"/>
        </w:r>
        <w:r>
          <w:instrText xml:space="preserve"> PAGEREF _Toc7020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5661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_Toc5661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_Toc32456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_Toc14272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0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_Toc31840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6" w:history="1">
        <w:r>
          <w:rPr>
            <w:rFonts w:ascii="仿宋" w:eastAsia="仿宋" w:hAnsi="仿宋" w:cs="仿宋" w:hint="eastAsia"/>
            <w:lang w:val="en-US"/>
          </w:rPr>
          <w:t>十九、铁合金项目工程方案</w:t>
        </w:r>
        <w:r>
          <w:tab/>
        </w:r>
        <w:r>
          <w:fldChar w:fldCharType="begin"/>
        </w:r>
        <w:r>
          <w:instrText xml:space="preserve"> PAGEREF _Toc18066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_Toc11189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_Toc19793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_Toc24802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8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_Toc15028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3" w:history="1">
        <w:r>
          <w:rPr>
            <w:rFonts w:ascii="仿宋" w:eastAsia="仿宋" w:hAnsi="仿宋" w:cs="仿宋" w:hint="eastAsia"/>
            <w:lang w:val="en-US"/>
          </w:rPr>
          <w:t>二十、员工离职率分析与降低措施</w:t>
        </w:r>
        <w:r>
          <w:tab/>
        </w:r>
        <w:r>
          <w:fldChar w:fldCharType="begin"/>
        </w:r>
        <w:r>
          <w:instrText xml:space="preserve"> PAGEREF _Toc13983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val="en-US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_Toc4586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4" w:history="1">
        <w:r>
          <w:rPr>
            <w:rFonts w:ascii="仿宋" w:eastAsia="仿宋" w:hAnsi="仿宋" w:cs="仿宋" w:hint="eastAsia"/>
            <w:lang w:val="en-US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_Toc4434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val="en-US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_Toc9197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val="en-US"/>
          </w:rPr>
          <w:t>二十一、组织架构分析</w:t>
        </w:r>
        <w:r>
          <w:tab/>
        </w:r>
        <w:r>
          <w:fldChar w:fldCharType="begin"/>
        </w:r>
        <w:r>
          <w:instrText xml:space="preserve"> PAGEREF _Toc11153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_Toc16503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7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_Toc32707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https://d.book118.com/878134060120006047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铁合金项目分析评价报告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铁合金项目分析评价报告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铁合金项目分析评价报告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铁合金项目分析评价报告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铁合金项目分析评价报告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823B68"/>
    <w:rsid w:val="34823B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78134060120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2024-03-20T19:25:00Z</dcterms:created>
  <dcterms:modified xsi:type="dcterms:W3CDTF">2024-03-20T19:25:24Z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