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飞机用涂料项目规划设计纲要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65" w:history="1">
        <w:r>
          <w:rPr>
            <w:rFonts w:ascii="仿宋" w:eastAsia="仿宋" w:hAnsi="仿宋" w:cs="仿宋" w:hint="eastAsia"/>
            <w:lang w:eastAsia="zh-CN"/>
          </w:rPr>
          <w:t>概论</w:t>
        </w:r>
        <w:r>
          <w:tab/>
        </w:r>
        <w:r>
          <w:fldChar w:fldCharType="begin"/>
        </w:r>
        <w:r>
          <w:instrText xml:space="preserve"> PAGEREF _Toc23165 \h </w:instrText>
        </w:r>
        <w:r>
          <w:fldChar w:fldCharType="separate"/>
        </w:r>
        <w:r>
          <w:t>3</w:t>
        </w:r>
        <w:r>
          <w:fldChar w:fldCharType="end"/>
        </w:r>
      </w:hyperlink>
    </w:p>
    <w:p>
      <w:pPr>
        <w:pStyle w:val="TOC1"/>
        <w:tabs>
          <w:tab w:val="right" w:leader="dot" w:pos="8306"/>
        </w:tabs>
      </w:pPr>
      <w:hyperlink w:anchor="_Toc319" w:history="1">
        <w:r>
          <w:rPr>
            <w:rFonts w:ascii="仿宋" w:eastAsia="仿宋" w:hAnsi="仿宋" w:cs="仿宋" w:hint="eastAsia"/>
            <w:lang w:eastAsia="zh-CN"/>
          </w:rPr>
          <w:t>一、飞机用涂料项目绩效评估</w:t>
        </w:r>
        <w:r>
          <w:tab/>
        </w:r>
        <w:r>
          <w:fldChar w:fldCharType="begin"/>
        </w:r>
        <w:r>
          <w:instrText xml:space="preserve"> PAGEREF _Toc319 \h </w:instrText>
        </w:r>
        <w:r>
          <w:fldChar w:fldCharType="separate"/>
        </w:r>
        <w:r>
          <w:t>3</w:t>
        </w:r>
        <w:r>
          <w:fldChar w:fldCharType="end"/>
        </w:r>
      </w:hyperlink>
    </w:p>
    <w:p>
      <w:pPr>
        <w:pStyle w:val="TOC2"/>
        <w:tabs>
          <w:tab w:val="right" w:leader="dot" w:pos="8306"/>
        </w:tabs>
      </w:pPr>
      <w:hyperlink w:anchor="_Toc5881" w:history="1">
        <w:r>
          <w:rPr>
            <w:rFonts w:ascii="仿宋" w:eastAsia="仿宋" w:hAnsi="仿宋" w:cs="仿宋" w:hint="eastAsia"/>
            <w:lang w:eastAsia="zh-CN"/>
          </w:rPr>
          <w:t>(一)、绩效评估指标</w:t>
        </w:r>
        <w:r>
          <w:tab/>
        </w:r>
        <w:r>
          <w:fldChar w:fldCharType="begin"/>
        </w:r>
        <w:r>
          <w:instrText xml:space="preserve"> PAGEREF _Toc5881 \h </w:instrText>
        </w:r>
        <w:r>
          <w:fldChar w:fldCharType="separate"/>
        </w:r>
        <w:r>
          <w:t>3</w:t>
        </w:r>
        <w:r>
          <w:fldChar w:fldCharType="end"/>
        </w:r>
      </w:hyperlink>
    </w:p>
    <w:p>
      <w:pPr>
        <w:pStyle w:val="TOC2"/>
        <w:tabs>
          <w:tab w:val="right" w:leader="dot" w:pos="8306"/>
        </w:tabs>
      </w:pPr>
      <w:hyperlink w:anchor="_Toc10940" w:history="1">
        <w:r>
          <w:rPr>
            <w:rFonts w:ascii="仿宋" w:eastAsia="仿宋" w:hAnsi="仿宋" w:cs="仿宋" w:hint="eastAsia"/>
            <w:lang w:eastAsia="zh-CN"/>
          </w:rPr>
          <w:t>(二)、绩效评估方法</w:t>
        </w:r>
        <w:r>
          <w:tab/>
        </w:r>
        <w:r>
          <w:fldChar w:fldCharType="begin"/>
        </w:r>
        <w:r>
          <w:instrText xml:space="preserve"> PAGEREF _Toc10940 \h </w:instrText>
        </w:r>
        <w:r>
          <w:fldChar w:fldCharType="separate"/>
        </w:r>
        <w:r>
          <w:t>4</w:t>
        </w:r>
        <w:r>
          <w:fldChar w:fldCharType="end"/>
        </w:r>
      </w:hyperlink>
    </w:p>
    <w:p>
      <w:pPr>
        <w:pStyle w:val="TOC2"/>
        <w:tabs>
          <w:tab w:val="right" w:leader="dot" w:pos="8306"/>
        </w:tabs>
      </w:pPr>
      <w:hyperlink w:anchor="_Toc22481" w:history="1">
        <w:r>
          <w:rPr>
            <w:rFonts w:ascii="仿宋" w:eastAsia="仿宋" w:hAnsi="仿宋" w:cs="仿宋" w:hint="eastAsia"/>
            <w:lang w:eastAsia="zh-CN"/>
          </w:rPr>
          <w:t>(三)、绩效评估周期</w:t>
        </w:r>
        <w:r>
          <w:tab/>
        </w:r>
        <w:r>
          <w:fldChar w:fldCharType="begin"/>
        </w:r>
        <w:r>
          <w:instrText xml:space="preserve"> PAGEREF _Toc22481 \h </w:instrText>
        </w:r>
        <w:r>
          <w:fldChar w:fldCharType="separate"/>
        </w:r>
        <w:r>
          <w:t>5</w:t>
        </w:r>
        <w:r>
          <w:fldChar w:fldCharType="end"/>
        </w:r>
      </w:hyperlink>
    </w:p>
    <w:p>
      <w:pPr>
        <w:pStyle w:val="TOC1"/>
        <w:tabs>
          <w:tab w:val="right" w:leader="dot" w:pos="8306"/>
        </w:tabs>
      </w:pPr>
      <w:hyperlink w:anchor="_Toc8674" w:history="1">
        <w:r>
          <w:rPr>
            <w:rFonts w:ascii="仿宋" w:eastAsia="仿宋" w:hAnsi="仿宋" w:cs="仿宋" w:hint="eastAsia"/>
            <w:lang w:eastAsia="zh-CN"/>
          </w:rPr>
          <w:t>二、飞机用涂料项目危机管理</w:t>
        </w:r>
        <w:r>
          <w:tab/>
        </w:r>
        <w:r>
          <w:fldChar w:fldCharType="begin"/>
        </w:r>
        <w:r>
          <w:instrText xml:space="preserve"> PAGEREF _Toc8674 \h </w:instrText>
        </w:r>
        <w:r>
          <w:fldChar w:fldCharType="separate"/>
        </w:r>
        <w:r>
          <w:t>6</w:t>
        </w:r>
        <w:r>
          <w:fldChar w:fldCharType="end"/>
        </w:r>
      </w:hyperlink>
    </w:p>
    <w:p>
      <w:pPr>
        <w:pStyle w:val="TOC2"/>
        <w:tabs>
          <w:tab w:val="right" w:leader="dot" w:pos="8306"/>
        </w:tabs>
      </w:pPr>
      <w:hyperlink w:anchor="_Toc28784" w:history="1">
        <w:r>
          <w:rPr>
            <w:rFonts w:ascii="仿宋" w:eastAsia="仿宋" w:hAnsi="仿宋" w:cs="仿宋" w:hint="eastAsia"/>
            <w:lang w:eastAsia="zh-CN"/>
          </w:rPr>
          <w:t>(一)、危机预警与识别</w:t>
        </w:r>
        <w:r>
          <w:tab/>
        </w:r>
        <w:r>
          <w:fldChar w:fldCharType="begin"/>
        </w:r>
        <w:r>
          <w:instrText xml:space="preserve"> PAGEREF _Toc28784 \h </w:instrText>
        </w:r>
        <w:r>
          <w:fldChar w:fldCharType="separate"/>
        </w:r>
        <w:r>
          <w:t>6</w:t>
        </w:r>
        <w:r>
          <w:fldChar w:fldCharType="end"/>
        </w:r>
      </w:hyperlink>
    </w:p>
    <w:p>
      <w:pPr>
        <w:pStyle w:val="TOC2"/>
        <w:tabs>
          <w:tab w:val="right" w:leader="dot" w:pos="8306"/>
        </w:tabs>
      </w:pPr>
      <w:hyperlink w:anchor="_Toc23674" w:history="1">
        <w:r>
          <w:rPr>
            <w:rFonts w:ascii="仿宋" w:eastAsia="仿宋" w:hAnsi="仿宋" w:cs="仿宋" w:hint="eastAsia"/>
            <w:lang w:eastAsia="zh-CN"/>
          </w:rPr>
          <w:t>(二)、危机应对与恢复</w:t>
        </w:r>
        <w:r>
          <w:tab/>
        </w:r>
        <w:r>
          <w:fldChar w:fldCharType="begin"/>
        </w:r>
        <w:r>
          <w:instrText xml:space="preserve"> PAGEREF _Toc23674 \h </w:instrText>
        </w:r>
        <w:r>
          <w:fldChar w:fldCharType="separate"/>
        </w:r>
        <w:r>
          <w:t>7</w:t>
        </w:r>
        <w:r>
          <w:fldChar w:fldCharType="end"/>
        </w:r>
      </w:hyperlink>
    </w:p>
    <w:p>
      <w:pPr>
        <w:pStyle w:val="TOC1"/>
        <w:tabs>
          <w:tab w:val="right" w:leader="dot" w:pos="8306"/>
        </w:tabs>
      </w:pPr>
      <w:hyperlink w:anchor="_Toc14192" w:history="1">
        <w:r>
          <w:rPr>
            <w:rFonts w:ascii="仿宋" w:eastAsia="仿宋" w:hAnsi="仿宋" w:cs="仿宋" w:hint="eastAsia"/>
            <w:lang w:eastAsia="zh-CN"/>
          </w:rPr>
          <w:t>三、飞机用涂料项目文档管理</w:t>
        </w:r>
        <w:r>
          <w:tab/>
        </w:r>
        <w:r>
          <w:fldChar w:fldCharType="begin"/>
        </w:r>
        <w:r>
          <w:instrText xml:space="preserve"> PAGEREF _Toc14192 \h </w:instrText>
        </w:r>
        <w:r>
          <w:fldChar w:fldCharType="separate"/>
        </w:r>
        <w:r>
          <w:t>9</w:t>
        </w:r>
        <w:r>
          <w:fldChar w:fldCharType="end"/>
        </w:r>
      </w:hyperlink>
    </w:p>
    <w:p>
      <w:pPr>
        <w:pStyle w:val="TOC2"/>
        <w:tabs>
          <w:tab w:val="right" w:leader="dot" w:pos="8306"/>
        </w:tabs>
      </w:pPr>
      <w:hyperlink w:anchor="_Toc5824" w:history="1">
        <w:r>
          <w:rPr>
            <w:rFonts w:ascii="仿宋" w:eastAsia="仿宋" w:hAnsi="仿宋" w:cs="仿宋" w:hint="eastAsia"/>
            <w:lang w:eastAsia="zh-CN"/>
          </w:rPr>
          <w:t>(一)、文档编制与审查</w:t>
        </w:r>
        <w:r>
          <w:tab/>
        </w:r>
        <w:r>
          <w:fldChar w:fldCharType="begin"/>
        </w:r>
        <w:r>
          <w:instrText xml:space="preserve"> PAGEREF _Toc5824 \h </w:instrText>
        </w:r>
        <w:r>
          <w:fldChar w:fldCharType="separate"/>
        </w:r>
        <w:r>
          <w:t>9</w:t>
        </w:r>
        <w:r>
          <w:fldChar w:fldCharType="end"/>
        </w:r>
      </w:hyperlink>
    </w:p>
    <w:p>
      <w:pPr>
        <w:pStyle w:val="TOC2"/>
        <w:tabs>
          <w:tab w:val="right" w:leader="dot" w:pos="8306"/>
        </w:tabs>
      </w:pPr>
      <w:hyperlink w:anchor="_Toc32746" w:history="1">
        <w:r>
          <w:rPr>
            <w:rFonts w:ascii="仿宋" w:eastAsia="仿宋" w:hAnsi="仿宋" w:cs="仿宋" w:hint="eastAsia"/>
            <w:lang w:eastAsia="zh-CN"/>
          </w:rPr>
          <w:t>(二)、文档发布与分发</w:t>
        </w:r>
        <w:r>
          <w:tab/>
        </w:r>
        <w:r>
          <w:fldChar w:fldCharType="begin"/>
        </w:r>
        <w:r>
          <w:instrText xml:space="preserve"> PAGEREF _Toc32746 \h </w:instrText>
        </w:r>
        <w:r>
          <w:fldChar w:fldCharType="separate"/>
        </w:r>
        <w:r>
          <w:t>10</w:t>
        </w:r>
        <w:r>
          <w:fldChar w:fldCharType="end"/>
        </w:r>
      </w:hyperlink>
    </w:p>
    <w:p>
      <w:pPr>
        <w:pStyle w:val="TOC2"/>
        <w:tabs>
          <w:tab w:val="right" w:leader="dot" w:pos="8306"/>
        </w:tabs>
      </w:pPr>
      <w:hyperlink w:anchor="_Toc26638" w:history="1">
        <w:r>
          <w:rPr>
            <w:rFonts w:ascii="仿宋" w:eastAsia="仿宋" w:hAnsi="仿宋" w:cs="仿宋" w:hint="eastAsia"/>
            <w:lang w:eastAsia="zh-CN"/>
          </w:rPr>
          <w:t>(三)、文档存档与归档</w:t>
        </w:r>
        <w:r>
          <w:tab/>
        </w:r>
        <w:r>
          <w:fldChar w:fldCharType="begin"/>
        </w:r>
        <w:r>
          <w:instrText xml:space="preserve"> PAGEREF _Toc26638 \h </w:instrText>
        </w:r>
        <w:r>
          <w:fldChar w:fldCharType="separate"/>
        </w:r>
        <w:r>
          <w:t>11</w:t>
        </w:r>
        <w:r>
          <w:fldChar w:fldCharType="end"/>
        </w:r>
      </w:hyperlink>
    </w:p>
    <w:p>
      <w:pPr>
        <w:pStyle w:val="TOC1"/>
        <w:tabs>
          <w:tab w:val="right" w:leader="dot" w:pos="8306"/>
        </w:tabs>
      </w:pPr>
      <w:hyperlink w:anchor="_Toc23016" w:history="1">
        <w:r>
          <w:rPr>
            <w:rFonts w:ascii="仿宋" w:eastAsia="仿宋" w:hAnsi="仿宋" w:cs="仿宋" w:hint="eastAsia"/>
            <w:lang w:eastAsia="zh-CN"/>
          </w:rPr>
          <w:t>四、市场分析、调研</w:t>
        </w:r>
        <w:r>
          <w:tab/>
        </w:r>
        <w:r>
          <w:fldChar w:fldCharType="begin"/>
        </w:r>
        <w:r>
          <w:instrText xml:space="preserve"> PAGEREF _Toc23016 \h </w:instrText>
        </w:r>
        <w:r>
          <w:fldChar w:fldCharType="separate"/>
        </w:r>
        <w:r>
          <w:t>12</w:t>
        </w:r>
        <w:r>
          <w:fldChar w:fldCharType="end"/>
        </w:r>
      </w:hyperlink>
    </w:p>
    <w:p>
      <w:pPr>
        <w:pStyle w:val="TOC2"/>
        <w:tabs>
          <w:tab w:val="right" w:leader="dot" w:pos="8306"/>
        </w:tabs>
      </w:pPr>
      <w:hyperlink w:anchor="_Toc1529" w:history="1">
        <w:r>
          <w:rPr>
            <w:rFonts w:ascii="仿宋" w:eastAsia="仿宋" w:hAnsi="仿宋" w:cs="仿宋" w:hint="eastAsia"/>
            <w:lang w:eastAsia="zh-CN"/>
          </w:rPr>
          <w:t>(一)、飞机用涂料行业分析</w:t>
        </w:r>
        <w:r>
          <w:tab/>
        </w:r>
        <w:r>
          <w:fldChar w:fldCharType="begin"/>
        </w:r>
        <w:r>
          <w:instrText xml:space="preserve"> PAGEREF _Toc1529 \h </w:instrText>
        </w:r>
        <w:r>
          <w:fldChar w:fldCharType="separate"/>
        </w:r>
        <w:r>
          <w:t>12</w:t>
        </w:r>
        <w:r>
          <w:fldChar w:fldCharType="end"/>
        </w:r>
      </w:hyperlink>
    </w:p>
    <w:p>
      <w:pPr>
        <w:pStyle w:val="TOC2"/>
        <w:tabs>
          <w:tab w:val="right" w:leader="dot" w:pos="8306"/>
        </w:tabs>
      </w:pPr>
      <w:hyperlink w:anchor="_Toc15254" w:history="1">
        <w:r>
          <w:rPr>
            <w:rFonts w:ascii="仿宋" w:eastAsia="仿宋" w:hAnsi="仿宋" w:cs="仿宋" w:hint="eastAsia"/>
            <w:lang w:eastAsia="zh-CN"/>
          </w:rPr>
          <w:t>(二)、飞机用涂料市场分析预测</w:t>
        </w:r>
        <w:r>
          <w:tab/>
        </w:r>
        <w:r>
          <w:fldChar w:fldCharType="begin"/>
        </w:r>
        <w:r>
          <w:instrText xml:space="preserve"> PAGEREF _Toc15254 \h </w:instrText>
        </w:r>
        <w:r>
          <w:fldChar w:fldCharType="separate"/>
        </w:r>
        <w:r>
          <w:t>13</w:t>
        </w:r>
        <w:r>
          <w:fldChar w:fldCharType="end"/>
        </w:r>
      </w:hyperlink>
    </w:p>
    <w:p>
      <w:pPr>
        <w:pStyle w:val="TOC1"/>
        <w:tabs>
          <w:tab w:val="right" w:leader="dot" w:pos="8306"/>
        </w:tabs>
      </w:pPr>
      <w:hyperlink w:anchor="_Toc28993" w:history="1">
        <w:r>
          <w:rPr>
            <w:rFonts w:ascii="仿宋" w:eastAsia="仿宋" w:hAnsi="仿宋" w:cs="仿宋" w:hint="eastAsia"/>
            <w:lang w:eastAsia="zh-CN"/>
          </w:rPr>
          <w:t>五、产品规划分析</w:t>
        </w:r>
        <w:r>
          <w:tab/>
        </w:r>
        <w:r>
          <w:fldChar w:fldCharType="begin"/>
        </w:r>
        <w:r>
          <w:instrText xml:space="preserve"> PAGEREF _Toc28993 \h </w:instrText>
        </w:r>
        <w:r>
          <w:fldChar w:fldCharType="separate"/>
        </w:r>
        <w:r>
          <w:t>14</w:t>
        </w:r>
        <w:r>
          <w:fldChar w:fldCharType="end"/>
        </w:r>
      </w:hyperlink>
    </w:p>
    <w:p>
      <w:pPr>
        <w:pStyle w:val="TOC2"/>
        <w:tabs>
          <w:tab w:val="right" w:leader="dot" w:pos="8306"/>
        </w:tabs>
      </w:pPr>
      <w:hyperlink w:anchor="_Toc242" w:history="1">
        <w:r>
          <w:rPr>
            <w:rFonts w:ascii="仿宋" w:eastAsia="仿宋" w:hAnsi="仿宋" w:cs="仿宋" w:hint="eastAsia"/>
            <w:lang w:eastAsia="zh-CN"/>
          </w:rPr>
          <w:t>(一)、产品规划</w:t>
        </w:r>
        <w:r>
          <w:tab/>
        </w:r>
        <w:r>
          <w:fldChar w:fldCharType="begin"/>
        </w:r>
        <w:r>
          <w:instrText xml:space="preserve"> PAGEREF _Toc242 \h </w:instrText>
        </w:r>
        <w:r>
          <w:fldChar w:fldCharType="separate"/>
        </w:r>
        <w:r>
          <w:t>14</w:t>
        </w:r>
        <w:r>
          <w:fldChar w:fldCharType="end"/>
        </w:r>
      </w:hyperlink>
    </w:p>
    <w:p>
      <w:pPr>
        <w:pStyle w:val="TOC2"/>
        <w:tabs>
          <w:tab w:val="right" w:leader="dot" w:pos="8306"/>
        </w:tabs>
      </w:pPr>
      <w:hyperlink w:anchor="_Toc25400" w:history="1">
        <w:r>
          <w:rPr>
            <w:rFonts w:ascii="仿宋" w:eastAsia="仿宋" w:hAnsi="仿宋" w:cs="仿宋" w:hint="eastAsia"/>
            <w:lang w:eastAsia="zh-CN"/>
          </w:rPr>
          <w:t>(二)、建设规模</w:t>
        </w:r>
        <w:r>
          <w:tab/>
        </w:r>
        <w:r>
          <w:fldChar w:fldCharType="begin"/>
        </w:r>
        <w:r>
          <w:instrText xml:space="preserve"> PAGEREF _Toc25400 \h </w:instrText>
        </w:r>
        <w:r>
          <w:fldChar w:fldCharType="separate"/>
        </w:r>
        <w:r>
          <w:t>14</w:t>
        </w:r>
        <w:r>
          <w:fldChar w:fldCharType="end"/>
        </w:r>
      </w:hyperlink>
    </w:p>
    <w:p>
      <w:pPr>
        <w:pStyle w:val="TOC1"/>
        <w:tabs>
          <w:tab w:val="right" w:leader="dot" w:pos="8306"/>
        </w:tabs>
      </w:pPr>
      <w:hyperlink w:anchor="_Toc24073" w:history="1">
        <w:r>
          <w:rPr>
            <w:rFonts w:ascii="仿宋" w:eastAsia="仿宋" w:hAnsi="仿宋" w:cs="仿宋" w:hint="eastAsia"/>
            <w:lang w:eastAsia="zh-CN"/>
          </w:rPr>
          <w:t>六、飞机用涂料项目土建工程</w:t>
        </w:r>
        <w:r>
          <w:tab/>
        </w:r>
        <w:r>
          <w:fldChar w:fldCharType="begin"/>
        </w:r>
        <w:r>
          <w:instrText xml:space="preserve"> PAGEREF _Toc24073 \h </w:instrText>
        </w:r>
        <w:r>
          <w:fldChar w:fldCharType="separate"/>
        </w:r>
        <w:r>
          <w:t>16</w:t>
        </w:r>
        <w:r>
          <w:fldChar w:fldCharType="end"/>
        </w:r>
      </w:hyperlink>
    </w:p>
    <w:p>
      <w:pPr>
        <w:pStyle w:val="TOC2"/>
        <w:tabs>
          <w:tab w:val="right" w:leader="dot" w:pos="8306"/>
        </w:tabs>
      </w:pPr>
      <w:hyperlink w:anchor="_Toc18331" w:history="1">
        <w:r>
          <w:rPr>
            <w:rFonts w:ascii="仿宋" w:eastAsia="仿宋" w:hAnsi="仿宋" w:cs="仿宋" w:hint="eastAsia"/>
            <w:lang w:eastAsia="zh-CN"/>
          </w:rPr>
          <w:t>(一)、建筑工程设计原则</w:t>
        </w:r>
        <w:r>
          <w:tab/>
        </w:r>
        <w:r>
          <w:fldChar w:fldCharType="begin"/>
        </w:r>
        <w:r>
          <w:instrText xml:space="preserve"> PAGEREF _Toc18331 \h </w:instrText>
        </w:r>
        <w:r>
          <w:fldChar w:fldCharType="separate"/>
        </w:r>
        <w:r>
          <w:t>16</w:t>
        </w:r>
        <w:r>
          <w:fldChar w:fldCharType="end"/>
        </w:r>
      </w:hyperlink>
    </w:p>
    <w:p>
      <w:pPr>
        <w:pStyle w:val="TOC2"/>
        <w:tabs>
          <w:tab w:val="right" w:leader="dot" w:pos="8306"/>
        </w:tabs>
      </w:pPr>
      <w:hyperlink w:anchor="_Toc1" w:history="1">
        <w:r>
          <w:rPr>
            <w:rFonts w:ascii="仿宋" w:eastAsia="仿宋" w:hAnsi="仿宋" w:cs="仿宋" w:hint="eastAsia"/>
            <w:lang w:eastAsia="zh-CN"/>
          </w:rPr>
          <w:t>(二)、土建工程设计年限及安全等级</w:t>
        </w:r>
        <w:r>
          <w:tab/>
        </w:r>
        <w:r>
          <w:fldChar w:fldCharType="begin"/>
        </w:r>
        <w:r>
          <w:instrText xml:space="preserve"> PAGEREF _Toc1 \h </w:instrText>
        </w:r>
        <w:r>
          <w:fldChar w:fldCharType="separate"/>
        </w:r>
        <w:r>
          <w:t>17</w:t>
        </w:r>
        <w:r>
          <w:fldChar w:fldCharType="end"/>
        </w:r>
      </w:hyperlink>
    </w:p>
    <w:p>
      <w:pPr>
        <w:pStyle w:val="TOC2"/>
        <w:tabs>
          <w:tab w:val="right" w:leader="dot" w:pos="8306"/>
        </w:tabs>
      </w:pPr>
      <w:hyperlink w:anchor="_Toc11757" w:history="1">
        <w:r>
          <w:rPr>
            <w:rFonts w:ascii="仿宋" w:eastAsia="仿宋" w:hAnsi="仿宋" w:cs="仿宋" w:hint="eastAsia"/>
            <w:lang w:eastAsia="zh-CN"/>
          </w:rPr>
          <w:t>(三)、建筑工程设计总体要求</w:t>
        </w:r>
        <w:r>
          <w:tab/>
        </w:r>
        <w:r>
          <w:fldChar w:fldCharType="begin"/>
        </w:r>
        <w:r>
          <w:instrText xml:space="preserve"> PAGEREF _Toc11757 \h </w:instrText>
        </w:r>
        <w:r>
          <w:fldChar w:fldCharType="separate"/>
        </w:r>
        <w:r>
          <w:t>18</w:t>
        </w:r>
        <w:r>
          <w:fldChar w:fldCharType="end"/>
        </w:r>
      </w:hyperlink>
    </w:p>
    <w:p>
      <w:pPr>
        <w:pStyle w:val="TOC2"/>
        <w:tabs>
          <w:tab w:val="right" w:leader="dot" w:pos="8306"/>
        </w:tabs>
      </w:pPr>
      <w:hyperlink w:anchor="_Toc15227" w:history="1">
        <w:r>
          <w:rPr>
            <w:rFonts w:ascii="仿宋" w:eastAsia="仿宋" w:hAnsi="仿宋" w:cs="仿宋" w:hint="eastAsia"/>
            <w:lang w:eastAsia="zh-CN"/>
          </w:rPr>
          <w:t>(四)、土建工程建设指标</w:t>
        </w:r>
        <w:r>
          <w:tab/>
        </w:r>
        <w:r>
          <w:fldChar w:fldCharType="begin"/>
        </w:r>
        <w:r>
          <w:instrText xml:space="preserve"> PAGEREF _Toc15227 \h </w:instrText>
        </w:r>
        <w:r>
          <w:fldChar w:fldCharType="separate"/>
        </w:r>
        <w:r>
          <w:t>19</w:t>
        </w:r>
        <w:r>
          <w:fldChar w:fldCharType="end"/>
        </w:r>
      </w:hyperlink>
    </w:p>
    <w:p>
      <w:pPr>
        <w:pStyle w:val="TOC1"/>
        <w:tabs>
          <w:tab w:val="right" w:leader="dot" w:pos="8306"/>
        </w:tabs>
      </w:pPr>
      <w:hyperlink w:anchor="_Toc14027" w:history="1">
        <w:r>
          <w:rPr>
            <w:rFonts w:ascii="仿宋" w:eastAsia="仿宋" w:hAnsi="仿宋" w:cs="仿宋" w:hint="eastAsia"/>
            <w:lang w:eastAsia="zh-CN"/>
          </w:rPr>
          <w:t>七、飞机用涂料项目人力资源培养与发展</w:t>
        </w:r>
        <w:r>
          <w:tab/>
        </w:r>
        <w:r>
          <w:fldChar w:fldCharType="begin"/>
        </w:r>
        <w:r>
          <w:instrText xml:space="preserve"> PAGEREF _Toc14027 \h </w:instrText>
        </w:r>
        <w:r>
          <w:fldChar w:fldCharType="separate"/>
        </w:r>
        <w:r>
          <w:t>19</w:t>
        </w:r>
        <w:r>
          <w:fldChar w:fldCharType="end"/>
        </w:r>
      </w:hyperlink>
    </w:p>
    <w:p>
      <w:pPr>
        <w:pStyle w:val="TOC2"/>
        <w:tabs>
          <w:tab w:val="right" w:leader="dot" w:pos="8306"/>
        </w:tabs>
      </w:pPr>
      <w:hyperlink w:anchor="_Toc23323" w:history="1">
        <w:r>
          <w:rPr>
            <w:rFonts w:ascii="仿宋" w:eastAsia="仿宋" w:hAnsi="仿宋" w:cs="仿宋" w:hint="eastAsia"/>
            <w:lang w:eastAsia="zh-CN"/>
          </w:rPr>
          <w:t>(一)、人才需求与规划</w:t>
        </w:r>
        <w:r>
          <w:tab/>
        </w:r>
        <w:r>
          <w:fldChar w:fldCharType="begin"/>
        </w:r>
        <w:r>
          <w:instrText xml:space="preserve"> PAGEREF _Toc23323 \h </w:instrText>
        </w:r>
        <w:r>
          <w:fldChar w:fldCharType="separate"/>
        </w:r>
        <w:r>
          <w:t>19</w:t>
        </w:r>
        <w:r>
          <w:fldChar w:fldCharType="end"/>
        </w:r>
      </w:hyperlink>
    </w:p>
    <w:p>
      <w:pPr>
        <w:pStyle w:val="TOC2"/>
        <w:tabs>
          <w:tab w:val="right" w:leader="dot" w:pos="8306"/>
        </w:tabs>
      </w:pPr>
      <w:hyperlink w:anchor="_Toc25821" w:history="1">
        <w:r>
          <w:rPr>
            <w:rFonts w:ascii="仿宋" w:eastAsia="仿宋" w:hAnsi="仿宋" w:cs="仿宋" w:hint="eastAsia"/>
            <w:lang w:eastAsia="zh-CN"/>
          </w:rPr>
          <w:t>(二)、培训与发展计划</w:t>
        </w:r>
        <w:r>
          <w:tab/>
        </w:r>
        <w:r>
          <w:fldChar w:fldCharType="begin"/>
        </w:r>
        <w:r>
          <w:instrText xml:space="preserve"> PAGEREF _Toc25821 \h </w:instrText>
        </w:r>
        <w:r>
          <w:fldChar w:fldCharType="separate"/>
        </w:r>
        <w:r>
          <w:t>19</w:t>
        </w:r>
        <w:r>
          <w:fldChar w:fldCharType="end"/>
        </w:r>
      </w:hyperlink>
    </w:p>
    <w:p>
      <w:pPr>
        <w:pStyle w:val="TOC1"/>
        <w:tabs>
          <w:tab w:val="right" w:leader="dot" w:pos="8306"/>
        </w:tabs>
      </w:pPr>
      <w:hyperlink w:anchor="_Toc30516" w:history="1">
        <w:r>
          <w:rPr>
            <w:rFonts w:ascii="仿宋" w:eastAsia="仿宋" w:hAnsi="仿宋" w:cs="仿宋" w:hint="eastAsia"/>
            <w:lang w:eastAsia="zh-CN"/>
          </w:rPr>
          <w:t>八、飞机用涂料项目计划安排</w:t>
        </w:r>
        <w:r>
          <w:tab/>
        </w:r>
        <w:r>
          <w:fldChar w:fldCharType="begin"/>
        </w:r>
        <w:r>
          <w:instrText xml:space="preserve"> PAGEREF _Toc30516 \h </w:instrText>
        </w:r>
        <w:r>
          <w:fldChar w:fldCharType="separate"/>
        </w:r>
        <w:r>
          <w:t>20</w:t>
        </w:r>
        <w:r>
          <w:fldChar w:fldCharType="end"/>
        </w:r>
      </w:hyperlink>
    </w:p>
    <w:p>
      <w:pPr>
        <w:pStyle w:val="TOC2"/>
        <w:tabs>
          <w:tab w:val="right" w:leader="dot" w:pos="8306"/>
        </w:tabs>
      </w:pPr>
      <w:hyperlink w:anchor="_Toc13898" w:history="1">
        <w:r>
          <w:rPr>
            <w:rFonts w:ascii="仿宋" w:eastAsia="仿宋" w:hAnsi="仿宋" w:cs="仿宋" w:hint="eastAsia"/>
            <w:lang w:eastAsia="zh-CN"/>
          </w:rPr>
          <w:t>(一)、建设周期</w:t>
        </w:r>
        <w:r>
          <w:tab/>
        </w:r>
        <w:r>
          <w:fldChar w:fldCharType="begin"/>
        </w:r>
        <w:r>
          <w:instrText xml:space="preserve"> PAGEREF _Toc13898 \h </w:instrText>
        </w:r>
        <w:r>
          <w:fldChar w:fldCharType="separate"/>
        </w:r>
        <w:r>
          <w:t>20</w:t>
        </w:r>
        <w:r>
          <w:fldChar w:fldCharType="end"/>
        </w:r>
      </w:hyperlink>
    </w:p>
    <w:p>
      <w:pPr>
        <w:pStyle w:val="TOC2"/>
        <w:tabs>
          <w:tab w:val="right" w:leader="dot" w:pos="8306"/>
        </w:tabs>
      </w:pPr>
      <w:hyperlink w:anchor="_Toc18408" w:history="1">
        <w:r>
          <w:rPr>
            <w:rFonts w:ascii="仿宋" w:eastAsia="仿宋" w:hAnsi="仿宋" w:cs="仿宋" w:hint="eastAsia"/>
            <w:lang w:eastAsia="zh-CN"/>
          </w:rPr>
          <w:t>(二)、建设进度</w:t>
        </w:r>
        <w:r>
          <w:tab/>
        </w:r>
        <w:r>
          <w:fldChar w:fldCharType="begin"/>
        </w:r>
        <w:r>
          <w:instrText xml:space="preserve"> PAGEREF _Toc18408 \h </w:instrText>
        </w:r>
        <w:r>
          <w:fldChar w:fldCharType="separate"/>
        </w:r>
        <w:r>
          <w:t>21</w:t>
        </w:r>
        <w:r>
          <w:fldChar w:fldCharType="end"/>
        </w:r>
      </w:hyperlink>
    </w:p>
    <w:p>
      <w:pPr>
        <w:pStyle w:val="TOC2"/>
        <w:tabs>
          <w:tab w:val="right" w:leader="dot" w:pos="8306"/>
        </w:tabs>
      </w:pPr>
      <w:hyperlink w:anchor="_Toc21213" w:history="1">
        <w:r>
          <w:rPr>
            <w:rFonts w:ascii="仿宋" w:eastAsia="仿宋" w:hAnsi="仿宋" w:cs="仿宋" w:hint="eastAsia"/>
            <w:lang w:eastAsia="zh-CN"/>
          </w:rPr>
          <w:t>(三)、进度安排注意事项</w:t>
        </w:r>
        <w:r>
          <w:tab/>
        </w:r>
        <w:r>
          <w:fldChar w:fldCharType="begin"/>
        </w:r>
        <w:r>
          <w:instrText xml:space="preserve"> PAGEREF _Toc21213 \h </w:instrText>
        </w:r>
        <w:r>
          <w:fldChar w:fldCharType="separate"/>
        </w:r>
        <w:r>
          <w:t>22</w:t>
        </w:r>
        <w:r>
          <w:fldChar w:fldCharType="end"/>
        </w:r>
      </w:hyperlink>
    </w:p>
    <w:p>
      <w:pPr>
        <w:pStyle w:val="TOC2"/>
        <w:tabs>
          <w:tab w:val="right" w:leader="dot" w:pos="8306"/>
        </w:tabs>
      </w:pPr>
      <w:hyperlink w:anchor="_Toc11585" w:history="1">
        <w:r>
          <w:rPr>
            <w:rFonts w:ascii="仿宋" w:eastAsia="仿宋" w:hAnsi="仿宋" w:cs="仿宋" w:hint="eastAsia"/>
            <w:lang w:eastAsia="zh-CN"/>
          </w:rPr>
          <w:t>(四)、人力资源配置</w:t>
        </w:r>
        <w:r>
          <w:tab/>
        </w:r>
        <w:r>
          <w:fldChar w:fldCharType="begin"/>
        </w:r>
        <w:r>
          <w:instrText xml:space="preserve"> PAGEREF _Toc11585 \h </w:instrText>
        </w:r>
        <w:r>
          <w:fldChar w:fldCharType="separate"/>
        </w:r>
        <w:r>
          <w:t>23</w:t>
        </w:r>
        <w:r>
          <w:fldChar w:fldCharType="end"/>
        </w:r>
      </w:hyperlink>
    </w:p>
    <w:p>
      <w:pPr>
        <w:pStyle w:val="TOC1"/>
        <w:tabs>
          <w:tab w:val="right" w:leader="dot" w:pos="8306"/>
        </w:tabs>
      </w:pPr>
      <w:hyperlink w:anchor="_Toc15420" w:history="1">
        <w:r>
          <w:rPr>
            <w:rFonts w:ascii="仿宋" w:eastAsia="仿宋" w:hAnsi="仿宋" w:cs="仿宋" w:hint="eastAsia"/>
            <w:lang w:eastAsia="zh-CN"/>
          </w:rPr>
          <w:t>九、飞机用涂料项目社会影响</w:t>
        </w:r>
        <w:r>
          <w:tab/>
        </w:r>
        <w:r>
          <w:fldChar w:fldCharType="begin"/>
        </w:r>
        <w:r>
          <w:instrText xml:space="preserve"> PAGEREF _Toc15420 \h </w:instrText>
        </w:r>
        <w:r>
          <w:fldChar w:fldCharType="separate"/>
        </w:r>
        <w:r>
          <w:t>24</w:t>
        </w:r>
        <w:r>
          <w:fldChar w:fldCharType="end"/>
        </w:r>
      </w:hyperlink>
    </w:p>
    <w:p>
      <w:pPr>
        <w:pStyle w:val="TOC2"/>
        <w:tabs>
          <w:tab w:val="right" w:leader="dot" w:pos="8306"/>
        </w:tabs>
      </w:pPr>
      <w:hyperlink w:anchor="_Toc17673" w:history="1">
        <w:r>
          <w:rPr>
            <w:rFonts w:ascii="仿宋" w:eastAsia="仿宋" w:hAnsi="仿宋" w:cs="仿宋" w:hint="eastAsia"/>
            <w:lang w:eastAsia="zh-CN"/>
          </w:rPr>
          <w:t>(一)、社会责任与义务</w:t>
        </w:r>
        <w:r>
          <w:tab/>
        </w:r>
        <w:r>
          <w:fldChar w:fldCharType="begin"/>
        </w:r>
        <w:r>
          <w:instrText xml:space="preserve"> PAGEREF _Toc17673 \h </w:instrText>
        </w:r>
        <w:r>
          <w:fldChar w:fldCharType="separate"/>
        </w:r>
        <w:r>
          <w:t>24</w:t>
        </w:r>
        <w:r>
          <w:fldChar w:fldCharType="end"/>
        </w:r>
      </w:hyperlink>
    </w:p>
    <w:p>
      <w:pPr>
        <w:pStyle w:val="TOC2"/>
        <w:tabs>
          <w:tab w:val="right" w:leader="dot" w:pos="8306"/>
        </w:tabs>
      </w:pPr>
      <w:hyperlink w:anchor="_Toc6362" w:history="1">
        <w:r>
          <w:rPr>
            <w:rFonts w:ascii="仿宋" w:eastAsia="仿宋" w:hAnsi="仿宋" w:cs="仿宋" w:hint="eastAsia"/>
            <w:lang w:eastAsia="zh-CN"/>
          </w:rPr>
          <w:t>(二)、社会参与与沟通</w:t>
        </w:r>
        <w:r>
          <w:tab/>
        </w:r>
        <w:r>
          <w:fldChar w:fldCharType="begin"/>
        </w:r>
        <w:r>
          <w:instrText xml:space="preserve"> PAGEREF _Toc6362 \h </w:instrText>
        </w:r>
        <w:r>
          <w:fldChar w:fldCharType="separate"/>
        </w:r>
        <w:r>
          <w:t>25</w:t>
        </w:r>
        <w:r>
          <w:fldChar w:fldCharType="end"/>
        </w:r>
      </w:hyperlink>
    </w:p>
    <w:p>
      <w:pPr>
        <w:pStyle w:val="TOC1"/>
        <w:tabs>
          <w:tab w:val="right" w:leader="dot" w:pos="8306"/>
        </w:tabs>
      </w:pPr>
      <w:hyperlink w:anchor="_Toc25707" w:history="1">
        <w:r>
          <w:rPr>
            <w:rFonts w:ascii="仿宋" w:eastAsia="仿宋" w:hAnsi="仿宋" w:cs="仿宋" w:hint="eastAsia"/>
            <w:lang w:eastAsia="zh-CN"/>
          </w:rPr>
          <w:t>十、飞机用涂料项目技术管理</w:t>
        </w:r>
        <w:r>
          <w:tab/>
        </w:r>
        <w:r>
          <w:fldChar w:fldCharType="begin"/>
        </w:r>
        <w:r>
          <w:instrText xml:space="preserve"> PAGEREF _Toc25707 \h </w:instrText>
        </w:r>
        <w:r>
          <w:fldChar w:fldCharType="separate"/>
        </w:r>
        <w:r>
          <w:t>26</w:t>
        </w:r>
        <w:r>
          <w:fldChar w:fldCharType="end"/>
        </w:r>
      </w:hyperlink>
    </w:p>
    <w:p>
      <w:pPr>
        <w:pStyle w:val="TOC2"/>
        <w:tabs>
          <w:tab w:val="right" w:leader="dot" w:pos="8306"/>
        </w:tabs>
      </w:pPr>
      <w:hyperlink w:anchor="_Toc14231" w:history="1">
        <w:r>
          <w:rPr>
            <w:rFonts w:ascii="仿宋" w:eastAsia="仿宋" w:hAnsi="仿宋" w:cs="仿宋" w:hint="eastAsia"/>
            <w:lang w:eastAsia="zh-CN"/>
          </w:rPr>
          <w:t>(一)、技术方案选用方向</w:t>
        </w:r>
        <w:r>
          <w:tab/>
        </w:r>
        <w:r>
          <w:fldChar w:fldCharType="begin"/>
        </w:r>
        <w:r>
          <w:instrText xml:space="preserve"> PAGEREF _Toc14231 \h </w:instrText>
        </w:r>
        <w:r>
          <w:fldChar w:fldCharType="separate"/>
        </w:r>
        <w:r>
          <w:t>26</w:t>
        </w:r>
        <w:r>
          <w:fldChar w:fldCharType="end"/>
        </w:r>
      </w:hyperlink>
    </w:p>
    <w:p>
      <w:pPr>
        <w:pStyle w:val="TOC2"/>
        <w:tabs>
          <w:tab w:val="right" w:leader="dot" w:pos="8306"/>
        </w:tabs>
      </w:pPr>
      <w:hyperlink w:anchor="_Toc15274" w:history="1">
        <w:r>
          <w:rPr>
            <w:rFonts w:ascii="仿宋" w:eastAsia="仿宋" w:hAnsi="仿宋" w:cs="仿宋" w:hint="eastAsia"/>
            <w:lang w:eastAsia="zh-CN"/>
          </w:rPr>
          <w:t>(二)、工艺技术方案选用原则</w:t>
        </w:r>
        <w:r>
          <w:tab/>
        </w:r>
        <w:r>
          <w:fldChar w:fldCharType="begin"/>
        </w:r>
        <w:r>
          <w:instrText xml:space="preserve"> PAGEREF _Toc15274 \h </w:instrText>
        </w:r>
        <w:r>
          <w:fldChar w:fldCharType="separate"/>
        </w:r>
        <w:r>
          <w:t>28</w:t>
        </w:r>
        <w:r>
          <w:fldChar w:fldCharType="end"/>
        </w:r>
      </w:hyperlink>
    </w:p>
    <w:p>
      <w:pPr>
        <w:pStyle w:val="TOC2"/>
        <w:tabs>
          <w:tab w:val="right" w:leader="dot" w:pos="8306"/>
        </w:tabs>
      </w:pPr>
      <w:hyperlink w:anchor="_Toc6429" w:history="1">
        <w:r>
          <w:rPr>
            <w:rFonts w:ascii="仿宋" w:eastAsia="仿宋" w:hAnsi="仿宋" w:cs="仿宋" w:hint="eastAsia"/>
            <w:lang w:eastAsia="zh-CN"/>
          </w:rPr>
          <w:t>(三)、工艺技术方案要求</w:t>
        </w:r>
        <w:r>
          <w:tab/>
        </w:r>
        <w:r>
          <w:fldChar w:fldCharType="begin"/>
        </w:r>
        <w:r>
          <w:instrText xml:space="preserve"> PAGEREF _Toc6429 \h </w:instrText>
        </w:r>
        <w:r>
          <w:fldChar w:fldCharType="separate"/>
        </w:r>
        <w:r>
          <w:t>30</w:t>
        </w:r>
        <w:r>
          <w:fldChar w:fldCharType="end"/>
        </w:r>
      </w:hyperlink>
    </w:p>
    <w:p>
      <w:pPr>
        <w:pStyle w:val="TOC1"/>
        <w:tabs>
          <w:tab w:val="right" w:leader="dot" w:pos="8306"/>
        </w:tabs>
      </w:pPr>
      <w:hyperlink w:anchor="_Toc23658" w:history="1">
        <w:r>
          <w:rPr>
            <w:rFonts w:ascii="仿宋" w:eastAsia="仿宋" w:hAnsi="仿宋" w:cs="仿宋" w:hint="eastAsia"/>
            <w:lang w:eastAsia="zh-CN"/>
          </w:rPr>
          <w:t>十一、生产安全保护</w:t>
        </w:r>
        <w:r>
          <w:tab/>
        </w:r>
        <w:r>
          <w:fldChar w:fldCharType="begin"/>
        </w:r>
        <w:r>
          <w:instrText xml:space="preserve"> PAGEREF _Toc23658 \h </w:instrText>
        </w:r>
        <w:r>
          <w:fldChar w:fldCharType="separate"/>
        </w:r>
        <w:r>
          <w:t>32</w:t>
        </w:r>
        <w:r>
          <w:fldChar w:fldCharType="end"/>
        </w:r>
      </w:hyperlink>
    </w:p>
    <w:p>
      <w:pPr>
        <w:pStyle w:val="TOC2"/>
        <w:tabs>
          <w:tab w:val="right" w:leader="dot" w:pos="8306"/>
        </w:tabs>
      </w:pPr>
      <w:hyperlink w:anchor="_Toc30086" w:history="1">
        <w:r>
          <w:rPr>
            <w:rFonts w:ascii="仿宋" w:eastAsia="仿宋" w:hAnsi="仿宋" w:cs="仿宋" w:hint="eastAsia"/>
            <w:lang w:eastAsia="zh-CN"/>
          </w:rPr>
          <w:t>(一)、消防安全</w:t>
        </w:r>
        <w:r>
          <w:tab/>
        </w:r>
        <w:r>
          <w:fldChar w:fldCharType="begin"/>
        </w:r>
        <w:r>
          <w:instrText xml:space="preserve"> PAGEREF _Toc30086 \h </w:instrText>
        </w:r>
        <w:r>
          <w:fldChar w:fldCharType="separate"/>
        </w:r>
        <w:r>
          <w:t>32</w:t>
        </w:r>
        <w:r>
          <w:fldChar w:fldCharType="end"/>
        </w:r>
      </w:hyperlink>
    </w:p>
    <w:p>
      <w:pPr>
        <w:pStyle w:val="TOC2"/>
        <w:tabs>
          <w:tab w:val="right" w:leader="dot" w:pos="8306"/>
        </w:tabs>
      </w:pPr>
      <w:hyperlink w:anchor="_Toc24411" w:history="1">
        <w:r>
          <w:rPr>
            <w:rFonts w:ascii="仿宋" w:eastAsia="仿宋" w:hAnsi="仿宋" w:cs="仿宋" w:hint="eastAsia"/>
            <w:lang w:eastAsia="zh-CN"/>
          </w:rPr>
          <w:t>(二)、防火防爆总图布置措施</w:t>
        </w:r>
        <w:r>
          <w:tab/>
        </w:r>
        <w:r>
          <w:fldChar w:fldCharType="begin"/>
        </w:r>
        <w:r>
          <w:instrText xml:space="preserve"> PAGEREF _Toc24411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89" w:history="1">
        <w:r>
          <w:rPr>
            <w:rFonts w:ascii="仿宋" w:eastAsia="仿宋" w:hAnsi="仿宋" w:cs="仿宋" w:hint="eastAsia"/>
            <w:lang w:eastAsia="zh-CN"/>
          </w:rPr>
          <w:t>(三)、自然灾害防范措施</w:t>
        </w:r>
        <w:r>
          <w:tab/>
        </w:r>
        <w:r>
          <w:fldChar w:fldCharType="begin"/>
        </w:r>
        <w:r>
          <w:instrText xml:space="preserve"> PAGEREF _Toc10189 \h </w:instrText>
        </w:r>
        <w:r>
          <w:fldChar w:fldCharType="separate"/>
        </w:r>
        <w:r>
          <w:t>34</w:t>
        </w:r>
        <w:r>
          <w:fldChar w:fldCharType="end"/>
        </w:r>
      </w:hyperlink>
    </w:p>
    <w:p>
      <w:pPr>
        <w:pStyle w:val="TOC2"/>
        <w:tabs>
          <w:tab w:val="right" w:leader="dot" w:pos="8306"/>
        </w:tabs>
      </w:pPr>
      <w:hyperlink w:anchor="_Toc3157" w:history="1">
        <w:r>
          <w:rPr>
            <w:rFonts w:ascii="仿宋" w:eastAsia="仿宋" w:hAnsi="仿宋" w:cs="仿宋" w:hint="eastAsia"/>
            <w:lang w:eastAsia="zh-CN"/>
          </w:rPr>
          <w:t>(四)、安全色及安全标志使用要求</w:t>
        </w:r>
        <w:r>
          <w:tab/>
        </w:r>
        <w:r>
          <w:fldChar w:fldCharType="begin"/>
        </w:r>
        <w:r>
          <w:instrText xml:space="preserve"> PAGEREF _Toc3157 \h </w:instrText>
        </w:r>
        <w:r>
          <w:fldChar w:fldCharType="separate"/>
        </w:r>
        <w:r>
          <w:t>35</w:t>
        </w:r>
        <w:r>
          <w:fldChar w:fldCharType="end"/>
        </w:r>
      </w:hyperlink>
    </w:p>
    <w:p>
      <w:pPr>
        <w:pStyle w:val="TOC2"/>
        <w:tabs>
          <w:tab w:val="right" w:leader="dot" w:pos="8306"/>
        </w:tabs>
      </w:pPr>
      <w:hyperlink w:anchor="_Toc30224" w:history="1">
        <w:r>
          <w:rPr>
            <w:rFonts w:ascii="仿宋" w:eastAsia="仿宋" w:hAnsi="仿宋" w:cs="仿宋" w:hint="eastAsia"/>
            <w:lang w:eastAsia="zh-CN"/>
          </w:rPr>
          <w:t>(五)、防尘防毒措施</w:t>
        </w:r>
        <w:r>
          <w:tab/>
        </w:r>
        <w:r>
          <w:fldChar w:fldCharType="begin"/>
        </w:r>
        <w:r>
          <w:instrText xml:space="preserve"> PAGEREF _Toc30224 \h </w:instrText>
        </w:r>
        <w:r>
          <w:fldChar w:fldCharType="separate"/>
        </w:r>
        <w:r>
          <w:t>36</w:t>
        </w:r>
        <w:r>
          <w:fldChar w:fldCharType="end"/>
        </w:r>
      </w:hyperlink>
    </w:p>
    <w:p>
      <w:pPr>
        <w:pStyle w:val="TOC2"/>
        <w:tabs>
          <w:tab w:val="right" w:leader="dot" w:pos="8306"/>
        </w:tabs>
      </w:pPr>
      <w:hyperlink w:anchor="_Toc16411" w:history="1">
        <w:r>
          <w:rPr>
            <w:rFonts w:ascii="仿宋" w:eastAsia="仿宋" w:hAnsi="仿宋" w:cs="仿宋" w:hint="eastAsia"/>
            <w:lang w:eastAsia="zh-CN"/>
          </w:rPr>
          <w:t>(六)、防静电、触电防护及防雷措施</w:t>
        </w:r>
        <w:r>
          <w:tab/>
        </w:r>
        <w:r>
          <w:fldChar w:fldCharType="begin"/>
        </w:r>
        <w:r>
          <w:instrText xml:space="preserve"> PAGEREF _Toc16411 \h </w:instrText>
        </w:r>
        <w:r>
          <w:fldChar w:fldCharType="separate"/>
        </w:r>
        <w:r>
          <w:t>37</w:t>
        </w:r>
        <w:r>
          <w:fldChar w:fldCharType="end"/>
        </w:r>
      </w:hyperlink>
    </w:p>
    <w:p>
      <w:pPr>
        <w:pStyle w:val="TOC2"/>
        <w:tabs>
          <w:tab w:val="right" w:leader="dot" w:pos="8306"/>
        </w:tabs>
      </w:pPr>
      <w:hyperlink w:anchor="_Toc9398" w:history="1">
        <w:r>
          <w:rPr>
            <w:rFonts w:ascii="仿宋" w:eastAsia="仿宋" w:hAnsi="仿宋" w:cs="仿宋" w:hint="eastAsia"/>
            <w:lang w:eastAsia="zh-CN"/>
          </w:rPr>
          <w:t>(七)、机械设备安全保障措施</w:t>
        </w:r>
        <w:r>
          <w:tab/>
        </w:r>
        <w:r>
          <w:fldChar w:fldCharType="begin"/>
        </w:r>
        <w:r>
          <w:instrText xml:space="preserve"> PAGEREF _Toc9398 \h </w:instrText>
        </w:r>
        <w:r>
          <w:fldChar w:fldCharType="separate"/>
        </w:r>
        <w:r>
          <w:t>38</w:t>
        </w:r>
        <w:r>
          <w:fldChar w:fldCharType="end"/>
        </w:r>
      </w:hyperlink>
    </w:p>
    <w:p>
      <w:pPr>
        <w:pStyle w:val="TOC1"/>
        <w:tabs>
          <w:tab w:val="right" w:leader="dot" w:pos="8306"/>
        </w:tabs>
      </w:pPr>
      <w:hyperlink w:anchor="_Toc25949" w:history="1">
        <w:r>
          <w:rPr>
            <w:rFonts w:ascii="仿宋" w:eastAsia="仿宋" w:hAnsi="仿宋" w:cs="仿宋" w:hint="eastAsia"/>
            <w:lang w:eastAsia="zh-CN"/>
          </w:rPr>
          <w:t>十二、飞机用涂料项目环境影响分析</w:t>
        </w:r>
        <w:r>
          <w:tab/>
        </w:r>
        <w:r>
          <w:fldChar w:fldCharType="begin"/>
        </w:r>
        <w:r>
          <w:instrText xml:space="preserve"> PAGEREF _Toc25949 \h </w:instrText>
        </w:r>
        <w:r>
          <w:fldChar w:fldCharType="separate"/>
        </w:r>
        <w:r>
          <w:t>40</w:t>
        </w:r>
        <w:r>
          <w:fldChar w:fldCharType="end"/>
        </w:r>
      </w:hyperlink>
    </w:p>
    <w:p>
      <w:pPr>
        <w:pStyle w:val="TOC2"/>
        <w:tabs>
          <w:tab w:val="right" w:leader="dot" w:pos="8306"/>
        </w:tabs>
      </w:pPr>
      <w:hyperlink w:anchor="_Toc29685" w:history="1">
        <w:r>
          <w:rPr>
            <w:rFonts w:ascii="仿宋" w:eastAsia="仿宋" w:hAnsi="仿宋" w:cs="仿宋" w:hint="eastAsia"/>
            <w:lang w:eastAsia="zh-CN"/>
          </w:rPr>
          <w:t>(一)、建设区域环境质量现状</w:t>
        </w:r>
        <w:r>
          <w:tab/>
        </w:r>
        <w:r>
          <w:fldChar w:fldCharType="begin"/>
        </w:r>
        <w:r>
          <w:instrText xml:space="preserve"> PAGEREF _Toc29685 \h </w:instrText>
        </w:r>
        <w:r>
          <w:fldChar w:fldCharType="separate"/>
        </w:r>
        <w:r>
          <w:t>40</w:t>
        </w:r>
        <w:r>
          <w:fldChar w:fldCharType="end"/>
        </w:r>
      </w:hyperlink>
    </w:p>
    <w:p>
      <w:pPr>
        <w:pStyle w:val="TOC2"/>
        <w:tabs>
          <w:tab w:val="right" w:leader="dot" w:pos="8306"/>
        </w:tabs>
      </w:pPr>
      <w:hyperlink w:anchor="_Toc17078" w:history="1">
        <w:r>
          <w:rPr>
            <w:rFonts w:ascii="仿宋" w:eastAsia="仿宋" w:hAnsi="仿宋" w:cs="仿宋" w:hint="eastAsia"/>
            <w:lang w:eastAsia="zh-CN"/>
          </w:rPr>
          <w:t>(二)、建设期环境保护</w:t>
        </w:r>
        <w:r>
          <w:tab/>
        </w:r>
        <w:r>
          <w:fldChar w:fldCharType="begin"/>
        </w:r>
        <w:r>
          <w:instrText xml:space="preserve"> PAGEREF _Toc17078 \h </w:instrText>
        </w:r>
        <w:r>
          <w:fldChar w:fldCharType="separate"/>
        </w:r>
        <w:r>
          <w:t>41</w:t>
        </w:r>
        <w:r>
          <w:fldChar w:fldCharType="end"/>
        </w:r>
      </w:hyperlink>
    </w:p>
    <w:p>
      <w:pPr>
        <w:pStyle w:val="TOC2"/>
        <w:tabs>
          <w:tab w:val="right" w:leader="dot" w:pos="8306"/>
        </w:tabs>
      </w:pPr>
      <w:hyperlink w:anchor="_Toc25160" w:history="1">
        <w:r>
          <w:rPr>
            <w:rFonts w:ascii="仿宋" w:eastAsia="仿宋" w:hAnsi="仿宋" w:cs="仿宋" w:hint="eastAsia"/>
            <w:lang w:eastAsia="zh-CN"/>
          </w:rPr>
          <w:t>(三)、运营期环境保护</w:t>
        </w:r>
        <w:r>
          <w:tab/>
        </w:r>
        <w:r>
          <w:fldChar w:fldCharType="begin"/>
        </w:r>
        <w:r>
          <w:instrText xml:space="preserve"> PAGEREF _Toc25160 \h </w:instrText>
        </w:r>
        <w:r>
          <w:fldChar w:fldCharType="separate"/>
        </w:r>
        <w:r>
          <w:t>43</w:t>
        </w:r>
        <w:r>
          <w:fldChar w:fldCharType="end"/>
        </w:r>
      </w:hyperlink>
    </w:p>
    <w:p>
      <w:pPr>
        <w:pStyle w:val="TOC2"/>
        <w:tabs>
          <w:tab w:val="right" w:leader="dot" w:pos="8306"/>
        </w:tabs>
      </w:pPr>
      <w:hyperlink w:anchor="_Toc11707" w:history="1">
        <w:r>
          <w:rPr>
            <w:rFonts w:ascii="仿宋" w:eastAsia="仿宋" w:hAnsi="仿宋" w:cs="仿宋" w:hint="eastAsia"/>
            <w:lang w:eastAsia="zh-CN"/>
          </w:rPr>
          <w:t>(四)、飞机用涂料项目建设对区域经济的影响</w:t>
        </w:r>
        <w:r>
          <w:tab/>
        </w:r>
        <w:r>
          <w:fldChar w:fldCharType="begin"/>
        </w:r>
        <w:r>
          <w:instrText xml:space="preserve"> PAGEREF _Toc11707 \h </w:instrText>
        </w:r>
        <w:r>
          <w:fldChar w:fldCharType="separate"/>
        </w:r>
        <w:r>
          <w:t>44</w:t>
        </w:r>
        <w:r>
          <w:fldChar w:fldCharType="end"/>
        </w:r>
      </w:hyperlink>
    </w:p>
    <w:p>
      <w:pPr>
        <w:pStyle w:val="TOC2"/>
        <w:tabs>
          <w:tab w:val="right" w:leader="dot" w:pos="8306"/>
        </w:tabs>
      </w:pPr>
      <w:hyperlink w:anchor="_Toc9176" w:history="1">
        <w:r>
          <w:rPr>
            <w:rFonts w:ascii="仿宋" w:eastAsia="仿宋" w:hAnsi="仿宋" w:cs="仿宋" w:hint="eastAsia"/>
            <w:lang w:eastAsia="zh-CN"/>
          </w:rPr>
          <w:t>(五)、废弃物处理</w:t>
        </w:r>
        <w:r>
          <w:tab/>
        </w:r>
        <w:r>
          <w:fldChar w:fldCharType="begin"/>
        </w:r>
        <w:r>
          <w:instrText xml:space="preserve"> PAGEREF _Toc9176 \h </w:instrText>
        </w:r>
        <w:r>
          <w:fldChar w:fldCharType="separate"/>
        </w:r>
        <w:r>
          <w:t>46</w:t>
        </w:r>
        <w:r>
          <w:fldChar w:fldCharType="end"/>
        </w:r>
      </w:hyperlink>
    </w:p>
    <w:p>
      <w:pPr>
        <w:pStyle w:val="TOC2"/>
        <w:tabs>
          <w:tab w:val="right" w:leader="dot" w:pos="8306"/>
        </w:tabs>
      </w:pPr>
      <w:hyperlink w:anchor="_Toc29522" w:history="1">
        <w:r>
          <w:rPr>
            <w:rFonts w:ascii="仿宋" w:eastAsia="仿宋" w:hAnsi="仿宋" w:cs="仿宋" w:hint="eastAsia"/>
            <w:lang w:eastAsia="zh-CN"/>
          </w:rPr>
          <w:t>(六)、特殊环境影响分析</w:t>
        </w:r>
        <w:r>
          <w:tab/>
        </w:r>
        <w:r>
          <w:fldChar w:fldCharType="begin"/>
        </w:r>
        <w:r>
          <w:instrText xml:space="preserve"> PAGEREF _Toc29522 \h </w:instrText>
        </w:r>
        <w:r>
          <w:fldChar w:fldCharType="separate"/>
        </w:r>
        <w:r>
          <w:t>47</w:t>
        </w:r>
        <w:r>
          <w:fldChar w:fldCharType="end"/>
        </w:r>
      </w:hyperlink>
    </w:p>
    <w:p>
      <w:pPr>
        <w:pStyle w:val="TOC2"/>
        <w:tabs>
          <w:tab w:val="right" w:leader="dot" w:pos="8306"/>
        </w:tabs>
      </w:pPr>
      <w:hyperlink w:anchor="_Toc32227" w:history="1">
        <w:r>
          <w:rPr>
            <w:rFonts w:ascii="仿宋" w:eastAsia="仿宋" w:hAnsi="仿宋" w:cs="仿宋" w:hint="eastAsia"/>
            <w:lang w:eastAsia="zh-CN"/>
          </w:rPr>
          <w:t>(七)、清洁生产</w:t>
        </w:r>
        <w:r>
          <w:tab/>
        </w:r>
        <w:r>
          <w:fldChar w:fldCharType="begin"/>
        </w:r>
        <w:r>
          <w:instrText xml:space="preserve"> PAGEREF _Toc32227 \h </w:instrText>
        </w:r>
        <w:r>
          <w:fldChar w:fldCharType="separate"/>
        </w:r>
        <w:r>
          <w:t>48</w:t>
        </w:r>
        <w:r>
          <w:fldChar w:fldCharType="end"/>
        </w:r>
      </w:hyperlink>
    </w:p>
    <w:p>
      <w:pPr>
        <w:pStyle w:val="TOC2"/>
        <w:tabs>
          <w:tab w:val="right" w:leader="dot" w:pos="8306"/>
        </w:tabs>
      </w:pPr>
      <w:hyperlink w:anchor="_Toc2023" w:history="1">
        <w:r>
          <w:rPr>
            <w:rFonts w:ascii="仿宋" w:eastAsia="仿宋" w:hAnsi="仿宋" w:cs="仿宋" w:hint="eastAsia"/>
            <w:lang w:eastAsia="zh-CN"/>
          </w:rPr>
          <w:t>(八)、环境保护综合评价</w:t>
        </w:r>
        <w:r>
          <w:tab/>
        </w:r>
        <w:r>
          <w:fldChar w:fldCharType="begin"/>
        </w:r>
        <w:r>
          <w:instrText xml:space="preserve"> PAGEREF _Toc2023 \h </w:instrText>
        </w:r>
        <w:r>
          <w:fldChar w:fldCharType="separate"/>
        </w:r>
        <w:r>
          <w:t>49</w:t>
        </w:r>
        <w:r>
          <w:fldChar w:fldCharType="end"/>
        </w:r>
      </w:hyperlink>
    </w:p>
    <w:p>
      <w:pPr>
        <w:pStyle w:val="TOC1"/>
        <w:tabs>
          <w:tab w:val="right" w:leader="dot" w:pos="8306"/>
        </w:tabs>
      </w:pPr>
      <w:hyperlink w:anchor="_Toc28323" w:history="1">
        <w:r>
          <w:rPr>
            <w:rFonts w:ascii="仿宋" w:eastAsia="仿宋" w:hAnsi="仿宋" w:cs="仿宋" w:hint="eastAsia"/>
            <w:lang w:eastAsia="zh-CN"/>
          </w:rPr>
          <w:t>十三、风险识别与分类</w:t>
        </w:r>
        <w:r>
          <w:tab/>
        </w:r>
        <w:r>
          <w:fldChar w:fldCharType="begin"/>
        </w:r>
        <w:r>
          <w:instrText xml:space="preserve"> PAGEREF _Toc28323 \h </w:instrText>
        </w:r>
        <w:r>
          <w:fldChar w:fldCharType="separate"/>
        </w:r>
        <w:r>
          <w:t>51</w:t>
        </w:r>
        <w:r>
          <w:fldChar w:fldCharType="end"/>
        </w:r>
      </w:hyperlink>
    </w:p>
    <w:p>
      <w:pPr>
        <w:pStyle w:val="TOC2"/>
        <w:tabs>
          <w:tab w:val="right" w:leader="dot" w:pos="8306"/>
        </w:tabs>
      </w:pPr>
      <w:hyperlink w:anchor="_Toc26180" w:history="1">
        <w:r>
          <w:rPr>
            <w:rFonts w:ascii="仿宋" w:eastAsia="仿宋" w:hAnsi="仿宋" w:cs="仿宋" w:hint="eastAsia"/>
            <w:lang w:eastAsia="zh-CN"/>
          </w:rPr>
          <w:t>(一)、风险识别</w:t>
        </w:r>
        <w:r>
          <w:tab/>
        </w:r>
        <w:r>
          <w:fldChar w:fldCharType="begin"/>
        </w:r>
        <w:r>
          <w:instrText xml:space="preserve"> PAGEREF _Toc26180 \h </w:instrText>
        </w:r>
        <w:r>
          <w:fldChar w:fldCharType="separate"/>
        </w:r>
        <w:r>
          <w:t>51</w:t>
        </w:r>
        <w:r>
          <w:fldChar w:fldCharType="end"/>
        </w:r>
      </w:hyperlink>
    </w:p>
    <w:p>
      <w:pPr>
        <w:pStyle w:val="TOC2"/>
        <w:tabs>
          <w:tab w:val="right" w:leader="dot" w:pos="8306"/>
        </w:tabs>
      </w:pPr>
      <w:hyperlink w:anchor="_Toc3410" w:history="1">
        <w:r>
          <w:rPr>
            <w:rFonts w:ascii="仿宋" w:eastAsia="仿宋" w:hAnsi="仿宋" w:cs="仿宋" w:hint="eastAsia"/>
            <w:lang w:eastAsia="zh-CN"/>
          </w:rPr>
          <w:t>(二)、风险分类</w:t>
        </w:r>
        <w:r>
          <w:tab/>
        </w:r>
        <w:r>
          <w:fldChar w:fldCharType="begin"/>
        </w:r>
        <w:r>
          <w:instrText xml:space="preserve"> PAGEREF _Toc3410 \h </w:instrText>
        </w:r>
        <w:r>
          <w:fldChar w:fldCharType="separate"/>
        </w:r>
        <w:r>
          <w:t>52</w:t>
        </w:r>
        <w:r>
          <w:fldChar w:fldCharType="end"/>
        </w:r>
      </w:hyperlink>
    </w:p>
    <w:p>
      <w:pPr>
        <w:pStyle w:val="TOC1"/>
        <w:tabs>
          <w:tab w:val="right" w:leader="dot" w:pos="8306"/>
        </w:tabs>
      </w:pPr>
      <w:hyperlink w:anchor="_Toc31243" w:history="1">
        <w:r>
          <w:rPr>
            <w:rFonts w:ascii="仿宋" w:eastAsia="仿宋" w:hAnsi="仿宋" w:cs="仿宋" w:hint="eastAsia"/>
            <w:lang w:eastAsia="zh-CN"/>
          </w:rPr>
          <w:t>十四、飞机用涂料项目治理与监督</w:t>
        </w:r>
        <w:r>
          <w:tab/>
        </w:r>
        <w:r>
          <w:fldChar w:fldCharType="begin"/>
        </w:r>
        <w:r>
          <w:instrText xml:space="preserve"> PAGEREF _Toc31243 \h </w:instrText>
        </w:r>
        <w:r>
          <w:fldChar w:fldCharType="separate"/>
        </w:r>
        <w:r>
          <w:t>54</w:t>
        </w:r>
        <w:r>
          <w:fldChar w:fldCharType="end"/>
        </w:r>
      </w:hyperlink>
    </w:p>
    <w:p>
      <w:pPr>
        <w:pStyle w:val="TOC2"/>
        <w:tabs>
          <w:tab w:val="right" w:leader="dot" w:pos="8306"/>
        </w:tabs>
      </w:pPr>
      <w:hyperlink w:anchor="_Toc11048" w:history="1">
        <w:r>
          <w:rPr>
            <w:rFonts w:ascii="仿宋" w:eastAsia="仿宋" w:hAnsi="仿宋" w:cs="仿宋" w:hint="eastAsia"/>
            <w:lang w:eastAsia="zh-CN"/>
          </w:rPr>
          <w:t>(一)、飞机用涂料项目治理结构</w:t>
        </w:r>
        <w:r>
          <w:tab/>
        </w:r>
        <w:r>
          <w:fldChar w:fldCharType="begin"/>
        </w:r>
        <w:r>
          <w:instrText xml:space="preserve"> PAGEREF _Toc11048 \h </w:instrText>
        </w:r>
        <w:r>
          <w:fldChar w:fldCharType="separate"/>
        </w:r>
        <w:r>
          <w:t>54</w:t>
        </w:r>
        <w:r>
          <w:fldChar w:fldCharType="end"/>
        </w:r>
      </w:hyperlink>
    </w:p>
    <w:p>
      <w:pPr>
        <w:pStyle w:val="TOC2"/>
        <w:tabs>
          <w:tab w:val="right" w:leader="dot" w:pos="8306"/>
        </w:tabs>
      </w:pPr>
      <w:hyperlink w:anchor="_Toc6952" w:history="1">
        <w:r>
          <w:rPr>
            <w:rFonts w:ascii="仿宋" w:eastAsia="仿宋" w:hAnsi="仿宋" w:cs="仿宋" w:hint="eastAsia"/>
            <w:lang w:eastAsia="zh-CN"/>
          </w:rPr>
          <w:t>(二)、监督与审计</w:t>
        </w:r>
        <w:r>
          <w:tab/>
        </w:r>
        <w:r>
          <w:fldChar w:fldCharType="begin"/>
        </w:r>
        <w:r>
          <w:instrText xml:space="preserve"> PAGEREF _Toc6952 \h </w:instrText>
        </w:r>
        <w:r>
          <w:fldChar w:fldCharType="separate"/>
        </w:r>
        <w:r>
          <w:t>55</w:t>
        </w:r>
        <w:r>
          <w:fldChar w:fldCharType="end"/>
        </w:r>
      </w:hyperlink>
    </w:p>
    <w:p>
      <w:pPr>
        <w:pStyle w:val="TOC1"/>
        <w:tabs>
          <w:tab w:val="right" w:leader="dot" w:pos="8306"/>
        </w:tabs>
      </w:pPr>
      <w:hyperlink w:anchor="_Toc17813" w:history="1">
        <w:r>
          <w:rPr>
            <w:rFonts w:ascii="仿宋" w:eastAsia="仿宋" w:hAnsi="仿宋" w:cs="仿宋" w:hint="eastAsia"/>
            <w:lang w:eastAsia="zh-CN"/>
          </w:rPr>
          <w:t>十五、飞机用涂料项目变更管理</w:t>
        </w:r>
        <w:r>
          <w:tab/>
        </w:r>
        <w:r>
          <w:fldChar w:fldCharType="begin"/>
        </w:r>
        <w:r>
          <w:instrText xml:space="preserve"> PAGEREF _Toc17813 \h </w:instrText>
        </w:r>
        <w:r>
          <w:fldChar w:fldCharType="separate"/>
        </w:r>
        <w:r>
          <w:t>57</w:t>
        </w:r>
        <w:r>
          <w:fldChar w:fldCharType="end"/>
        </w:r>
      </w:hyperlink>
    </w:p>
    <w:p>
      <w:pPr>
        <w:pStyle w:val="TOC2"/>
        <w:tabs>
          <w:tab w:val="right" w:leader="dot" w:pos="8306"/>
        </w:tabs>
      </w:pPr>
      <w:hyperlink w:anchor="_Toc2487" w:history="1">
        <w:r>
          <w:rPr>
            <w:rFonts w:ascii="仿宋" w:eastAsia="仿宋" w:hAnsi="仿宋" w:cs="仿宋" w:hint="eastAsia"/>
            <w:lang w:eastAsia="zh-CN"/>
          </w:rPr>
          <w:t>(一)、变更申请与评估</w:t>
        </w:r>
        <w:r>
          <w:tab/>
        </w:r>
        <w:r>
          <w:fldChar w:fldCharType="begin"/>
        </w:r>
        <w:r>
          <w:instrText xml:space="preserve"> PAGEREF _Toc2487 \h </w:instrText>
        </w:r>
        <w:r>
          <w:fldChar w:fldCharType="separate"/>
        </w:r>
        <w:r>
          <w:t>57</w:t>
        </w:r>
        <w:r>
          <w:fldChar w:fldCharType="end"/>
        </w:r>
      </w:hyperlink>
    </w:p>
    <w:p>
      <w:pPr>
        <w:pStyle w:val="TOC2"/>
        <w:tabs>
          <w:tab w:val="right" w:leader="dot" w:pos="8306"/>
        </w:tabs>
      </w:pPr>
      <w:hyperlink w:anchor="_Toc6916" w:history="1">
        <w:r>
          <w:rPr>
            <w:rFonts w:ascii="仿宋" w:eastAsia="仿宋" w:hAnsi="仿宋" w:cs="仿宋" w:hint="eastAsia"/>
            <w:lang w:eastAsia="zh-CN"/>
          </w:rPr>
          <w:t>(二)、变更实施与控制</w:t>
        </w:r>
        <w:r>
          <w:tab/>
        </w:r>
        <w:r>
          <w:fldChar w:fldCharType="begin"/>
        </w:r>
        <w:r>
          <w:instrText xml:space="preserve"> PAGEREF _Toc6916 \h </w:instrText>
        </w:r>
        <w:r>
          <w:fldChar w:fldCharType="separate"/>
        </w:r>
        <w:r>
          <w:t>57</w:t>
        </w:r>
        <w:r>
          <w:fldChar w:fldCharType="end"/>
        </w:r>
      </w:hyperlink>
    </w:p>
    <w:p>
      <w:pPr>
        <w:pStyle w:val="TOC1"/>
        <w:tabs>
          <w:tab w:val="right" w:leader="dot" w:pos="8306"/>
        </w:tabs>
      </w:pPr>
      <w:hyperlink w:anchor="_Toc5680" w:history="1">
        <w:r>
          <w:rPr>
            <w:rFonts w:ascii="仿宋" w:eastAsia="仿宋" w:hAnsi="仿宋" w:cs="仿宋" w:hint="eastAsia"/>
            <w:lang w:eastAsia="zh-CN"/>
          </w:rPr>
          <w:t>十六、飞机用涂料项目实施保障措施</w:t>
        </w:r>
        <w:r>
          <w:tab/>
        </w:r>
        <w:r>
          <w:fldChar w:fldCharType="begin"/>
        </w:r>
        <w:r>
          <w:instrText xml:space="preserve"> PAGEREF _Toc5680 \h </w:instrText>
        </w:r>
        <w:r>
          <w:fldChar w:fldCharType="separate"/>
        </w:r>
        <w:r>
          <w:t>58</w:t>
        </w:r>
        <w:r>
          <w:fldChar w:fldCharType="end"/>
        </w:r>
      </w:hyperlink>
    </w:p>
    <w:p>
      <w:pPr>
        <w:pStyle w:val="TOC2"/>
        <w:tabs>
          <w:tab w:val="right" w:leader="dot" w:pos="8306"/>
        </w:tabs>
      </w:pPr>
      <w:hyperlink w:anchor="_Toc32483" w:history="1">
        <w:r>
          <w:rPr>
            <w:rFonts w:ascii="仿宋" w:eastAsia="仿宋" w:hAnsi="仿宋" w:cs="仿宋" w:hint="eastAsia"/>
            <w:lang w:eastAsia="zh-CN"/>
          </w:rPr>
          <w:t>(一)、飞机用涂料项目实施保障机制</w:t>
        </w:r>
        <w:r>
          <w:tab/>
        </w:r>
        <w:r>
          <w:fldChar w:fldCharType="begin"/>
        </w:r>
        <w:r>
          <w:instrText xml:space="preserve"> PAGEREF _Toc32483 \h </w:instrText>
        </w:r>
        <w:r>
          <w:fldChar w:fldCharType="separate"/>
        </w:r>
        <w:r>
          <w:t>58</w:t>
        </w:r>
        <w:r>
          <w:fldChar w:fldCharType="end"/>
        </w:r>
      </w:hyperlink>
    </w:p>
    <w:p>
      <w:pPr>
        <w:pStyle w:val="TOC2"/>
        <w:tabs>
          <w:tab w:val="right" w:leader="dot" w:pos="8306"/>
        </w:tabs>
      </w:pPr>
      <w:hyperlink w:anchor="_Toc16342" w:history="1">
        <w:r>
          <w:rPr>
            <w:rFonts w:ascii="仿宋" w:eastAsia="仿宋" w:hAnsi="仿宋" w:cs="仿宋" w:hint="eastAsia"/>
            <w:lang w:eastAsia="zh-CN"/>
          </w:rPr>
          <w:t>(二)、飞机用涂料项目法律合规要求</w:t>
        </w:r>
        <w:r>
          <w:tab/>
        </w:r>
        <w:r>
          <w:fldChar w:fldCharType="begin"/>
        </w:r>
        <w:r>
          <w:instrText xml:space="preserve"> PAGEREF _Toc16342 \h </w:instrText>
        </w:r>
        <w:r>
          <w:fldChar w:fldCharType="separate"/>
        </w:r>
        <w:r>
          <w:t>61</w:t>
        </w:r>
        <w:r>
          <w:fldChar w:fldCharType="end"/>
        </w:r>
      </w:hyperlink>
    </w:p>
    <w:p>
      <w:pPr>
        <w:pStyle w:val="TOC2"/>
        <w:tabs>
          <w:tab w:val="right" w:leader="dot" w:pos="8306"/>
        </w:tabs>
      </w:pPr>
      <w:hyperlink w:anchor="_Toc11977" w:history="1">
        <w:r>
          <w:rPr>
            <w:rFonts w:ascii="仿宋" w:eastAsia="仿宋" w:hAnsi="仿宋" w:cs="仿宋" w:hint="eastAsia"/>
            <w:lang w:eastAsia="zh-CN"/>
          </w:rPr>
          <w:t>(三)、飞机用涂料项目合同管理与法律事务</w:t>
        </w:r>
        <w:r>
          <w:tab/>
        </w:r>
        <w:r>
          <w:fldChar w:fldCharType="begin"/>
        </w:r>
        <w:r>
          <w:instrText xml:space="preserve"> PAGEREF _Toc11977 \h </w:instrText>
        </w:r>
        <w:r>
          <w:fldChar w:fldCharType="separate"/>
        </w:r>
        <w:r>
          <w:t>66</w:t>
        </w:r>
        <w:r>
          <w:fldChar w:fldCharType="end"/>
        </w:r>
      </w:hyperlink>
    </w:p>
    <w:p>
      <w:pPr>
        <w:pStyle w:val="TOC2"/>
        <w:tabs>
          <w:tab w:val="right" w:leader="dot" w:pos="8306"/>
        </w:tabs>
      </w:pPr>
      <w:hyperlink w:anchor="_Toc9148" w:history="1">
        <w:r>
          <w:rPr>
            <w:rFonts w:ascii="仿宋" w:eastAsia="仿宋" w:hAnsi="仿宋" w:cs="仿宋" w:hint="eastAsia"/>
            <w:lang w:eastAsia="zh-CN"/>
          </w:rPr>
          <w:t>(四)、飞机用涂料项目知识产权保护策略</w:t>
        </w:r>
        <w:r>
          <w:tab/>
        </w:r>
        <w:r>
          <w:fldChar w:fldCharType="begin"/>
        </w:r>
        <w:r>
          <w:instrText xml:space="preserve"> PAGEREF _Toc9148 \h </w:instrText>
        </w:r>
        <w:r>
          <w:fldChar w:fldCharType="separate"/>
        </w:r>
        <w:r>
          <w:t>72</w:t>
        </w:r>
        <w:r>
          <w:fldChar w:fldCharType="end"/>
        </w:r>
      </w:hyperlink>
    </w:p>
    <w:p>
      <w:pPr>
        <w:pStyle w:val="TOC1"/>
        <w:tabs>
          <w:tab w:val="right" w:leader="dot" w:pos="8306"/>
        </w:tabs>
      </w:pPr>
      <w:hyperlink w:anchor="_Toc14831" w:history="1">
        <w:r>
          <w:rPr>
            <w:rFonts w:ascii="仿宋" w:eastAsia="仿宋" w:hAnsi="仿宋" w:cs="仿宋" w:hint="eastAsia"/>
            <w:lang w:eastAsia="zh-CN"/>
          </w:rPr>
          <w:t>十七、质量管理体系</w:t>
        </w:r>
        <w:r>
          <w:tab/>
        </w:r>
        <w:r>
          <w:fldChar w:fldCharType="begin"/>
        </w:r>
        <w:r>
          <w:instrText xml:space="preserve"> PAGEREF _Toc14831 \h </w:instrText>
        </w:r>
        <w:r>
          <w:fldChar w:fldCharType="separate"/>
        </w:r>
        <w:r>
          <w:t>74</w:t>
        </w:r>
        <w:r>
          <w:fldChar w:fldCharType="end"/>
        </w:r>
      </w:hyperlink>
    </w:p>
    <w:p>
      <w:pPr>
        <w:pStyle w:val="TOC2"/>
        <w:tabs>
          <w:tab w:val="right" w:leader="dot" w:pos="8306"/>
        </w:tabs>
      </w:pPr>
      <w:hyperlink w:anchor="_Toc10465" w:history="1">
        <w:r>
          <w:rPr>
            <w:rFonts w:ascii="仿宋" w:eastAsia="仿宋" w:hAnsi="仿宋" w:cs="仿宋" w:hint="eastAsia"/>
            <w:lang w:eastAsia="zh-CN"/>
          </w:rPr>
          <w:t>(一)、质量目标与方针</w:t>
        </w:r>
        <w:r>
          <w:tab/>
        </w:r>
        <w:r>
          <w:fldChar w:fldCharType="begin"/>
        </w:r>
        <w:r>
          <w:instrText xml:space="preserve"> PAGEREF _Toc10465 \h </w:instrText>
        </w:r>
        <w:r>
          <w:fldChar w:fldCharType="separate"/>
        </w:r>
        <w:r>
          <w:t>74</w:t>
        </w:r>
        <w:r>
          <w:fldChar w:fldCharType="end"/>
        </w:r>
      </w:hyperlink>
    </w:p>
    <w:p>
      <w:pPr>
        <w:pStyle w:val="TOC2"/>
        <w:tabs>
          <w:tab w:val="right" w:leader="dot" w:pos="8306"/>
        </w:tabs>
      </w:pPr>
      <w:hyperlink w:anchor="_Toc21852" w:history="1">
        <w:r>
          <w:rPr>
            <w:rFonts w:ascii="仿宋" w:eastAsia="仿宋" w:hAnsi="仿宋" w:cs="仿宋" w:hint="eastAsia"/>
            <w:lang w:eastAsia="zh-CN"/>
          </w:rPr>
          <w:t>(二)、质量管理责任</w:t>
        </w:r>
        <w:r>
          <w:tab/>
        </w:r>
        <w:r>
          <w:fldChar w:fldCharType="begin"/>
        </w:r>
        <w:r>
          <w:instrText xml:space="preserve"> PAGEREF _Toc21852 \h </w:instrText>
        </w:r>
        <w:r>
          <w:fldChar w:fldCharType="separate"/>
        </w:r>
        <w:r>
          <w:t>75</w:t>
        </w:r>
        <w:r>
          <w:fldChar w:fldCharType="end"/>
        </w:r>
      </w:hyperlink>
    </w:p>
    <w:p>
      <w:pPr>
        <w:pStyle w:val="TOC2"/>
        <w:tabs>
          <w:tab w:val="right" w:leader="dot" w:pos="8306"/>
        </w:tabs>
      </w:pPr>
      <w:hyperlink w:anchor="_Toc31275" w:history="1">
        <w:r>
          <w:rPr>
            <w:rFonts w:ascii="仿宋" w:eastAsia="仿宋" w:hAnsi="仿宋" w:cs="仿宋" w:hint="eastAsia"/>
            <w:lang w:eastAsia="zh-CN"/>
          </w:rPr>
          <w:t>(三)、质量管理体系文件</w:t>
        </w:r>
        <w:r>
          <w:tab/>
        </w:r>
        <w:r>
          <w:fldChar w:fldCharType="begin"/>
        </w:r>
        <w:r>
          <w:instrText xml:space="preserve"> PAGEREF _Toc31275 \h </w:instrText>
        </w:r>
        <w:r>
          <w:fldChar w:fldCharType="separate"/>
        </w:r>
        <w:r>
          <w:t>77</w:t>
        </w:r>
        <w:r>
          <w:fldChar w:fldCharType="end"/>
        </w:r>
      </w:hyperlink>
    </w:p>
    <w:p>
      <w:pPr>
        <w:pStyle w:val="TOC2"/>
        <w:tabs>
          <w:tab w:val="right" w:leader="dot" w:pos="8306"/>
        </w:tabs>
      </w:pPr>
      <w:hyperlink w:anchor="_Toc2667" w:history="1">
        <w:r>
          <w:rPr>
            <w:rFonts w:ascii="仿宋" w:eastAsia="仿宋" w:hAnsi="仿宋" w:cs="仿宋" w:hint="eastAsia"/>
            <w:lang w:eastAsia="zh-CN"/>
          </w:rPr>
          <w:t>(四)、质量培训与教育</w:t>
        </w:r>
        <w:r>
          <w:tab/>
        </w:r>
        <w:r>
          <w:fldChar w:fldCharType="begin"/>
        </w:r>
        <w:r>
          <w:instrText xml:space="preserve"> PAGEREF _Toc2667 \h </w:instrText>
        </w:r>
        <w:r>
          <w:fldChar w:fldCharType="separate"/>
        </w:r>
        <w:r>
          <w:t>79</w:t>
        </w:r>
        <w:r>
          <w:fldChar w:fldCharType="end"/>
        </w:r>
      </w:hyperlink>
    </w:p>
    <w:p>
      <w:pPr>
        <w:pStyle w:val="TOC2"/>
        <w:tabs>
          <w:tab w:val="right" w:leader="dot" w:pos="8306"/>
        </w:tabs>
      </w:pPr>
      <w:hyperlink w:anchor="_Toc9554" w:history="1">
        <w:r>
          <w:rPr>
            <w:rFonts w:ascii="仿宋" w:eastAsia="仿宋" w:hAnsi="仿宋" w:cs="仿宋" w:hint="eastAsia"/>
            <w:lang w:eastAsia="zh-CN"/>
          </w:rPr>
          <w:t>(五)、质量审核与评价</w:t>
        </w:r>
        <w:r>
          <w:tab/>
        </w:r>
        <w:r>
          <w:fldChar w:fldCharType="begin"/>
        </w:r>
        <w:r>
          <w:instrText xml:space="preserve"> PAGEREF _Toc9554 \h </w:instrText>
        </w:r>
        <w:r>
          <w:fldChar w:fldCharType="separate"/>
        </w:r>
        <w:r>
          <w:t>80</w:t>
        </w:r>
        <w:r>
          <w:fldChar w:fldCharType="end"/>
        </w:r>
      </w:hyperlink>
    </w:p>
    <w:p>
      <w:pPr>
        <w:pStyle w:val="TOC2"/>
        <w:tabs>
          <w:tab w:val="right" w:leader="dot" w:pos="8306"/>
        </w:tabs>
      </w:pPr>
      <w:hyperlink w:anchor="_Toc23195" w:history="1">
        <w:r>
          <w:rPr>
            <w:rFonts w:ascii="仿宋" w:eastAsia="仿宋" w:hAnsi="仿宋" w:cs="仿宋" w:hint="eastAsia"/>
            <w:lang w:eastAsia="zh-CN"/>
          </w:rPr>
          <w:t>(六)、不符合与纠正措施</w:t>
        </w:r>
        <w:r>
          <w:tab/>
        </w:r>
        <w:r>
          <w:fldChar w:fldCharType="begin"/>
        </w:r>
        <w:r>
          <w:instrText xml:space="preserve"> PAGEREF _Toc23195 \h </w:instrText>
        </w:r>
        <w:r>
          <w:fldChar w:fldCharType="separate"/>
        </w:r>
        <w:r>
          <w:t>81</w:t>
        </w:r>
        <w:r>
          <w:fldChar w:fldCharType="end"/>
        </w:r>
      </w:hyperlink>
    </w:p>
    <w:p>
      <w:pPr>
        <w:pStyle w:val="TOC1"/>
        <w:tabs>
          <w:tab w:val="right" w:leader="dot" w:pos="8306"/>
        </w:tabs>
      </w:pPr>
      <w:hyperlink w:anchor="_Toc11761" w:history="1">
        <w:r>
          <w:rPr>
            <w:rFonts w:ascii="仿宋" w:eastAsia="仿宋" w:hAnsi="仿宋" w:cs="仿宋" w:hint="eastAsia"/>
            <w:lang w:eastAsia="zh-CN"/>
          </w:rPr>
          <w:t>十八、营销与推广策略</w:t>
        </w:r>
        <w:r>
          <w:tab/>
        </w:r>
        <w:r>
          <w:fldChar w:fldCharType="begin"/>
        </w:r>
        <w:r>
          <w:instrText xml:space="preserve"> PAGEREF _Toc11761 \h </w:instrText>
        </w:r>
        <w:r>
          <w:fldChar w:fldCharType="separate"/>
        </w:r>
        <w:r>
          <w:t>82</w:t>
        </w:r>
        <w:r>
          <w:fldChar w:fldCharType="end"/>
        </w:r>
      </w:hyperlink>
    </w:p>
    <w:p>
      <w:pPr>
        <w:pStyle w:val="TOC2"/>
        <w:tabs>
          <w:tab w:val="right" w:leader="dot" w:pos="8306"/>
        </w:tabs>
      </w:pPr>
      <w:hyperlink w:anchor="_Toc2762" w:history="1">
        <w:r>
          <w:rPr>
            <w:rFonts w:ascii="仿宋" w:eastAsia="仿宋" w:hAnsi="仿宋" w:cs="仿宋" w:hint="eastAsia"/>
            <w:lang w:eastAsia="zh-CN"/>
          </w:rPr>
          <w:t>(一)、产品/服务定位与特点</w:t>
        </w:r>
        <w:r>
          <w:tab/>
        </w:r>
        <w:r>
          <w:fldChar w:fldCharType="begin"/>
        </w:r>
        <w:r>
          <w:instrText xml:space="preserve"> PAGEREF _Toc2762 \h </w:instrText>
        </w:r>
        <w:r>
          <w:fldChar w:fldCharType="separate"/>
        </w:r>
        <w:r>
          <w:t>82</w:t>
        </w:r>
        <w:r>
          <w:fldChar w:fldCharType="end"/>
        </w:r>
      </w:hyperlink>
    </w:p>
    <w:p>
      <w:pPr>
        <w:pStyle w:val="TOC2"/>
        <w:tabs>
          <w:tab w:val="right" w:leader="dot" w:pos="8306"/>
        </w:tabs>
      </w:pPr>
      <w:hyperlink w:anchor="_Toc7772" w:history="1">
        <w:r>
          <w:rPr>
            <w:rFonts w:ascii="仿宋" w:eastAsia="仿宋" w:hAnsi="仿宋" w:cs="仿宋" w:hint="eastAsia"/>
            <w:lang w:eastAsia="zh-CN"/>
          </w:rPr>
          <w:t>(二)、市场定位与竞争分析</w:t>
        </w:r>
        <w:r>
          <w:tab/>
        </w:r>
        <w:r>
          <w:fldChar w:fldCharType="begin"/>
        </w:r>
        <w:r>
          <w:instrText xml:space="preserve"> PAGEREF _Toc7772 \h </w:instrText>
        </w:r>
        <w:r>
          <w:fldChar w:fldCharType="separate"/>
        </w:r>
        <w:r>
          <w:t>84</w:t>
        </w:r>
        <w:r>
          <w:fldChar w:fldCharType="end"/>
        </w:r>
      </w:hyperlink>
    </w:p>
    <w:p>
      <w:pPr>
        <w:pStyle w:val="TOC2"/>
        <w:tabs>
          <w:tab w:val="right" w:leader="dot" w:pos="8306"/>
        </w:tabs>
      </w:pPr>
      <w:hyperlink w:anchor="_Toc6467" w:history="1">
        <w:r>
          <w:rPr>
            <w:rFonts w:ascii="仿宋" w:eastAsia="仿宋" w:hAnsi="仿宋" w:cs="仿宋" w:hint="eastAsia"/>
            <w:lang w:eastAsia="zh-CN"/>
          </w:rPr>
          <w:t>(三)、营销渠道与策略</w:t>
        </w:r>
        <w:r>
          <w:tab/>
        </w:r>
        <w:r>
          <w:fldChar w:fldCharType="begin"/>
        </w:r>
        <w:r>
          <w:instrText xml:space="preserve"> PAGEREF _Toc6467 \h </w:instrText>
        </w:r>
        <w:r>
          <w:fldChar w:fldCharType="separate"/>
        </w:r>
        <w:r>
          <w:t>85</w:t>
        </w:r>
        <w:r>
          <w:fldChar w:fldCharType="end"/>
        </w:r>
      </w:hyperlink>
    </w:p>
    <w:p>
      <w:pPr>
        <w:pStyle w:val="TOC2"/>
        <w:tabs>
          <w:tab w:val="right" w:leader="dot" w:pos="8306"/>
        </w:tabs>
      </w:pPr>
      <w:hyperlink w:anchor="_Toc11242" w:history="1">
        <w:r>
          <w:rPr>
            <w:rFonts w:ascii="仿宋" w:eastAsia="仿宋" w:hAnsi="仿宋" w:cs="仿宋" w:hint="eastAsia"/>
            <w:lang w:eastAsia="zh-CN"/>
          </w:rPr>
          <w:t>(四)、推广与宣传活动</w:t>
        </w:r>
        <w:r>
          <w:tab/>
        </w:r>
        <w:r>
          <w:fldChar w:fldCharType="begin"/>
        </w:r>
        <w:r>
          <w:instrText xml:space="preserve"> PAGEREF _Toc11242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
      <w:r>
        <w:rPr>
          <w:rFonts w:ascii="仿宋" w:eastAsia="仿宋" w:hAnsi="仿宋" w:cs="仿宋" w:hint="eastAsia"/>
          <w:sz w:val="28"/>
          <w:lang w:eastAsia="zh-CN"/>
        </w:rPr>
        <w:t>一、飞机用涂料项目绩效评估</w:t>
      </w:r>
      <w:bookmarkEnd w:id="2"/>
    </w:p>
    <w:p>
      <w:pPr>
        <w:pStyle w:val="Heading2"/>
        <w:rPr>
          <w:rFonts w:ascii="仿宋" w:eastAsia="仿宋" w:hAnsi="仿宋" w:cs="仿宋" w:hint="eastAsia"/>
          <w:lang w:eastAsia="zh-CN"/>
        </w:rPr>
      </w:pPr>
      <w:bookmarkStart w:id="3" w:name="_Toc58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中，我们设计了一套全面的绩效评估指标，以确保飞机用涂料项目的可控和成功交付。这些指标跨足飞机用涂料项目目标、成本、进度和质量等多个维度，为我们提供了全面洞察飞机用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目标达成率是我们关注的首要指标。我们设定了明确的目标，并通过定期监测和评估，迅速发现并应对潜在的目标偏差。这为飞机用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成本绩效是另一个核心关注点。通过实际成本与预算成本的对比分析，我们深入了解成本差异的原因，及时调整资源分配，保持飞机用涂料项目在经济效益方面的合理水平。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进度作为关键的绩效指标之一，得到了精心的关注。我们制定了详细的飞机用涂料项目进度计划，并设立了进度符合度指标，确保实际进度与计划进度保持一致。这使我们能够快速发现和解决潜在的进度问题，保持飞机用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用涂料项目绩效的不可或缺的一环。我们引入了一系列的质量标准和客户满意度指标，以确保飞机用涂料项目交付的成果在质量上达到或超越预期水平。通过持续监测这些指标，我们努力提升飞机用涂料项目整体质量水平，为飞机用涂料项目的成功交付提供有力保障。通过这些科学且全面的绩效评估，我们能够更好地引导飞机用涂料项目的持续改进，确保飞机用涂料项目目标的顺利达成。</w:t>
      </w:r>
    </w:p>
    <w:p>
      <w:pPr>
        <w:pStyle w:val="Heading2"/>
        <w:ind w:firstLine="560" w:firstLineChars="200"/>
        <w:rPr>
          <w:rFonts w:ascii="仿宋" w:eastAsia="仿宋" w:hAnsi="仿宋" w:cs="仿宋" w:hint="eastAsia"/>
          <w:sz w:val="28"/>
          <w:lang w:eastAsia="zh-CN"/>
        </w:rPr>
      </w:pPr>
      <w:bookmarkStart w:id="4" w:name="_Toc109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绩效评估是飞机用涂料项目中的关键环节，为确保飞机用涂料项目达到预期目标，我们采用了多层次、多维度的绩效评估方法。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用涂料项目的战略目标对齐，确保每个决策和行动都与飞机用涂料项目整体目标保持一致。团队会定期召开战略对齐会议，审视当前工作与飞机用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用涂料项目进度、质量、成本和风险等方面。这些指标通过数据收集和分析，为飞机用涂料项目管理团队提供了客观的评估依据。例如，我们通过飞机用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绩效评估不仅仅停留在飞机用涂料项目内部，还考虑了飞机用涂料项目对外部环境的影响。我们定期进行干系人满意度调查，以了解各利益相关方对飞机用涂料项目的期望和满意度，并及时做出调整。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这种多层次、多角度的绩效评估方法，使得我们能够全面了解飞机用涂料项目的运行状态，及时做出调整，确保飞机用涂料项目在不断变化的环境中保持稳健前行。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24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为了确保飞机用涂料项目的有效管理和不断优化，我们采用了精心设计的绩效评估周期。这个周期旨在实现灵活、实时和全面的评估，以适应飞机用涂料项目执行中的各种挑战。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用涂料项目的不同需求，分为短期、中期和长期。短期评估关注每个迭代或工作周期，以及时发现和解决当前任务中的问题。中期评估涵盖几个迭代，深入了解整体飞机用涂料项目的趋势和性能。长期评估则着眼于整个飞机用涂料项目阶段，确保飞机用涂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用涂料项目管理工具和协作平台，团队成员能够随时更新和分享飞机用涂料项目数据。这种实时性的反馈机制使我们能够及时察觉潜在问题，快速调整，保持飞机用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用涂料项目的决策制定密不可分。每个周期的飞机用涂料项目回顾会议成为集体总结经验、识别问题深层次原因并找到创新解决方案的平台。这种定期的反思与调整机制使飞机用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674"/>
      <w:r>
        <w:rPr>
          <w:rFonts w:ascii="仿宋" w:eastAsia="仿宋" w:hAnsi="仿宋" w:cs="仿宋" w:hint="eastAsia"/>
          <w:sz w:val="28"/>
          <w:lang w:eastAsia="zh-CN"/>
        </w:rPr>
        <w:t>二、飞机用涂料项目危机管理</w:t>
      </w:r>
      <w:bookmarkEnd w:id="6"/>
    </w:p>
    <w:p>
      <w:pPr>
        <w:pStyle w:val="Heading2"/>
        <w:rPr>
          <w:rFonts w:ascii="仿宋" w:eastAsia="仿宋" w:hAnsi="仿宋" w:cs="仿宋" w:hint="eastAsia"/>
          <w:lang w:eastAsia="zh-CN"/>
        </w:rPr>
      </w:pPr>
      <w:bookmarkStart w:id="7" w:name="_Toc287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危机管理中，危机预警与识别是确保飞机用涂料项目稳健运行的核心步骤。通过建立全面的监测机制，飞机用涂料项目团队旨在及时发现和理解潜在的风险和危机因素，以便采取及时的预防和应对措施，确保飞机用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首先，通过深入的风险评估，飞机用涂料项目团队全面分析了整个飞机用涂料项目和各个阶段可能存在的威胁。这包括准确评估每个潜在风险的发生概率和可能影响的程度，为后续危机预警提供了有力支持。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用涂料项目团队着重于明确定义飞机用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用涂料项目进展的持续监控，团队能够及时发现潜在问题并作出迅速反应。飞机用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在这一阶段，团队的专业素养和反应速度将发挥至关重要的作用，以确保潜在危机能够在初期得到有效的处理，最大程度地减轻负面影响。通过危机预警与识别，飞机用涂料项目得以更有序、可控地推进。</w:t>
      </w:r>
    </w:p>
    <w:p>
      <w:pPr>
        <w:pStyle w:val="Heading2"/>
        <w:ind w:firstLine="560" w:firstLineChars="200"/>
        <w:rPr>
          <w:rFonts w:ascii="仿宋" w:eastAsia="仿宋" w:hAnsi="仿宋" w:cs="仿宋" w:hint="eastAsia"/>
          <w:sz w:val="28"/>
          <w:lang w:eastAsia="zh-CN"/>
        </w:rPr>
      </w:pPr>
      <w:bookmarkStart w:id="8" w:name="_Toc2367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在危机发生时，飞机用涂料项目团队立即行动，成立了应急小组。该小组的任务是迅速制定并实施紧急应对措施，以最小化潜在损失。以下是采取的主要措施：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暂停飞机用涂料项目进度：为遏制危机蔓延，飞机用涂料项目暂时停止进行，以便全面评估当前状况。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资源重新分配：重新评估飞机用涂料项目资源的分配，确保最大限度地减小损失。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实时沟通：与关键利益相关者建立实时沟通机制，向他们传递飞机用涂料项目危机的实际状况，保障飞机用涂料项目核心利益。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在紧急应对的同时，飞机用涂料项目团队强调了团队协作和有效沟通的重要性。以下是团队协作的关键举措：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信息共享机制：建立了信息共享平台，确保团队成员能够及时获取飞机用涂料项目危机的实时信息。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领导者沟通：飞机用涂料项目领导者通过定期会议和即时沟通工具，指导团队应对危机，保持团队稳定运行。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随着危机得到初步控制，飞机用涂料项目团队转向制定恢复计划，以确保飞机用涂料项目能够从中迅速恢复。主要恢复计划包括：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修复受损的进度计划：重新评估飞机用涂料项目进度，制定修复计划，确保飞机用涂料项目尽快回归正常进程。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重新调整资源分配：优化资源分配，确保飞机用涂料项目在有限资源下高效运转。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风险管理机制加强：对飞机用涂料项目风险进行全面评估，制定更强化的风险管理策略，以预防未来可能的危机。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192"/>
      <w:r>
        <w:rPr>
          <w:rFonts w:ascii="仿宋" w:eastAsia="仿宋" w:hAnsi="仿宋" w:cs="仿宋" w:hint="eastAsia"/>
          <w:sz w:val="28"/>
          <w:lang w:eastAsia="zh-CN"/>
        </w:rPr>
        <w:t>三、飞机用涂料项目文档管理</w:t>
      </w:r>
      <w:bookmarkEnd w:id="9"/>
    </w:p>
    <w:p>
      <w:pPr>
        <w:pStyle w:val="Heading2"/>
        <w:rPr>
          <w:rFonts w:ascii="仿宋" w:eastAsia="仿宋" w:hAnsi="仿宋" w:cs="仿宋" w:hint="eastAsia"/>
          <w:lang w:eastAsia="zh-CN"/>
        </w:rPr>
      </w:pPr>
      <w:bookmarkStart w:id="10" w:name="_Toc582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飞机用涂料项目高度重视文档的质量和准确性，以支持飞机用涂料项目的各项活动和决策。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文档的编制始于飞机用涂料项目计划的初期，我们制定了详细的文档编制计划，明确了每个文档的内容、格式和编写责任人。在飞机用涂料项目启动阶段，我们首先编制了飞机用涂料项目章程，明确定义了飞机用涂料项目的目标、范围、风险等关键要素。随后，飞机用涂料项目团队根据计划陆续编制了需求文档、设计文档、测试文档等各类文档，确保飞机用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用涂料项目管理中的重要环节，旨在确保飞机用涂料项目文档符合质量标准和飞机用涂料项目需求。在飞机用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用涂料项目相关利益方和专业领域的专家对文档进行独立审查。这有助于获取更全面、客观的反馈，确保飞机用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飞机用涂料项目在文档编制与审查方面建立了严格的管理机制，通过规范的流程和多维度的审查，确保飞机用涂料项目文档的质量、准确性和可靠性，为飞机用涂料项目的顺利推进提供了有力支持。</w:t>
      </w:r>
    </w:p>
    <w:p>
      <w:pPr>
        <w:pStyle w:val="Heading2"/>
        <w:ind w:firstLine="560" w:firstLineChars="200"/>
        <w:rPr>
          <w:rFonts w:ascii="仿宋" w:eastAsia="仿宋" w:hAnsi="仿宋" w:cs="仿宋" w:hint="eastAsia"/>
          <w:sz w:val="28"/>
          <w:lang w:eastAsia="zh-CN"/>
        </w:rPr>
      </w:pPr>
      <w:bookmarkStart w:id="11" w:name="_Toc3274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我们通过多渠道发布文档，包括电子邮件、飞机用涂料项目管理平台、内部网站等，以满足不同团队成员的偏好和需求。多渠道发布确保了信息的全面覆盖。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我们采用了精细的权限控制，确保只有授权人员可以访问敏感信息。这种安全措施保护了飞机用涂料项目文档的机密性，防止了未经授权的信息泄露。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663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文档存档与归档是飞机用涂料项目生命周期中一个至关重要的环节，直接关系到飞机用涂料项目信息的长期保存和历史记录的完整性。在飞机用涂料项目中，我们实施了一系列有效的文档存档与归档管理策略：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301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29"/>
      <w:r>
        <w:rPr>
          <w:rFonts w:ascii="仿宋" w:eastAsia="仿宋" w:hAnsi="仿宋" w:cs="仿宋" w:hint="eastAsia"/>
          <w:lang w:eastAsia="zh-CN"/>
        </w:rPr>
        <w:t>(一)、飞机用涂料行业分析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行业一直以来都是市场的关注焦点。行业内的发展趋势、竞争态势以及潜在机会都对飞机用涂料项目的推进产生深远的影响。通过深入研究行业的整体概貌，我们将更好地理解行业的核心特征，为飞机用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行业，技术一直是推动创新和发展的关键因素。我们将对当前技术趋势进行详尽分析，包括但不限于人工智能、大数据应用、先进制造技术等。这有助于飞机用涂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用涂料项目成功的基础。我们将对主要竞争对手进行深入研究，包括其市场份额、产品特点、市场定位等。通过全面了解竞争对手的优势和劣势，飞机用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5254"/>
      <w:r>
        <w:rPr>
          <w:rFonts w:ascii="仿宋" w:eastAsia="仿宋" w:hAnsi="仿宋" w:cs="仿宋" w:hint="eastAsia"/>
          <w:sz w:val="28"/>
          <w:lang w:eastAsia="zh-CN"/>
        </w:rPr>
        <w:t>(二)、飞机用涂料市场分析预测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用涂料市场未来的增长趋势。这包括市场的整体规模、各细分领域的发展趋势等。飞机用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用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飞机用涂料项目实施过程中需要充分考虑的因素。我们将对市场风险进行全面评估，包括但不限于政策法规风险、市场竞争风险、技术变革风险等。通过对潜在风险的深入分析，飞机用涂料项目可以制定相应的风险缓解策略，降低不确定性对飞机用涂料项目的影响。</w:t>
      </w:r>
    </w:p>
    <w:p>
      <w:pPr>
        <w:pStyle w:val="Heading1"/>
        <w:ind w:firstLine="560" w:firstLineChars="200"/>
        <w:rPr>
          <w:rFonts w:ascii="仿宋" w:eastAsia="仿宋" w:hAnsi="仿宋" w:cs="仿宋" w:hint="eastAsia"/>
          <w:sz w:val="28"/>
          <w:lang w:eastAsia="zh-CN"/>
        </w:rPr>
      </w:pPr>
      <w:bookmarkStart w:id="16" w:name="_Toc2899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4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飞机用涂料项目的主要产品是XXXX，预计年产值为XXX万元。这一产品在市场中占据着重要的地位，其广泛的应用范围使得该飞机用涂料项目的市场前景非常广阔。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机用涂料项目的xxx产品作为重要的原材料之一，将在多个领域发挥关键作用。其在建筑、交通、能源等方面的广泛应用将为整个产业链提供强大的支持，形成产业协同效应。飞机用涂料项目的年产值XXX万XXX万XXX万万元不仅反映了其在市场上的巨大潜力，更预示着它对国民经济的积极贡献。这种关联度高、涉及面广的产业关系，使得该飞机用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540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总征地面积为XXXX平方米，相当于约XX.XX亩，其中净用地面积为XXXX平方米，红线范围内相当于约XX.XX亩。这一用地规模充分考虑了飞机用涂料项目的建设需求，保障了飞机用涂料项目在合适的空间内得以充分发展。飞机用涂料项目规划的总建筑面积为XXXX平方米，其中主体工程建设占XXXX平方米，计容建筑面积达XXXX平方米。预计建筑工程的投资将达到XXXX万元，为飞机用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计划购置的设备共计XXXX台（套），设备购置费用为XXXX万元。这一设备购置计划充分考虑到飞机用涂料项目的生产需求和技术要求，确保了飞机用涂料项目在生产运营中具备先进的技术装备和高效的生产能力。设备的合理配置将为飞机用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飞机用涂料项目计划总投资为XXXX万元，预计年实现营业收入为XXXX万元。这一产能规模的设定旨在确保飞机用涂料项目能够在投资与回报之间取得平衡，实现长期可持续的发展。飞机用涂料项目的总投资充分考虑到各个方面的需求，包括用地建设、设备购置等多个环节，以确保飞机用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4073"/>
      <w:r>
        <w:rPr>
          <w:rFonts w:ascii="仿宋" w:eastAsia="仿宋" w:hAnsi="仿宋" w:cs="仿宋" w:hint="eastAsia"/>
          <w:sz w:val="28"/>
          <w:lang w:eastAsia="zh-CN"/>
        </w:rPr>
        <w:t>六、飞机用涂料项目土建工程</w:t>
      </w:r>
      <w:bookmarkEnd w:id="19"/>
    </w:p>
    <w:p>
      <w:pPr>
        <w:pStyle w:val="Heading2"/>
        <w:rPr>
          <w:rFonts w:ascii="仿宋" w:eastAsia="仿宋" w:hAnsi="仿宋" w:cs="仿宋" w:hint="eastAsia"/>
          <w:lang w:eastAsia="zh-CN"/>
        </w:rPr>
      </w:pPr>
      <w:bookmarkStart w:id="20" w:name="_Toc1833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在飞机用涂料项目的建筑工程设计中，我们将秉承一系列重要的设计原则，以确保飞机用涂料项目建筑在功能、美观、可持续性等方面达到最佳效果。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首要原则是确保建筑的功能性得到最大化的发挥。我们将充分理解飞机用涂料项目的实际需求，合理布局各个功能区域，保证建筑在满足业务需求的同时，提供高效的工作环境。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https://d.book118.com/878136133041006031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01B89"/>
    <w:rsid w:val="4A501B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3613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2024-01-19T15:23:00Z</dcterms:created>
  <dcterms:modified xsi:type="dcterms:W3CDTF">2024-01-19T15:24:08Z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54B711B5139B481EAF65AAC771AEC0F9_11</vt:lpwstr>
  </property>
  <property fmtid="{D5CDD505-2E9C-101B-9397-08002B2CF9AE}" pid="3" name="KSOProductBuildVer">
    <vt:lpwstr>2052-12.1.0.16120</vt:lpwstr>
  </property>
</Properties>
</file>