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参数测量仪项目规划设计蓝图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26" w:history="1">
        <w:r>
          <w:rPr>
            <w:rFonts w:ascii="仿宋" w:eastAsia="仿宋" w:hAnsi="仿宋" w:cs="仿宋" w:hint="eastAsia"/>
            <w:lang w:eastAsia="zh-CN"/>
          </w:rPr>
          <w:t>概论</w:t>
        </w:r>
        <w:r>
          <w:tab/>
        </w:r>
        <w:r>
          <w:fldChar w:fldCharType="begin"/>
        </w:r>
        <w:r>
          <w:instrText xml:space="preserve"> PAGEREF _Toc23826 \h </w:instrText>
        </w:r>
        <w:r>
          <w:fldChar w:fldCharType="separate"/>
        </w:r>
        <w:r>
          <w:t>3</w:t>
        </w:r>
        <w:r>
          <w:fldChar w:fldCharType="end"/>
        </w:r>
      </w:hyperlink>
    </w:p>
    <w:p>
      <w:pPr>
        <w:pStyle w:val="TOC1"/>
        <w:tabs>
          <w:tab w:val="right" w:leader="dot" w:pos="8306"/>
        </w:tabs>
      </w:pPr>
      <w:hyperlink w:anchor="_Toc20948" w:history="1">
        <w:r>
          <w:rPr>
            <w:rFonts w:ascii="仿宋" w:eastAsia="仿宋" w:hAnsi="仿宋" w:cs="仿宋" w:hint="eastAsia"/>
            <w:lang w:eastAsia="zh-CN"/>
          </w:rPr>
          <w:t>一、参数测量仪项目可持续发展</w:t>
        </w:r>
        <w:r>
          <w:tab/>
        </w:r>
        <w:r>
          <w:fldChar w:fldCharType="begin"/>
        </w:r>
        <w:r>
          <w:instrText xml:space="preserve"> PAGEREF _Toc20948 \h </w:instrText>
        </w:r>
        <w:r>
          <w:fldChar w:fldCharType="separate"/>
        </w:r>
        <w:r>
          <w:t>3</w:t>
        </w:r>
        <w:r>
          <w:fldChar w:fldCharType="end"/>
        </w:r>
      </w:hyperlink>
    </w:p>
    <w:p>
      <w:pPr>
        <w:pStyle w:val="TOC2"/>
        <w:tabs>
          <w:tab w:val="right" w:leader="dot" w:pos="8306"/>
        </w:tabs>
      </w:pPr>
      <w:hyperlink w:anchor="_Toc31713" w:history="1">
        <w:r>
          <w:rPr>
            <w:rFonts w:ascii="仿宋" w:eastAsia="仿宋" w:hAnsi="仿宋" w:cs="仿宋" w:hint="eastAsia"/>
            <w:lang w:eastAsia="zh-CN"/>
          </w:rPr>
          <w:t>(一)、可持续战略与实践</w:t>
        </w:r>
        <w:r>
          <w:tab/>
        </w:r>
        <w:r>
          <w:fldChar w:fldCharType="begin"/>
        </w:r>
        <w:r>
          <w:instrText xml:space="preserve"> PAGEREF _Toc31713 \h </w:instrText>
        </w:r>
        <w:r>
          <w:fldChar w:fldCharType="separate"/>
        </w:r>
        <w:r>
          <w:t>3</w:t>
        </w:r>
        <w:r>
          <w:fldChar w:fldCharType="end"/>
        </w:r>
      </w:hyperlink>
    </w:p>
    <w:p>
      <w:pPr>
        <w:pStyle w:val="TOC2"/>
        <w:tabs>
          <w:tab w:val="right" w:leader="dot" w:pos="8306"/>
        </w:tabs>
      </w:pPr>
      <w:hyperlink w:anchor="_Toc22835" w:history="1">
        <w:r>
          <w:rPr>
            <w:rFonts w:ascii="仿宋" w:eastAsia="仿宋" w:hAnsi="仿宋" w:cs="仿宋" w:hint="eastAsia"/>
            <w:lang w:eastAsia="zh-CN"/>
          </w:rPr>
          <w:t>(二)、环保与社会责任</w:t>
        </w:r>
        <w:r>
          <w:tab/>
        </w:r>
        <w:r>
          <w:fldChar w:fldCharType="begin"/>
        </w:r>
        <w:r>
          <w:instrText xml:space="preserve"> PAGEREF _Toc22835 \h </w:instrText>
        </w:r>
        <w:r>
          <w:fldChar w:fldCharType="separate"/>
        </w:r>
        <w:r>
          <w:t>4</w:t>
        </w:r>
        <w:r>
          <w:fldChar w:fldCharType="end"/>
        </w:r>
      </w:hyperlink>
    </w:p>
    <w:p>
      <w:pPr>
        <w:pStyle w:val="TOC1"/>
        <w:tabs>
          <w:tab w:val="right" w:leader="dot" w:pos="8306"/>
        </w:tabs>
      </w:pPr>
      <w:hyperlink w:anchor="_Toc4481" w:history="1">
        <w:r>
          <w:rPr>
            <w:rFonts w:ascii="仿宋" w:eastAsia="仿宋" w:hAnsi="仿宋" w:cs="仿宋" w:hint="eastAsia"/>
            <w:lang w:eastAsia="zh-CN"/>
          </w:rPr>
          <w:t>二、参数测量仪项目土建工程</w:t>
        </w:r>
        <w:r>
          <w:tab/>
        </w:r>
        <w:r>
          <w:fldChar w:fldCharType="begin"/>
        </w:r>
        <w:r>
          <w:instrText xml:space="preserve"> PAGEREF _Toc4481 \h </w:instrText>
        </w:r>
        <w:r>
          <w:fldChar w:fldCharType="separate"/>
        </w:r>
        <w:r>
          <w:t>5</w:t>
        </w:r>
        <w:r>
          <w:fldChar w:fldCharType="end"/>
        </w:r>
      </w:hyperlink>
    </w:p>
    <w:p>
      <w:pPr>
        <w:pStyle w:val="TOC2"/>
        <w:tabs>
          <w:tab w:val="right" w:leader="dot" w:pos="8306"/>
        </w:tabs>
      </w:pPr>
      <w:hyperlink w:anchor="_Toc4024" w:history="1">
        <w:r>
          <w:rPr>
            <w:rFonts w:ascii="仿宋" w:eastAsia="仿宋" w:hAnsi="仿宋" w:cs="仿宋" w:hint="eastAsia"/>
            <w:lang w:eastAsia="zh-CN"/>
          </w:rPr>
          <w:t>(一)、建筑工程设计原则</w:t>
        </w:r>
        <w:r>
          <w:tab/>
        </w:r>
        <w:r>
          <w:fldChar w:fldCharType="begin"/>
        </w:r>
        <w:r>
          <w:instrText xml:space="preserve"> PAGEREF _Toc4024 \h </w:instrText>
        </w:r>
        <w:r>
          <w:fldChar w:fldCharType="separate"/>
        </w:r>
        <w:r>
          <w:t>5</w:t>
        </w:r>
        <w:r>
          <w:fldChar w:fldCharType="end"/>
        </w:r>
      </w:hyperlink>
    </w:p>
    <w:p>
      <w:pPr>
        <w:pStyle w:val="TOC2"/>
        <w:tabs>
          <w:tab w:val="right" w:leader="dot" w:pos="8306"/>
        </w:tabs>
      </w:pPr>
      <w:hyperlink w:anchor="_Toc6114" w:history="1">
        <w:r>
          <w:rPr>
            <w:rFonts w:ascii="仿宋" w:eastAsia="仿宋" w:hAnsi="仿宋" w:cs="仿宋" w:hint="eastAsia"/>
            <w:lang w:eastAsia="zh-CN"/>
          </w:rPr>
          <w:t>(二)、土建工程设计年限及安全等级</w:t>
        </w:r>
        <w:r>
          <w:tab/>
        </w:r>
        <w:r>
          <w:fldChar w:fldCharType="begin"/>
        </w:r>
        <w:r>
          <w:instrText xml:space="preserve"> PAGEREF _Toc6114 \h </w:instrText>
        </w:r>
        <w:r>
          <w:fldChar w:fldCharType="separate"/>
        </w:r>
        <w:r>
          <w:t>6</w:t>
        </w:r>
        <w:r>
          <w:fldChar w:fldCharType="end"/>
        </w:r>
      </w:hyperlink>
    </w:p>
    <w:p>
      <w:pPr>
        <w:pStyle w:val="TOC2"/>
        <w:tabs>
          <w:tab w:val="right" w:leader="dot" w:pos="8306"/>
        </w:tabs>
      </w:pPr>
      <w:hyperlink w:anchor="_Toc20069" w:history="1">
        <w:r>
          <w:rPr>
            <w:rFonts w:ascii="仿宋" w:eastAsia="仿宋" w:hAnsi="仿宋" w:cs="仿宋" w:hint="eastAsia"/>
            <w:lang w:eastAsia="zh-CN"/>
          </w:rPr>
          <w:t>(三)、建筑工程设计总体要求</w:t>
        </w:r>
        <w:r>
          <w:tab/>
        </w:r>
        <w:r>
          <w:fldChar w:fldCharType="begin"/>
        </w:r>
        <w:r>
          <w:instrText xml:space="preserve"> PAGEREF _Toc20069 \h </w:instrText>
        </w:r>
        <w:r>
          <w:fldChar w:fldCharType="separate"/>
        </w:r>
        <w:r>
          <w:t>7</w:t>
        </w:r>
        <w:r>
          <w:fldChar w:fldCharType="end"/>
        </w:r>
      </w:hyperlink>
    </w:p>
    <w:p>
      <w:pPr>
        <w:pStyle w:val="TOC2"/>
        <w:tabs>
          <w:tab w:val="right" w:leader="dot" w:pos="8306"/>
        </w:tabs>
      </w:pPr>
      <w:hyperlink w:anchor="_Toc30597" w:history="1">
        <w:r>
          <w:rPr>
            <w:rFonts w:ascii="仿宋" w:eastAsia="仿宋" w:hAnsi="仿宋" w:cs="仿宋" w:hint="eastAsia"/>
            <w:lang w:eastAsia="zh-CN"/>
          </w:rPr>
          <w:t>(四)、土建工程建设指标</w:t>
        </w:r>
        <w:r>
          <w:tab/>
        </w:r>
        <w:r>
          <w:fldChar w:fldCharType="begin"/>
        </w:r>
        <w:r>
          <w:instrText xml:space="preserve"> PAGEREF _Toc30597 \h </w:instrText>
        </w:r>
        <w:r>
          <w:fldChar w:fldCharType="separate"/>
        </w:r>
        <w:r>
          <w:t>8</w:t>
        </w:r>
        <w:r>
          <w:fldChar w:fldCharType="end"/>
        </w:r>
      </w:hyperlink>
    </w:p>
    <w:p>
      <w:pPr>
        <w:pStyle w:val="TOC1"/>
        <w:tabs>
          <w:tab w:val="right" w:leader="dot" w:pos="8306"/>
        </w:tabs>
      </w:pPr>
      <w:hyperlink w:anchor="_Toc10525" w:history="1">
        <w:r>
          <w:rPr>
            <w:rFonts w:ascii="仿宋" w:eastAsia="仿宋" w:hAnsi="仿宋" w:cs="仿宋" w:hint="eastAsia"/>
            <w:lang w:eastAsia="zh-CN"/>
          </w:rPr>
          <w:t>三、参数测量仪项目绩效评估</w:t>
        </w:r>
        <w:r>
          <w:tab/>
        </w:r>
        <w:r>
          <w:fldChar w:fldCharType="begin"/>
        </w:r>
        <w:r>
          <w:instrText xml:space="preserve"> PAGEREF _Toc10525 \h </w:instrText>
        </w:r>
        <w:r>
          <w:fldChar w:fldCharType="separate"/>
        </w:r>
        <w:r>
          <w:t>8</w:t>
        </w:r>
        <w:r>
          <w:fldChar w:fldCharType="end"/>
        </w:r>
      </w:hyperlink>
    </w:p>
    <w:p>
      <w:pPr>
        <w:pStyle w:val="TOC2"/>
        <w:tabs>
          <w:tab w:val="right" w:leader="dot" w:pos="8306"/>
        </w:tabs>
      </w:pPr>
      <w:hyperlink w:anchor="_Toc5276" w:history="1">
        <w:r>
          <w:rPr>
            <w:rFonts w:ascii="仿宋" w:eastAsia="仿宋" w:hAnsi="仿宋" w:cs="仿宋" w:hint="eastAsia"/>
            <w:lang w:eastAsia="zh-CN"/>
          </w:rPr>
          <w:t>(一)、绩效评估指标</w:t>
        </w:r>
        <w:r>
          <w:tab/>
        </w:r>
        <w:r>
          <w:fldChar w:fldCharType="begin"/>
        </w:r>
        <w:r>
          <w:instrText xml:space="preserve"> PAGEREF _Toc5276 \h </w:instrText>
        </w:r>
        <w:r>
          <w:fldChar w:fldCharType="separate"/>
        </w:r>
        <w:r>
          <w:t>8</w:t>
        </w:r>
        <w:r>
          <w:fldChar w:fldCharType="end"/>
        </w:r>
      </w:hyperlink>
    </w:p>
    <w:p>
      <w:pPr>
        <w:pStyle w:val="TOC2"/>
        <w:tabs>
          <w:tab w:val="right" w:leader="dot" w:pos="8306"/>
        </w:tabs>
      </w:pPr>
      <w:hyperlink w:anchor="_Toc31672" w:history="1">
        <w:r>
          <w:rPr>
            <w:rFonts w:ascii="仿宋" w:eastAsia="仿宋" w:hAnsi="仿宋" w:cs="仿宋" w:hint="eastAsia"/>
            <w:lang w:eastAsia="zh-CN"/>
          </w:rPr>
          <w:t>(二)、绩效评估方法</w:t>
        </w:r>
        <w:r>
          <w:tab/>
        </w:r>
        <w:r>
          <w:fldChar w:fldCharType="begin"/>
        </w:r>
        <w:r>
          <w:instrText xml:space="preserve"> PAGEREF _Toc31672 \h </w:instrText>
        </w:r>
        <w:r>
          <w:fldChar w:fldCharType="separate"/>
        </w:r>
        <w:r>
          <w:t>9</w:t>
        </w:r>
        <w:r>
          <w:fldChar w:fldCharType="end"/>
        </w:r>
      </w:hyperlink>
    </w:p>
    <w:p>
      <w:pPr>
        <w:pStyle w:val="TOC2"/>
        <w:tabs>
          <w:tab w:val="right" w:leader="dot" w:pos="8306"/>
        </w:tabs>
      </w:pPr>
      <w:hyperlink w:anchor="_Toc2635" w:history="1">
        <w:r>
          <w:rPr>
            <w:rFonts w:ascii="仿宋" w:eastAsia="仿宋" w:hAnsi="仿宋" w:cs="仿宋" w:hint="eastAsia"/>
            <w:lang w:eastAsia="zh-CN"/>
          </w:rPr>
          <w:t>(三)、绩效评估周期</w:t>
        </w:r>
        <w:r>
          <w:tab/>
        </w:r>
        <w:r>
          <w:fldChar w:fldCharType="begin"/>
        </w:r>
        <w:r>
          <w:instrText xml:space="preserve"> PAGEREF _Toc2635 \h </w:instrText>
        </w:r>
        <w:r>
          <w:fldChar w:fldCharType="separate"/>
        </w:r>
        <w:r>
          <w:t>10</w:t>
        </w:r>
        <w:r>
          <w:fldChar w:fldCharType="end"/>
        </w:r>
      </w:hyperlink>
    </w:p>
    <w:p>
      <w:pPr>
        <w:pStyle w:val="TOC1"/>
        <w:tabs>
          <w:tab w:val="right" w:leader="dot" w:pos="8306"/>
        </w:tabs>
      </w:pPr>
      <w:hyperlink w:anchor="_Toc4302" w:history="1">
        <w:r>
          <w:rPr>
            <w:rFonts w:ascii="仿宋" w:eastAsia="仿宋" w:hAnsi="仿宋" w:cs="仿宋" w:hint="eastAsia"/>
            <w:lang w:eastAsia="zh-CN"/>
          </w:rPr>
          <w:t>四、市场分析、调研</w:t>
        </w:r>
        <w:r>
          <w:tab/>
        </w:r>
        <w:r>
          <w:fldChar w:fldCharType="begin"/>
        </w:r>
        <w:r>
          <w:instrText xml:space="preserve"> PAGEREF _Toc4302 \h </w:instrText>
        </w:r>
        <w:r>
          <w:fldChar w:fldCharType="separate"/>
        </w:r>
        <w:r>
          <w:t>11</w:t>
        </w:r>
        <w:r>
          <w:fldChar w:fldCharType="end"/>
        </w:r>
      </w:hyperlink>
    </w:p>
    <w:p>
      <w:pPr>
        <w:pStyle w:val="TOC2"/>
        <w:tabs>
          <w:tab w:val="right" w:leader="dot" w:pos="8306"/>
        </w:tabs>
      </w:pPr>
      <w:hyperlink w:anchor="_Toc11457" w:history="1">
        <w:r>
          <w:rPr>
            <w:rFonts w:ascii="仿宋" w:eastAsia="仿宋" w:hAnsi="仿宋" w:cs="仿宋" w:hint="eastAsia"/>
            <w:lang w:eastAsia="zh-CN"/>
          </w:rPr>
          <w:t>(一)、参数测量仪行业分析</w:t>
        </w:r>
        <w:r>
          <w:tab/>
        </w:r>
        <w:r>
          <w:fldChar w:fldCharType="begin"/>
        </w:r>
        <w:r>
          <w:instrText xml:space="preserve"> PAGEREF _Toc11457 \h </w:instrText>
        </w:r>
        <w:r>
          <w:fldChar w:fldCharType="separate"/>
        </w:r>
        <w:r>
          <w:t>11</w:t>
        </w:r>
        <w:r>
          <w:fldChar w:fldCharType="end"/>
        </w:r>
      </w:hyperlink>
    </w:p>
    <w:p>
      <w:pPr>
        <w:pStyle w:val="TOC2"/>
        <w:tabs>
          <w:tab w:val="right" w:leader="dot" w:pos="8306"/>
        </w:tabs>
      </w:pPr>
      <w:hyperlink w:anchor="_Toc14306" w:history="1">
        <w:r>
          <w:rPr>
            <w:rFonts w:ascii="仿宋" w:eastAsia="仿宋" w:hAnsi="仿宋" w:cs="仿宋" w:hint="eastAsia"/>
            <w:lang w:eastAsia="zh-CN"/>
          </w:rPr>
          <w:t>(二)、参数测量仪市场分析预测</w:t>
        </w:r>
        <w:r>
          <w:tab/>
        </w:r>
        <w:r>
          <w:fldChar w:fldCharType="begin"/>
        </w:r>
        <w:r>
          <w:instrText xml:space="preserve"> PAGEREF _Toc14306 \h </w:instrText>
        </w:r>
        <w:r>
          <w:fldChar w:fldCharType="separate"/>
        </w:r>
        <w:r>
          <w:t>12</w:t>
        </w:r>
        <w:r>
          <w:fldChar w:fldCharType="end"/>
        </w:r>
      </w:hyperlink>
    </w:p>
    <w:p>
      <w:pPr>
        <w:pStyle w:val="TOC1"/>
        <w:tabs>
          <w:tab w:val="right" w:leader="dot" w:pos="8306"/>
        </w:tabs>
      </w:pPr>
      <w:hyperlink w:anchor="_Toc28994" w:history="1">
        <w:r>
          <w:rPr>
            <w:rFonts w:ascii="仿宋" w:eastAsia="仿宋" w:hAnsi="仿宋" w:cs="仿宋" w:hint="eastAsia"/>
            <w:lang w:eastAsia="zh-CN"/>
          </w:rPr>
          <w:t>五、产品规划分析</w:t>
        </w:r>
        <w:r>
          <w:tab/>
        </w:r>
        <w:r>
          <w:fldChar w:fldCharType="begin"/>
        </w:r>
        <w:r>
          <w:instrText xml:space="preserve"> PAGEREF _Toc28994 \h </w:instrText>
        </w:r>
        <w:r>
          <w:fldChar w:fldCharType="separate"/>
        </w:r>
        <w:r>
          <w:t>13</w:t>
        </w:r>
        <w:r>
          <w:fldChar w:fldCharType="end"/>
        </w:r>
      </w:hyperlink>
    </w:p>
    <w:p>
      <w:pPr>
        <w:pStyle w:val="TOC2"/>
        <w:tabs>
          <w:tab w:val="right" w:leader="dot" w:pos="8306"/>
        </w:tabs>
      </w:pPr>
      <w:hyperlink w:anchor="_Toc3533" w:history="1">
        <w:r>
          <w:rPr>
            <w:rFonts w:ascii="仿宋" w:eastAsia="仿宋" w:hAnsi="仿宋" w:cs="仿宋" w:hint="eastAsia"/>
            <w:lang w:eastAsia="zh-CN"/>
          </w:rPr>
          <w:t>(一)、产品规划</w:t>
        </w:r>
        <w:r>
          <w:tab/>
        </w:r>
        <w:r>
          <w:fldChar w:fldCharType="begin"/>
        </w:r>
        <w:r>
          <w:instrText xml:space="preserve"> PAGEREF _Toc3533 \h </w:instrText>
        </w:r>
        <w:r>
          <w:fldChar w:fldCharType="separate"/>
        </w:r>
        <w:r>
          <w:t>13</w:t>
        </w:r>
        <w:r>
          <w:fldChar w:fldCharType="end"/>
        </w:r>
      </w:hyperlink>
    </w:p>
    <w:p>
      <w:pPr>
        <w:pStyle w:val="TOC2"/>
        <w:tabs>
          <w:tab w:val="right" w:leader="dot" w:pos="8306"/>
        </w:tabs>
      </w:pPr>
      <w:hyperlink w:anchor="_Toc4954" w:history="1">
        <w:r>
          <w:rPr>
            <w:rFonts w:ascii="仿宋" w:eastAsia="仿宋" w:hAnsi="仿宋" w:cs="仿宋" w:hint="eastAsia"/>
            <w:lang w:eastAsia="zh-CN"/>
          </w:rPr>
          <w:t>(二)、建设规模</w:t>
        </w:r>
        <w:r>
          <w:tab/>
        </w:r>
        <w:r>
          <w:fldChar w:fldCharType="begin"/>
        </w:r>
        <w:r>
          <w:instrText xml:space="preserve"> PAGEREF _Toc4954 \h </w:instrText>
        </w:r>
        <w:r>
          <w:fldChar w:fldCharType="separate"/>
        </w:r>
        <w:r>
          <w:t>13</w:t>
        </w:r>
        <w:r>
          <w:fldChar w:fldCharType="end"/>
        </w:r>
      </w:hyperlink>
    </w:p>
    <w:p>
      <w:pPr>
        <w:pStyle w:val="TOC1"/>
        <w:tabs>
          <w:tab w:val="right" w:leader="dot" w:pos="8306"/>
        </w:tabs>
      </w:pPr>
      <w:hyperlink w:anchor="_Toc4507" w:history="1">
        <w:r>
          <w:rPr>
            <w:rFonts w:ascii="仿宋" w:eastAsia="仿宋" w:hAnsi="仿宋" w:cs="仿宋" w:hint="eastAsia"/>
            <w:lang w:eastAsia="zh-CN"/>
          </w:rPr>
          <w:t>六、参数测量仪项目概论</w:t>
        </w:r>
        <w:r>
          <w:tab/>
        </w:r>
        <w:r>
          <w:fldChar w:fldCharType="begin"/>
        </w:r>
        <w:r>
          <w:instrText xml:space="preserve"> PAGEREF _Toc4507 \h </w:instrText>
        </w:r>
        <w:r>
          <w:fldChar w:fldCharType="separate"/>
        </w:r>
        <w:r>
          <w:t>15</w:t>
        </w:r>
        <w:r>
          <w:fldChar w:fldCharType="end"/>
        </w:r>
      </w:hyperlink>
    </w:p>
    <w:p>
      <w:pPr>
        <w:pStyle w:val="TOC2"/>
        <w:tabs>
          <w:tab w:val="right" w:leader="dot" w:pos="8306"/>
        </w:tabs>
      </w:pPr>
      <w:hyperlink w:anchor="_Toc18639" w:history="1">
        <w:r>
          <w:rPr>
            <w:rFonts w:ascii="仿宋" w:eastAsia="仿宋" w:hAnsi="仿宋" w:cs="仿宋" w:hint="eastAsia"/>
            <w:lang w:eastAsia="zh-CN"/>
          </w:rPr>
          <w:t>(一)、参数测量仪项目概况</w:t>
        </w:r>
        <w:r>
          <w:tab/>
        </w:r>
        <w:r>
          <w:fldChar w:fldCharType="begin"/>
        </w:r>
        <w:r>
          <w:instrText xml:space="preserve"> PAGEREF _Toc18639 \h </w:instrText>
        </w:r>
        <w:r>
          <w:fldChar w:fldCharType="separate"/>
        </w:r>
        <w:r>
          <w:t>15</w:t>
        </w:r>
        <w:r>
          <w:fldChar w:fldCharType="end"/>
        </w:r>
      </w:hyperlink>
    </w:p>
    <w:p>
      <w:pPr>
        <w:pStyle w:val="TOC2"/>
        <w:tabs>
          <w:tab w:val="right" w:leader="dot" w:pos="8306"/>
        </w:tabs>
      </w:pPr>
      <w:hyperlink w:anchor="_Toc12601" w:history="1">
        <w:r>
          <w:rPr>
            <w:rFonts w:ascii="仿宋" w:eastAsia="仿宋" w:hAnsi="仿宋" w:cs="仿宋" w:hint="eastAsia"/>
            <w:lang w:eastAsia="zh-CN"/>
          </w:rPr>
          <w:t>(二)、参数测量仪项目目标</w:t>
        </w:r>
        <w:r>
          <w:tab/>
        </w:r>
        <w:r>
          <w:fldChar w:fldCharType="begin"/>
        </w:r>
        <w:r>
          <w:instrText xml:space="preserve"> PAGEREF _Toc12601 \h </w:instrText>
        </w:r>
        <w:r>
          <w:fldChar w:fldCharType="separate"/>
        </w:r>
        <w:r>
          <w:t>17</w:t>
        </w:r>
        <w:r>
          <w:fldChar w:fldCharType="end"/>
        </w:r>
      </w:hyperlink>
    </w:p>
    <w:p>
      <w:pPr>
        <w:pStyle w:val="TOC2"/>
        <w:tabs>
          <w:tab w:val="right" w:leader="dot" w:pos="8306"/>
        </w:tabs>
      </w:pPr>
      <w:hyperlink w:anchor="_Toc8725" w:history="1">
        <w:r>
          <w:rPr>
            <w:rFonts w:ascii="仿宋" w:eastAsia="仿宋" w:hAnsi="仿宋" w:cs="仿宋" w:hint="eastAsia"/>
            <w:lang w:eastAsia="zh-CN"/>
          </w:rPr>
          <w:t>(三)、参数测量仪项目提出的理由</w:t>
        </w:r>
        <w:r>
          <w:tab/>
        </w:r>
        <w:r>
          <w:fldChar w:fldCharType="begin"/>
        </w:r>
        <w:r>
          <w:instrText xml:space="preserve"> PAGEREF _Toc8725 \h </w:instrText>
        </w:r>
        <w:r>
          <w:fldChar w:fldCharType="separate"/>
        </w:r>
        <w:r>
          <w:t>18</w:t>
        </w:r>
        <w:r>
          <w:fldChar w:fldCharType="end"/>
        </w:r>
      </w:hyperlink>
    </w:p>
    <w:p>
      <w:pPr>
        <w:pStyle w:val="TOC2"/>
        <w:tabs>
          <w:tab w:val="right" w:leader="dot" w:pos="8306"/>
        </w:tabs>
      </w:pPr>
      <w:hyperlink w:anchor="_Toc5284" w:history="1">
        <w:r>
          <w:rPr>
            <w:rFonts w:ascii="仿宋" w:eastAsia="仿宋" w:hAnsi="仿宋" w:cs="仿宋" w:hint="eastAsia"/>
            <w:lang w:eastAsia="zh-CN"/>
          </w:rPr>
          <w:t>(四)、参数测量仪项目意义</w:t>
        </w:r>
        <w:r>
          <w:tab/>
        </w:r>
        <w:r>
          <w:fldChar w:fldCharType="begin"/>
        </w:r>
        <w:r>
          <w:instrText xml:space="preserve"> PAGEREF _Toc5284 \h </w:instrText>
        </w:r>
        <w:r>
          <w:fldChar w:fldCharType="separate"/>
        </w:r>
        <w:r>
          <w:t>19</w:t>
        </w:r>
        <w:r>
          <w:fldChar w:fldCharType="end"/>
        </w:r>
      </w:hyperlink>
    </w:p>
    <w:p>
      <w:pPr>
        <w:pStyle w:val="TOC2"/>
        <w:tabs>
          <w:tab w:val="right" w:leader="dot" w:pos="8306"/>
        </w:tabs>
      </w:pPr>
      <w:hyperlink w:anchor="_Toc25411" w:history="1">
        <w:r>
          <w:rPr>
            <w:rFonts w:ascii="仿宋" w:eastAsia="仿宋" w:hAnsi="仿宋" w:cs="仿宋" w:hint="eastAsia"/>
            <w:lang w:eastAsia="zh-CN"/>
          </w:rPr>
          <w:t>(五)、参数测量仪项目背景</w:t>
        </w:r>
        <w:r>
          <w:tab/>
        </w:r>
        <w:r>
          <w:fldChar w:fldCharType="begin"/>
        </w:r>
        <w:r>
          <w:instrText xml:space="preserve"> PAGEREF _Toc25411 \h </w:instrText>
        </w:r>
        <w:r>
          <w:fldChar w:fldCharType="separate"/>
        </w:r>
        <w:r>
          <w:t>20</w:t>
        </w:r>
        <w:r>
          <w:fldChar w:fldCharType="end"/>
        </w:r>
      </w:hyperlink>
    </w:p>
    <w:p>
      <w:pPr>
        <w:pStyle w:val="TOC1"/>
        <w:tabs>
          <w:tab w:val="right" w:leader="dot" w:pos="8306"/>
        </w:tabs>
      </w:pPr>
      <w:hyperlink w:anchor="_Toc25461" w:history="1">
        <w:r>
          <w:rPr>
            <w:rFonts w:ascii="仿宋" w:eastAsia="仿宋" w:hAnsi="仿宋" w:cs="仿宋" w:hint="eastAsia"/>
            <w:lang w:eastAsia="zh-CN"/>
          </w:rPr>
          <w:t>七、参数测量仪项目财务管理</w:t>
        </w:r>
        <w:r>
          <w:tab/>
        </w:r>
        <w:r>
          <w:fldChar w:fldCharType="begin"/>
        </w:r>
        <w:r>
          <w:instrText xml:space="preserve"> PAGEREF _Toc25461 \h </w:instrText>
        </w:r>
        <w:r>
          <w:fldChar w:fldCharType="separate"/>
        </w:r>
        <w:r>
          <w:t>21</w:t>
        </w:r>
        <w:r>
          <w:fldChar w:fldCharType="end"/>
        </w:r>
      </w:hyperlink>
    </w:p>
    <w:p>
      <w:pPr>
        <w:pStyle w:val="TOC2"/>
        <w:tabs>
          <w:tab w:val="right" w:leader="dot" w:pos="8306"/>
        </w:tabs>
      </w:pPr>
      <w:hyperlink w:anchor="_Toc16864" w:history="1">
        <w:r>
          <w:rPr>
            <w:rFonts w:ascii="仿宋" w:eastAsia="仿宋" w:hAnsi="仿宋" w:cs="仿宋" w:hint="eastAsia"/>
            <w:lang w:eastAsia="zh-CN"/>
          </w:rPr>
          <w:t>(一)、资金需求大</w:t>
        </w:r>
        <w:r>
          <w:tab/>
        </w:r>
        <w:r>
          <w:fldChar w:fldCharType="begin"/>
        </w:r>
        <w:r>
          <w:instrText xml:space="preserve"> PAGEREF _Toc16864 \h </w:instrText>
        </w:r>
        <w:r>
          <w:fldChar w:fldCharType="separate"/>
        </w:r>
        <w:r>
          <w:t>21</w:t>
        </w:r>
        <w:r>
          <w:fldChar w:fldCharType="end"/>
        </w:r>
      </w:hyperlink>
    </w:p>
    <w:p>
      <w:pPr>
        <w:pStyle w:val="TOC2"/>
        <w:tabs>
          <w:tab w:val="right" w:leader="dot" w:pos="8306"/>
        </w:tabs>
      </w:pPr>
      <w:hyperlink w:anchor="_Toc24584" w:history="1">
        <w:r>
          <w:rPr>
            <w:rFonts w:ascii="仿宋" w:eastAsia="仿宋" w:hAnsi="仿宋" w:cs="仿宋" w:hint="eastAsia"/>
            <w:lang w:eastAsia="zh-CN"/>
          </w:rPr>
          <w:t>(二)、研发周期长</w:t>
        </w:r>
        <w:r>
          <w:tab/>
        </w:r>
        <w:r>
          <w:fldChar w:fldCharType="begin"/>
        </w:r>
        <w:r>
          <w:instrText xml:space="preserve"> PAGEREF _Toc24584 \h </w:instrText>
        </w:r>
        <w:r>
          <w:fldChar w:fldCharType="separate"/>
        </w:r>
        <w:r>
          <w:t>22</w:t>
        </w:r>
        <w:r>
          <w:fldChar w:fldCharType="end"/>
        </w:r>
      </w:hyperlink>
    </w:p>
    <w:p>
      <w:pPr>
        <w:pStyle w:val="TOC2"/>
        <w:tabs>
          <w:tab w:val="right" w:leader="dot" w:pos="8306"/>
        </w:tabs>
      </w:pPr>
      <w:hyperlink w:anchor="_Toc5642" w:history="1">
        <w:r>
          <w:rPr>
            <w:rFonts w:ascii="仿宋" w:eastAsia="仿宋" w:hAnsi="仿宋" w:cs="仿宋" w:hint="eastAsia"/>
            <w:lang w:eastAsia="zh-CN"/>
          </w:rPr>
          <w:t>(三)、市场风险大</w:t>
        </w:r>
        <w:r>
          <w:tab/>
        </w:r>
        <w:r>
          <w:fldChar w:fldCharType="begin"/>
        </w:r>
        <w:r>
          <w:instrText xml:space="preserve"> PAGEREF _Toc5642 \h </w:instrText>
        </w:r>
        <w:r>
          <w:fldChar w:fldCharType="separate"/>
        </w:r>
        <w:r>
          <w:t>24</w:t>
        </w:r>
        <w:r>
          <w:fldChar w:fldCharType="end"/>
        </w:r>
      </w:hyperlink>
    </w:p>
    <w:p>
      <w:pPr>
        <w:pStyle w:val="TOC2"/>
        <w:tabs>
          <w:tab w:val="right" w:leader="dot" w:pos="8306"/>
        </w:tabs>
      </w:pPr>
      <w:hyperlink w:anchor="_Toc19591" w:history="1">
        <w:r>
          <w:rPr>
            <w:rFonts w:ascii="仿宋" w:eastAsia="仿宋" w:hAnsi="仿宋" w:cs="仿宋" w:hint="eastAsia"/>
            <w:lang w:eastAsia="zh-CN"/>
          </w:rPr>
          <w:t>(四)、利润率高</w:t>
        </w:r>
        <w:r>
          <w:tab/>
        </w:r>
        <w:r>
          <w:fldChar w:fldCharType="begin"/>
        </w:r>
        <w:r>
          <w:instrText xml:space="preserve"> PAGEREF _Toc19591 \h </w:instrText>
        </w:r>
        <w:r>
          <w:fldChar w:fldCharType="separate"/>
        </w:r>
        <w:r>
          <w:t>26</w:t>
        </w:r>
        <w:r>
          <w:fldChar w:fldCharType="end"/>
        </w:r>
      </w:hyperlink>
    </w:p>
    <w:p>
      <w:pPr>
        <w:pStyle w:val="TOC1"/>
        <w:tabs>
          <w:tab w:val="right" w:leader="dot" w:pos="8306"/>
        </w:tabs>
      </w:pPr>
      <w:hyperlink w:anchor="_Toc16822" w:history="1">
        <w:r>
          <w:rPr>
            <w:rFonts w:ascii="仿宋" w:eastAsia="仿宋" w:hAnsi="仿宋" w:cs="仿宋" w:hint="eastAsia"/>
            <w:lang w:eastAsia="zh-CN"/>
          </w:rPr>
          <w:t>八、参数测量仪项目环境影响分析</w:t>
        </w:r>
        <w:r>
          <w:tab/>
        </w:r>
        <w:r>
          <w:fldChar w:fldCharType="begin"/>
        </w:r>
        <w:r>
          <w:instrText xml:space="preserve"> PAGEREF _Toc16822 \h </w:instrText>
        </w:r>
        <w:r>
          <w:fldChar w:fldCharType="separate"/>
        </w:r>
        <w:r>
          <w:t>28</w:t>
        </w:r>
        <w:r>
          <w:fldChar w:fldCharType="end"/>
        </w:r>
      </w:hyperlink>
    </w:p>
    <w:p>
      <w:pPr>
        <w:pStyle w:val="TOC2"/>
        <w:tabs>
          <w:tab w:val="right" w:leader="dot" w:pos="8306"/>
        </w:tabs>
      </w:pPr>
      <w:hyperlink w:anchor="_Toc29090" w:history="1">
        <w:r>
          <w:rPr>
            <w:rFonts w:ascii="仿宋" w:eastAsia="仿宋" w:hAnsi="仿宋" w:cs="仿宋" w:hint="eastAsia"/>
            <w:lang w:eastAsia="zh-CN"/>
          </w:rPr>
          <w:t>(一)、建设区域环境质量现状</w:t>
        </w:r>
        <w:r>
          <w:tab/>
        </w:r>
        <w:r>
          <w:fldChar w:fldCharType="begin"/>
        </w:r>
        <w:r>
          <w:instrText xml:space="preserve"> PAGEREF _Toc29090 \h </w:instrText>
        </w:r>
        <w:r>
          <w:fldChar w:fldCharType="separate"/>
        </w:r>
        <w:r>
          <w:t>28</w:t>
        </w:r>
        <w:r>
          <w:fldChar w:fldCharType="end"/>
        </w:r>
      </w:hyperlink>
    </w:p>
    <w:p>
      <w:pPr>
        <w:pStyle w:val="TOC2"/>
        <w:tabs>
          <w:tab w:val="right" w:leader="dot" w:pos="8306"/>
        </w:tabs>
      </w:pPr>
      <w:hyperlink w:anchor="_Toc26404" w:history="1">
        <w:r>
          <w:rPr>
            <w:rFonts w:ascii="仿宋" w:eastAsia="仿宋" w:hAnsi="仿宋" w:cs="仿宋" w:hint="eastAsia"/>
            <w:lang w:eastAsia="zh-CN"/>
          </w:rPr>
          <w:t>(二)、建设期环境保护</w:t>
        </w:r>
        <w:r>
          <w:tab/>
        </w:r>
        <w:r>
          <w:fldChar w:fldCharType="begin"/>
        </w:r>
        <w:r>
          <w:instrText xml:space="preserve"> PAGEREF _Toc26404 \h </w:instrText>
        </w:r>
        <w:r>
          <w:fldChar w:fldCharType="separate"/>
        </w:r>
        <w:r>
          <w:t>30</w:t>
        </w:r>
        <w:r>
          <w:fldChar w:fldCharType="end"/>
        </w:r>
      </w:hyperlink>
    </w:p>
    <w:p>
      <w:pPr>
        <w:pStyle w:val="TOC2"/>
        <w:tabs>
          <w:tab w:val="right" w:leader="dot" w:pos="8306"/>
        </w:tabs>
      </w:pPr>
      <w:hyperlink w:anchor="_Toc7102" w:history="1">
        <w:r>
          <w:rPr>
            <w:rFonts w:ascii="仿宋" w:eastAsia="仿宋" w:hAnsi="仿宋" w:cs="仿宋" w:hint="eastAsia"/>
            <w:lang w:eastAsia="zh-CN"/>
          </w:rPr>
          <w:t>(三)、运营期环境保护</w:t>
        </w:r>
        <w:r>
          <w:tab/>
        </w:r>
        <w:r>
          <w:fldChar w:fldCharType="begin"/>
        </w:r>
        <w:r>
          <w:instrText xml:space="preserve"> PAGEREF _Toc7102 \h </w:instrText>
        </w:r>
        <w:r>
          <w:fldChar w:fldCharType="separate"/>
        </w:r>
        <w:r>
          <w:t>31</w:t>
        </w:r>
        <w:r>
          <w:fldChar w:fldCharType="end"/>
        </w:r>
      </w:hyperlink>
    </w:p>
    <w:p>
      <w:pPr>
        <w:pStyle w:val="TOC2"/>
        <w:tabs>
          <w:tab w:val="right" w:leader="dot" w:pos="8306"/>
        </w:tabs>
      </w:pPr>
      <w:hyperlink w:anchor="_Toc4025" w:history="1">
        <w:r>
          <w:rPr>
            <w:rFonts w:ascii="仿宋" w:eastAsia="仿宋" w:hAnsi="仿宋" w:cs="仿宋" w:hint="eastAsia"/>
            <w:lang w:eastAsia="zh-CN"/>
          </w:rPr>
          <w:t>(四)、参数测量仪项目建设对区域经济的影响</w:t>
        </w:r>
        <w:r>
          <w:tab/>
        </w:r>
        <w:r>
          <w:fldChar w:fldCharType="begin"/>
        </w:r>
        <w:r>
          <w:instrText xml:space="preserve"> PAGEREF _Toc4025 \h </w:instrText>
        </w:r>
        <w:r>
          <w:fldChar w:fldCharType="separate"/>
        </w:r>
        <w:r>
          <w:t>33</w:t>
        </w:r>
        <w:r>
          <w:fldChar w:fldCharType="end"/>
        </w:r>
      </w:hyperlink>
    </w:p>
    <w:p>
      <w:pPr>
        <w:pStyle w:val="TOC2"/>
        <w:tabs>
          <w:tab w:val="right" w:leader="dot" w:pos="8306"/>
        </w:tabs>
      </w:pPr>
      <w:hyperlink w:anchor="_Toc19167" w:history="1">
        <w:r>
          <w:rPr>
            <w:rFonts w:ascii="仿宋" w:eastAsia="仿宋" w:hAnsi="仿宋" w:cs="仿宋" w:hint="eastAsia"/>
            <w:lang w:eastAsia="zh-CN"/>
          </w:rPr>
          <w:t>(五)、废弃物处理</w:t>
        </w:r>
        <w:r>
          <w:tab/>
        </w:r>
        <w:r>
          <w:fldChar w:fldCharType="begin"/>
        </w:r>
        <w:r>
          <w:instrText xml:space="preserve"> PAGEREF _Toc19167 \h </w:instrText>
        </w:r>
        <w:r>
          <w:fldChar w:fldCharType="separate"/>
        </w:r>
        <w:r>
          <w:t>34</w:t>
        </w:r>
        <w:r>
          <w:fldChar w:fldCharType="end"/>
        </w:r>
      </w:hyperlink>
    </w:p>
    <w:p>
      <w:pPr>
        <w:pStyle w:val="TOC2"/>
        <w:tabs>
          <w:tab w:val="right" w:leader="dot" w:pos="8306"/>
        </w:tabs>
      </w:pPr>
      <w:hyperlink w:anchor="_Toc11994" w:history="1">
        <w:r>
          <w:rPr>
            <w:rFonts w:ascii="仿宋" w:eastAsia="仿宋" w:hAnsi="仿宋" w:cs="仿宋" w:hint="eastAsia"/>
            <w:lang w:eastAsia="zh-CN"/>
          </w:rPr>
          <w:t>(六)、特殊环境影响分析</w:t>
        </w:r>
        <w:r>
          <w:tab/>
        </w:r>
        <w:r>
          <w:fldChar w:fldCharType="begin"/>
        </w:r>
        <w:r>
          <w:instrText xml:space="preserve"> PAGEREF _Toc11994 \h </w:instrText>
        </w:r>
        <w:r>
          <w:fldChar w:fldCharType="separate"/>
        </w:r>
        <w:r>
          <w:t>36</w:t>
        </w:r>
        <w:r>
          <w:fldChar w:fldCharType="end"/>
        </w:r>
      </w:hyperlink>
    </w:p>
    <w:p>
      <w:pPr>
        <w:pStyle w:val="TOC2"/>
        <w:tabs>
          <w:tab w:val="right" w:leader="dot" w:pos="8306"/>
        </w:tabs>
      </w:pPr>
      <w:hyperlink w:anchor="_Toc29336" w:history="1">
        <w:r>
          <w:rPr>
            <w:rFonts w:ascii="仿宋" w:eastAsia="仿宋" w:hAnsi="仿宋" w:cs="仿宋" w:hint="eastAsia"/>
            <w:lang w:eastAsia="zh-CN"/>
          </w:rPr>
          <w:t>(七)、清洁生产</w:t>
        </w:r>
        <w:r>
          <w:tab/>
        </w:r>
        <w:r>
          <w:fldChar w:fldCharType="begin"/>
        </w:r>
        <w:r>
          <w:instrText xml:space="preserve"> PAGEREF _Toc29336 \h </w:instrText>
        </w:r>
        <w:r>
          <w:fldChar w:fldCharType="separate"/>
        </w:r>
        <w:r>
          <w:t>37</w:t>
        </w:r>
        <w:r>
          <w:fldChar w:fldCharType="end"/>
        </w:r>
      </w:hyperlink>
    </w:p>
    <w:p>
      <w:pPr>
        <w:pStyle w:val="TOC2"/>
        <w:tabs>
          <w:tab w:val="right" w:leader="dot" w:pos="8306"/>
        </w:tabs>
      </w:pPr>
      <w:hyperlink w:anchor="_Toc2178" w:history="1">
        <w:r>
          <w:rPr>
            <w:rFonts w:ascii="仿宋" w:eastAsia="仿宋" w:hAnsi="仿宋" w:cs="仿宋" w:hint="eastAsia"/>
            <w:lang w:eastAsia="zh-CN"/>
          </w:rPr>
          <w:t>(八)、环境保护综合评价</w:t>
        </w:r>
        <w:r>
          <w:tab/>
        </w:r>
        <w:r>
          <w:fldChar w:fldCharType="begin"/>
        </w:r>
        <w:r>
          <w:instrText xml:space="preserve"> PAGEREF _Toc2178 \h </w:instrText>
        </w:r>
        <w:r>
          <w:fldChar w:fldCharType="separate"/>
        </w:r>
        <w:r>
          <w:t>38</w:t>
        </w:r>
        <w:r>
          <w:fldChar w:fldCharType="end"/>
        </w:r>
      </w:hyperlink>
    </w:p>
    <w:p>
      <w:pPr>
        <w:pStyle w:val="TOC1"/>
        <w:tabs>
          <w:tab w:val="right" w:leader="dot" w:pos="8306"/>
        </w:tabs>
      </w:pPr>
      <w:hyperlink w:anchor="_Toc21189" w:history="1">
        <w:r>
          <w:rPr>
            <w:rFonts w:ascii="仿宋" w:eastAsia="仿宋" w:hAnsi="仿宋" w:cs="仿宋" w:hint="eastAsia"/>
            <w:lang w:eastAsia="zh-CN"/>
          </w:rPr>
          <w:t>九、参数测量仪项目人力资源管理</w:t>
        </w:r>
        <w:r>
          <w:tab/>
        </w:r>
        <w:r>
          <w:fldChar w:fldCharType="begin"/>
        </w:r>
        <w:r>
          <w:instrText xml:space="preserve"> PAGEREF _Toc21189 \h </w:instrText>
        </w:r>
        <w:r>
          <w:fldChar w:fldCharType="separate"/>
        </w:r>
        <w:r>
          <w:t>39</w:t>
        </w:r>
        <w:r>
          <w:fldChar w:fldCharType="end"/>
        </w:r>
      </w:hyperlink>
    </w:p>
    <w:p>
      <w:pPr>
        <w:pStyle w:val="TOC2"/>
        <w:tabs>
          <w:tab w:val="right" w:leader="dot" w:pos="8306"/>
        </w:tabs>
      </w:pPr>
      <w:hyperlink w:anchor="_Toc425" w:history="1">
        <w:r>
          <w:rPr>
            <w:rFonts w:ascii="仿宋" w:eastAsia="仿宋" w:hAnsi="仿宋" w:cs="仿宋" w:hint="eastAsia"/>
            <w:lang w:eastAsia="zh-CN"/>
          </w:rPr>
          <w:t>(一)、建立健全的预算管理制度</w:t>
        </w:r>
        <w:r>
          <w:tab/>
        </w:r>
        <w:r>
          <w:fldChar w:fldCharType="begin"/>
        </w:r>
        <w:r>
          <w:instrText xml:space="preserve"> PAGEREF _Toc425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4" w:history="1">
        <w:r>
          <w:rPr>
            <w:rFonts w:ascii="仿宋" w:eastAsia="仿宋" w:hAnsi="仿宋" w:cs="仿宋" w:hint="eastAsia"/>
            <w:lang w:eastAsia="zh-CN"/>
          </w:rPr>
          <w:t>(二)、加强资金流动监控</w:t>
        </w:r>
        <w:r>
          <w:tab/>
        </w:r>
        <w:r>
          <w:fldChar w:fldCharType="begin"/>
        </w:r>
        <w:r>
          <w:instrText xml:space="preserve"> PAGEREF _Toc30434 \h </w:instrText>
        </w:r>
        <w:r>
          <w:fldChar w:fldCharType="separate"/>
        </w:r>
        <w:r>
          <w:t>41</w:t>
        </w:r>
        <w:r>
          <w:fldChar w:fldCharType="end"/>
        </w:r>
      </w:hyperlink>
    </w:p>
    <w:p>
      <w:pPr>
        <w:pStyle w:val="TOC2"/>
        <w:tabs>
          <w:tab w:val="right" w:leader="dot" w:pos="8306"/>
        </w:tabs>
      </w:pPr>
      <w:hyperlink w:anchor="_Toc20661" w:history="1">
        <w:r>
          <w:rPr>
            <w:rFonts w:ascii="仿宋" w:eastAsia="仿宋" w:hAnsi="仿宋" w:cs="仿宋" w:hint="eastAsia"/>
            <w:lang w:eastAsia="zh-CN"/>
          </w:rPr>
          <w:t>(三)、制定完善的风险控制机制</w:t>
        </w:r>
        <w:r>
          <w:tab/>
        </w:r>
        <w:r>
          <w:fldChar w:fldCharType="begin"/>
        </w:r>
        <w:r>
          <w:instrText xml:space="preserve"> PAGEREF _Toc20661 \h </w:instrText>
        </w:r>
        <w:r>
          <w:fldChar w:fldCharType="separate"/>
        </w:r>
        <w:r>
          <w:t>42</w:t>
        </w:r>
        <w:r>
          <w:fldChar w:fldCharType="end"/>
        </w:r>
      </w:hyperlink>
    </w:p>
    <w:p>
      <w:pPr>
        <w:pStyle w:val="TOC2"/>
        <w:tabs>
          <w:tab w:val="right" w:leader="dot" w:pos="8306"/>
        </w:tabs>
      </w:pPr>
      <w:hyperlink w:anchor="_Toc6452" w:history="1">
        <w:r>
          <w:rPr>
            <w:rFonts w:ascii="仿宋" w:eastAsia="仿宋" w:hAnsi="仿宋" w:cs="仿宋" w:hint="eastAsia"/>
            <w:lang w:eastAsia="zh-CN"/>
          </w:rPr>
          <w:t>(四)、优化成本管理</w:t>
        </w:r>
        <w:r>
          <w:tab/>
        </w:r>
        <w:r>
          <w:fldChar w:fldCharType="begin"/>
        </w:r>
        <w:r>
          <w:instrText xml:space="preserve"> PAGEREF _Toc6452 \h </w:instrText>
        </w:r>
        <w:r>
          <w:fldChar w:fldCharType="separate"/>
        </w:r>
        <w:r>
          <w:t>43</w:t>
        </w:r>
        <w:r>
          <w:fldChar w:fldCharType="end"/>
        </w:r>
      </w:hyperlink>
    </w:p>
    <w:p>
      <w:pPr>
        <w:pStyle w:val="TOC1"/>
        <w:tabs>
          <w:tab w:val="right" w:leader="dot" w:pos="8306"/>
        </w:tabs>
      </w:pPr>
      <w:hyperlink w:anchor="_Toc30339" w:history="1">
        <w:r>
          <w:rPr>
            <w:rFonts w:ascii="仿宋" w:eastAsia="仿宋" w:hAnsi="仿宋" w:cs="仿宋" w:hint="eastAsia"/>
            <w:lang w:eastAsia="zh-CN"/>
          </w:rPr>
          <w:t>十、参数测量仪项目经营效益</w:t>
        </w:r>
        <w:r>
          <w:tab/>
        </w:r>
        <w:r>
          <w:fldChar w:fldCharType="begin"/>
        </w:r>
        <w:r>
          <w:instrText xml:space="preserve"> PAGEREF _Toc30339 \h </w:instrText>
        </w:r>
        <w:r>
          <w:fldChar w:fldCharType="separate"/>
        </w:r>
        <w:r>
          <w:t>45</w:t>
        </w:r>
        <w:r>
          <w:fldChar w:fldCharType="end"/>
        </w:r>
      </w:hyperlink>
    </w:p>
    <w:p>
      <w:pPr>
        <w:pStyle w:val="TOC2"/>
        <w:tabs>
          <w:tab w:val="right" w:leader="dot" w:pos="8306"/>
        </w:tabs>
      </w:pPr>
      <w:hyperlink w:anchor="_Toc20513" w:history="1">
        <w:r>
          <w:rPr>
            <w:rFonts w:ascii="仿宋" w:eastAsia="仿宋" w:hAnsi="仿宋" w:cs="仿宋" w:hint="eastAsia"/>
            <w:lang w:eastAsia="zh-CN"/>
          </w:rPr>
          <w:t>(一)、经济评价财务测算</w:t>
        </w:r>
        <w:r>
          <w:tab/>
        </w:r>
        <w:r>
          <w:fldChar w:fldCharType="begin"/>
        </w:r>
        <w:r>
          <w:instrText xml:space="preserve"> PAGEREF _Toc20513 \h </w:instrText>
        </w:r>
        <w:r>
          <w:fldChar w:fldCharType="separate"/>
        </w:r>
        <w:r>
          <w:t>45</w:t>
        </w:r>
        <w:r>
          <w:fldChar w:fldCharType="end"/>
        </w:r>
      </w:hyperlink>
    </w:p>
    <w:p>
      <w:pPr>
        <w:pStyle w:val="TOC2"/>
        <w:tabs>
          <w:tab w:val="right" w:leader="dot" w:pos="8306"/>
        </w:tabs>
      </w:pPr>
      <w:hyperlink w:anchor="_Toc27864" w:history="1">
        <w:r>
          <w:rPr>
            <w:rFonts w:ascii="仿宋" w:eastAsia="仿宋" w:hAnsi="仿宋" w:cs="仿宋" w:hint="eastAsia"/>
            <w:lang w:eastAsia="zh-CN"/>
          </w:rPr>
          <w:t>(二)、参数测量仪项目盈利能力分析</w:t>
        </w:r>
        <w:r>
          <w:tab/>
        </w:r>
        <w:r>
          <w:fldChar w:fldCharType="begin"/>
        </w:r>
        <w:r>
          <w:instrText xml:space="preserve"> PAGEREF _Toc27864 \h </w:instrText>
        </w:r>
        <w:r>
          <w:fldChar w:fldCharType="separate"/>
        </w:r>
        <w:r>
          <w:t>46</w:t>
        </w:r>
        <w:r>
          <w:fldChar w:fldCharType="end"/>
        </w:r>
      </w:hyperlink>
    </w:p>
    <w:p>
      <w:pPr>
        <w:pStyle w:val="TOC1"/>
        <w:tabs>
          <w:tab w:val="right" w:leader="dot" w:pos="8306"/>
        </w:tabs>
      </w:pPr>
      <w:hyperlink w:anchor="_Toc24428" w:history="1">
        <w:r>
          <w:rPr>
            <w:rFonts w:ascii="仿宋" w:eastAsia="仿宋" w:hAnsi="仿宋" w:cs="仿宋" w:hint="eastAsia"/>
            <w:lang w:eastAsia="zh-CN"/>
          </w:rPr>
          <w:t>十一、参数测量仪项目风险管理</w:t>
        </w:r>
        <w:r>
          <w:tab/>
        </w:r>
        <w:r>
          <w:fldChar w:fldCharType="begin"/>
        </w:r>
        <w:r>
          <w:instrText xml:space="preserve"> PAGEREF _Toc24428 \h </w:instrText>
        </w:r>
        <w:r>
          <w:fldChar w:fldCharType="separate"/>
        </w:r>
        <w:r>
          <w:t>47</w:t>
        </w:r>
        <w:r>
          <w:fldChar w:fldCharType="end"/>
        </w:r>
      </w:hyperlink>
    </w:p>
    <w:p>
      <w:pPr>
        <w:pStyle w:val="TOC2"/>
        <w:tabs>
          <w:tab w:val="right" w:leader="dot" w:pos="8306"/>
        </w:tabs>
      </w:pPr>
      <w:hyperlink w:anchor="_Toc7479" w:history="1">
        <w:r>
          <w:rPr>
            <w:rFonts w:ascii="仿宋" w:eastAsia="仿宋" w:hAnsi="仿宋" w:cs="仿宋" w:hint="eastAsia"/>
            <w:lang w:eastAsia="zh-CN"/>
          </w:rPr>
          <w:t>(一)、风险识别与评估</w:t>
        </w:r>
        <w:r>
          <w:tab/>
        </w:r>
        <w:r>
          <w:fldChar w:fldCharType="begin"/>
        </w:r>
        <w:r>
          <w:instrText xml:space="preserve"> PAGEREF _Toc7479 \h </w:instrText>
        </w:r>
        <w:r>
          <w:fldChar w:fldCharType="separate"/>
        </w:r>
        <w:r>
          <w:t>47</w:t>
        </w:r>
        <w:r>
          <w:fldChar w:fldCharType="end"/>
        </w:r>
      </w:hyperlink>
    </w:p>
    <w:p>
      <w:pPr>
        <w:pStyle w:val="TOC2"/>
        <w:tabs>
          <w:tab w:val="right" w:leader="dot" w:pos="8306"/>
        </w:tabs>
      </w:pPr>
      <w:hyperlink w:anchor="_Toc5169" w:history="1">
        <w:r>
          <w:rPr>
            <w:rFonts w:ascii="仿宋" w:eastAsia="仿宋" w:hAnsi="仿宋" w:cs="仿宋" w:hint="eastAsia"/>
            <w:lang w:eastAsia="zh-CN"/>
          </w:rPr>
          <w:t>(二)、风险应对策略</w:t>
        </w:r>
        <w:r>
          <w:tab/>
        </w:r>
        <w:r>
          <w:fldChar w:fldCharType="begin"/>
        </w:r>
        <w:r>
          <w:instrText xml:space="preserve"> PAGEREF _Toc5169 \h </w:instrText>
        </w:r>
        <w:r>
          <w:fldChar w:fldCharType="separate"/>
        </w:r>
        <w:r>
          <w:t>48</w:t>
        </w:r>
        <w:r>
          <w:fldChar w:fldCharType="end"/>
        </w:r>
      </w:hyperlink>
    </w:p>
    <w:p>
      <w:pPr>
        <w:pStyle w:val="TOC2"/>
        <w:tabs>
          <w:tab w:val="right" w:leader="dot" w:pos="8306"/>
        </w:tabs>
      </w:pPr>
      <w:hyperlink w:anchor="_Toc2917" w:history="1">
        <w:r>
          <w:rPr>
            <w:rFonts w:ascii="仿宋" w:eastAsia="仿宋" w:hAnsi="仿宋" w:cs="仿宋" w:hint="eastAsia"/>
            <w:lang w:eastAsia="zh-CN"/>
          </w:rPr>
          <w:t>(三)、风险监控与控制</w:t>
        </w:r>
        <w:r>
          <w:tab/>
        </w:r>
        <w:r>
          <w:fldChar w:fldCharType="begin"/>
        </w:r>
        <w:r>
          <w:instrText xml:space="preserve"> PAGEREF _Toc2917 \h </w:instrText>
        </w:r>
        <w:r>
          <w:fldChar w:fldCharType="separate"/>
        </w:r>
        <w:r>
          <w:t>50</w:t>
        </w:r>
        <w:r>
          <w:fldChar w:fldCharType="end"/>
        </w:r>
      </w:hyperlink>
    </w:p>
    <w:p>
      <w:pPr>
        <w:pStyle w:val="TOC1"/>
        <w:tabs>
          <w:tab w:val="right" w:leader="dot" w:pos="8306"/>
        </w:tabs>
      </w:pPr>
      <w:hyperlink w:anchor="_Toc2512" w:history="1">
        <w:r>
          <w:rPr>
            <w:rFonts w:ascii="仿宋" w:eastAsia="仿宋" w:hAnsi="仿宋" w:cs="仿宋" w:hint="eastAsia"/>
            <w:lang w:eastAsia="zh-CN"/>
          </w:rPr>
          <w:t>十二、参数测量仪项目投资规划</w:t>
        </w:r>
        <w:r>
          <w:tab/>
        </w:r>
        <w:r>
          <w:fldChar w:fldCharType="begin"/>
        </w:r>
        <w:r>
          <w:instrText xml:space="preserve"> PAGEREF _Toc2512 \h </w:instrText>
        </w:r>
        <w:r>
          <w:fldChar w:fldCharType="separate"/>
        </w:r>
        <w:r>
          <w:t>51</w:t>
        </w:r>
        <w:r>
          <w:fldChar w:fldCharType="end"/>
        </w:r>
      </w:hyperlink>
    </w:p>
    <w:p>
      <w:pPr>
        <w:pStyle w:val="TOC2"/>
        <w:tabs>
          <w:tab w:val="right" w:leader="dot" w:pos="8306"/>
        </w:tabs>
      </w:pPr>
      <w:hyperlink w:anchor="_Toc14637" w:history="1">
        <w:r>
          <w:rPr>
            <w:rFonts w:ascii="仿宋" w:eastAsia="仿宋" w:hAnsi="仿宋" w:cs="仿宋" w:hint="eastAsia"/>
            <w:lang w:eastAsia="zh-CN"/>
          </w:rPr>
          <w:t>(一)、参数测量仪项目总投资估算</w:t>
        </w:r>
        <w:r>
          <w:tab/>
        </w:r>
        <w:r>
          <w:fldChar w:fldCharType="begin"/>
        </w:r>
        <w:r>
          <w:instrText xml:space="preserve"> PAGEREF _Toc14637 \h </w:instrText>
        </w:r>
        <w:r>
          <w:fldChar w:fldCharType="separate"/>
        </w:r>
        <w:r>
          <w:t>51</w:t>
        </w:r>
        <w:r>
          <w:fldChar w:fldCharType="end"/>
        </w:r>
      </w:hyperlink>
    </w:p>
    <w:p>
      <w:pPr>
        <w:pStyle w:val="TOC2"/>
        <w:tabs>
          <w:tab w:val="right" w:leader="dot" w:pos="8306"/>
        </w:tabs>
      </w:pPr>
      <w:hyperlink w:anchor="_Toc26412" w:history="1">
        <w:r>
          <w:rPr>
            <w:rFonts w:ascii="仿宋" w:eastAsia="仿宋" w:hAnsi="仿宋" w:cs="仿宋" w:hint="eastAsia"/>
            <w:lang w:eastAsia="zh-CN"/>
          </w:rPr>
          <w:t>(二)、资金筹措</w:t>
        </w:r>
        <w:r>
          <w:tab/>
        </w:r>
        <w:r>
          <w:fldChar w:fldCharType="begin"/>
        </w:r>
        <w:r>
          <w:instrText xml:space="preserve"> PAGEREF _Toc26412 \h </w:instrText>
        </w:r>
        <w:r>
          <w:fldChar w:fldCharType="separate"/>
        </w:r>
        <w:r>
          <w:t>52</w:t>
        </w:r>
        <w:r>
          <w:fldChar w:fldCharType="end"/>
        </w:r>
      </w:hyperlink>
    </w:p>
    <w:p>
      <w:pPr>
        <w:pStyle w:val="TOC1"/>
        <w:tabs>
          <w:tab w:val="right" w:leader="dot" w:pos="8306"/>
        </w:tabs>
      </w:pPr>
      <w:hyperlink w:anchor="_Toc13597" w:history="1">
        <w:r>
          <w:rPr>
            <w:rFonts w:ascii="仿宋" w:eastAsia="仿宋" w:hAnsi="仿宋" w:cs="仿宋" w:hint="eastAsia"/>
            <w:lang w:eastAsia="zh-CN"/>
          </w:rPr>
          <w:t>十三、参数测量仪项目实施保障措施</w:t>
        </w:r>
        <w:r>
          <w:tab/>
        </w:r>
        <w:r>
          <w:fldChar w:fldCharType="begin"/>
        </w:r>
        <w:r>
          <w:instrText xml:space="preserve"> PAGEREF _Toc13597 \h </w:instrText>
        </w:r>
        <w:r>
          <w:fldChar w:fldCharType="separate"/>
        </w:r>
        <w:r>
          <w:t>53</w:t>
        </w:r>
        <w:r>
          <w:fldChar w:fldCharType="end"/>
        </w:r>
      </w:hyperlink>
    </w:p>
    <w:p>
      <w:pPr>
        <w:pStyle w:val="TOC2"/>
        <w:tabs>
          <w:tab w:val="right" w:leader="dot" w:pos="8306"/>
        </w:tabs>
      </w:pPr>
      <w:hyperlink w:anchor="_Toc24298" w:history="1">
        <w:r>
          <w:rPr>
            <w:rFonts w:ascii="仿宋" w:eastAsia="仿宋" w:hAnsi="仿宋" w:cs="仿宋" w:hint="eastAsia"/>
            <w:lang w:eastAsia="zh-CN"/>
          </w:rPr>
          <w:t>(一)、参数测量仪项目实施保障机制</w:t>
        </w:r>
        <w:r>
          <w:tab/>
        </w:r>
        <w:r>
          <w:fldChar w:fldCharType="begin"/>
        </w:r>
        <w:r>
          <w:instrText xml:space="preserve"> PAGEREF _Toc24298 \h </w:instrText>
        </w:r>
        <w:r>
          <w:fldChar w:fldCharType="separate"/>
        </w:r>
        <w:r>
          <w:t>53</w:t>
        </w:r>
        <w:r>
          <w:fldChar w:fldCharType="end"/>
        </w:r>
      </w:hyperlink>
    </w:p>
    <w:p>
      <w:pPr>
        <w:pStyle w:val="TOC2"/>
        <w:tabs>
          <w:tab w:val="right" w:leader="dot" w:pos="8306"/>
        </w:tabs>
      </w:pPr>
      <w:hyperlink w:anchor="_Toc5206" w:history="1">
        <w:r>
          <w:rPr>
            <w:rFonts w:ascii="仿宋" w:eastAsia="仿宋" w:hAnsi="仿宋" w:cs="仿宋" w:hint="eastAsia"/>
            <w:lang w:eastAsia="zh-CN"/>
          </w:rPr>
          <w:t>(二)、参数测量仪项目法律合规要求</w:t>
        </w:r>
        <w:r>
          <w:tab/>
        </w:r>
        <w:r>
          <w:fldChar w:fldCharType="begin"/>
        </w:r>
        <w:r>
          <w:instrText xml:space="preserve"> PAGEREF _Toc5206 \h </w:instrText>
        </w:r>
        <w:r>
          <w:fldChar w:fldCharType="separate"/>
        </w:r>
        <w:r>
          <w:t>56</w:t>
        </w:r>
        <w:r>
          <w:fldChar w:fldCharType="end"/>
        </w:r>
      </w:hyperlink>
    </w:p>
    <w:p>
      <w:pPr>
        <w:pStyle w:val="TOC2"/>
        <w:tabs>
          <w:tab w:val="right" w:leader="dot" w:pos="8306"/>
        </w:tabs>
      </w:pPr>
      <w:hyperlink w:anchor="_Toc21134" w:history="1">
        <w:r>
          <w:rPr>
            <w:rFonts w:ascii="仿宋" w:eastAsia="仿宋" w:hAnsi="仿宋" w:cs="仿宋" w:hint="eastAsia"/>
            <w:lang w:eastAsia="zh-CN"/>
          </w:rPr>
          <w:t>(三)、参数测量仪项目合同管理与法律事务</w:t>
        </w:r>
        <w:r>
          <w:tab/>
        </w:r>
        <w:r>
          <w:fldChar w:fldCharType="begin"/>
        </w:r>
        <w:r>
          <w:instrText xml:space="preserve"> PAGEREF _Toc21134 \h </w:instrText>
        </w:r>
        <w:r>
          <w:fldChar w:fldCharType="separate"/>
        </w:r>
        <w:r>
          <w:t>60</w:t>
        </w:r>
        <w:r>
          <w:fldChar w:fldCharType="end"/>
        </w:r>
      </w:hyperlink>
    </w:p>
    <w:p>
      <w:pPr>
        <w:pStyle w:val="TOC2"/>
        <w:tabs>
          <w:tab w:val="right" w:leader="dot" w:pos="8306"/>
        </w:tabs>
      </w:pPr>
      <w:hyperlink w:anchor="_Toc22432" w:history="1">
        <w:r>
          <w:rPr>
            <w:rFonts w:ascii="仿宋" w:eastAsia="仿宋" w:hAnsi="仿宋" w:cs="仿宋" w:hint="eastAsia"/>
            <w:lang w:eastAsia="zh-CN"/>
          </w:rPr>
          <w:t>(四)、参数测量仪项目知识产权保护策略</w:t>
        </w:r>
        <w:r>
          <w:tab/>
        </w:r>
        <w:r>
          <w:fldChar w:fldCharType="begin"/>
        </w:r>
        <w:r>
          <w:instrText xml:space="preserve"> PAGEREF _Toc22432 \h </w:instrText>
        </w:r>
        <w:r>
          <w:fldChar w:fldCharType="separate"/>
        </w:r>
        <w:r>
          <w:t>67</w:t>
        </w:r>
        <w:r>
          <w:fldChar w:fldCharType="end"/>
        </w:r>
      </w:hyperlink>
    </w:p>
    <w:p>
      <w:pPr>
        <w:pStyle w:val="TOC1"/>
        <w:tabs>
          <w:tab w:val="right" w:leader="dot" w:pos="8306"/>
        </w:tabs>
      </w:pPr>
      <w:hyperlink w:anchor="_Toc14254" w:history="1">
        <w:r>
          <w:rPr>
            <w:rFonts w:ascii="仿宋" w:eastAsia="仿宋" w:hAnsi="仿宋" w:cs="仿宋" w:hint="eastAsia"/>
            <w:lang w:eastAsia="zh-CN"/>
          </w:rPr>
          <w:t>十四、质量管理体系</w:t>
        </w:r>
        <w:r>
          <w:tab/>
        </w:r>
        <w:r>
          <w:fldChar w:fldCharType="begin"/>
        </w:r>
        <w:r>
          <w:instrText xml:space="preserve"> PAGEREF _Toc14254 \h </w:instrText>
        </w:r>
        <w:r>
          <w:fldChar w:fldCharType="separate"/>
        </w:r>
        <w:r>
          <w:t>69</w:t>
        </w:r>
        <w:r>
          <w:fldChar w:fldCharType="end"/>
        </w:r>
      </w:hyperlink>
    </w:p>
    <w:p>
      <w:pPr>
        <w:pStyle w:val="TOC2"/>
        <w:tabs>
          <w:tab w:val="right" w:leader="dot" w:pos="8306"/>
        </w:tabs>
      </w:pPr>
      <w:hyperlink w:anchor="_Toc32355" w:history="1">
        <w:r>
          <w:rPr>
            <w:rFonts w:ascii="仿宋" w:eastAsia="仿宋" w:hAnsi="仿宋" w:cs="仿宋" w:hint="eastAsia"/>
            <w:lang w:eastAsia="zh-CN"/>
          </w:rPr>
          <w:t>(一)、质量目标与方针</w:t>
        </w:r>
        <w:r>
          <w:tab/>
        </w:r>
        <w:r>
          <w:fldChar w:fldCharType="begin"/>
        </w:r>
        <w:r>
          <w:instrText xml:space="preserve"> PAGEREF _Toc32355 \h </w:instrText>
        </w:r>
        <w:r>
          <w:fldChar w:fldCharType="separate"/>
        </w:r>
        <w:r>
          <w:t>69</w:t>
        </w:r>
        <w:r>
          <w:fldChar w:fldCharType="end"/>
        </w:r>
      </w:hyperlink>
    </w:p>
    <w:p>
      <w:pPr>
        <w:pStyle w:val="TOC2"/>
        <w:tabs>
          <w:tab w:val="right" w:leader="dot" w:pos="8306"/>
        </w:tabs>
      </w:pPr>
      <w:hyperlink w:anchor="_Toc6038" w:history="1">
        <w:r>
          <w:rPr>
            <w:rFonts w:ascii="仿宋" w:eastAsia="仿宋" w:hAnsi="仿宋" w:cs="仿宋" w:hint="eastAsia"/>
            <w:lang w:eastAsia="zh-CN"/>
          </w:rPr>
          <w:t>(二)、质量管理责任</w:t>
        </w:r>
        <w:r>
          <w:tab/>
        </w:r>
        <w:r>
          <w:fldChar w:fldCharType="begin"/>
        </w:r>
        <w:r>
          <w:instrText xml:space="preserve"> PAGEREF _Toc6038 \h </w:instrText>
        </w:r>
        <w:r>
          <w:fldChar w:fldCharType="separate"/>
        </w:r>
        <w:r>
          <w:t>70</w:t>
        </w:r>
        <w:r>
          <w:fldChar w:fldCharType="end"/>
        </w:r>
      </w:hyperlink>
    </w:p>
    <w:p>
      <w:pPr>
        <w:pStyle w:val="TOC2"/>
        <w:tabs>
          <w:tab w:val="right" w:leader="dot" w:pos="8306"/>
        </w:tabs>
      </w:pPr>
      <w:hyperlink w:anchor="_Toc24123" w:history="1">
        <w:r>
          <w:rPr>
            <w:rFonts w:ascii="仿宋" w:eastAsia="仿宋" w:hAnsi="仿宋" w:cs="仿宋" w:hint="eastAsia"/>
            <w:lang w:eastAsia="zh-CN"/>
          </w:rPr>
          <w:t>(三)、质量管理体系文件</w:t>
        </w:r>
        <w:r>
          <w:tab/>
        </w:r>
        <w:r>
          <w:fldChar w:fldCharType="begin"/>
        </w:r>
        <w:r>
          <w:instrText xml:space="preserve"> PAGEREF _Toc24123 \h </w:instrText>
        </w:r>
        <w:r>
          <w:fldChar w:fldCharType="separate"/>
        </w:r>
        <w:r>
          <w:t>72</w:t>
        </w:r>
        <w:r>
          <w:fldChar w:fldCharType="end"/>
        </w:r>
      </w:hyperlink>
    </w:p>
    <w:p>
      <w:pPr>
        <w:pStyle w:val="TOC2"/>
        <w:tabs>
          <w:tab w:val="right" w:leader="dot" w:pos="8306"/>
        </w:tabs>
      </w:pPr>
      <w:hyperlink w:anchor="_Toc1283" w:history="1">
        <w:r>
          <w:rPr>
            <w:rFonts w:ascii="仿宋" w:eastAsia="仿宋" w:hAnsi="仿宋" w:cs="仿宋" w:hint="eastAsia"/>
            <w:lang w:eastAsia="zh-CN"/>
          </w:rPr>
          <w:t>(四)、质量培训与教育</w:t>
        </w:r>
        <w:r>
          <w:tab/>
        </w:r>
        <w:r>
          <w:fldChar w:fldCharType="begin"/>
        </w:r>
        <w:r>
          <w:instrText xml:space="preserve"> PAGEREF _Toc1283 \h </w:instrText>
        </w:r>
        <w:r>
          <w:fldChar w:fldCharType="separate"/>
        </w:r>
        <w:r>
          <w:t>74</w:t>
        </w:r>
        <w:r>
          <w:fldChar w:fldCharType="end"/>
        </w:r>
      </w:hyperlink>
    </w:p>
    <w:p>
      <w:pPr>
        <w:pStyle w:val="TOC2"/>
        <w:tabs>
          <w:tab w:val="right" w:leader="dot" w:pos="8306"/>
        </w:tabs>
      </w:pPr>
      <w:hyperlink w:anchor="_Toc19509" w:history="1">
        <w:r>
          <w:rPr>
            <w:rFonts w:ascii="仿宋" w:eastAsia="仿宋" w:hAnsi="仿宋" w:cs="仿宋" w:hint="eastAsia"/>
            <w:lang w:eastAsia="zh-CN"/>
          </w:rPr>
          <w:t>(五)、质量审核与评价</w:t>
        </w:r>
        <w:r>
          <w:tab/>
        </w:r>
        <w:r>
          <w:fldChar w:fldCharType="begin"/>
        </w:r>
        <w:r>
          <w:instrText xml:space="preserve"> PAGEREF _Toc19509 \h </w:instrText>
        </w:r>
        <w:r>
          <w:fldChar w:fldCharType="separate"/>
        </w:r>
        <w:r>
          <w:t>75</w:t>
        </w:r>
        <w:r>
          <w:fldChar w:fldCharType="end"/>
        </w:r>
      </w:hyperlink>
    </w:p>
    <w:p>
      <w:pPr>
        <w:pStyle w:val="TOC2"/>
        <w:tabs>
          <w:tab w:val="right" w:leader="dot" w:pos="8306"/>
        </w:tabs>
      </w:pPr>
      <w:hyperlink w:anchor="_Toc239" w:history="1">
        <w:r>
          <w:rPr>
            <w:rFonts w:ascii="仿宋" w:eastAsia="仿宋" w:hAnsi="仿宋" w:cs="仿宋" w:hint="eastAsia"/>
            <w:lang w:eastAsia="zh-CN"/>
          </w:rPr>
          <w:t>(六)、不符合与纠正措施</w:t>
        </w:r>
        <w:r>
          <w:tab/>
        </w:r>
        <w:r>
          <w:fldChar w:fldCharType="begin"/>
        </w:r>
        <w:r>
          <w:instrText xml:space="preserve"> PAGEREF _Toc239 \h </w:instrText>
        </w:r>
        <w:r>
          <w:fldChar w:fldCharType="separate"/>
        </w:r>
        <w:r>
          <w:t>76</w:t>
        </w:r>
        <w:r>
          <w:fldChar w:fldCharType="end"/>
        </w:r>
      </w:hyperlink>
    </w:p>
    <w:p>
      <w:pPr>
        <w:pStyle w:val="TOC1"/>
        <w:tabs>
          <w:tab w:val="right" w:leader="dot" w:pos="8306"/>
        </w:tabs>
      </w:pPr>
      <w:hyperlink w:anchor="_Toc19713" w:history="1">
        <w:r>
          <w:rPr>
            <w:rFonts w:ascii="仿宋" w:eastAsia="仿宋" w:hAnsi="仿宋" w:cs="仿宋" w:hint="eastAsia"/>
            <w:lang w:eastAsia="zh-CN"/>
          </w:rPr>
          <w:t>十五、参数测量仪项目实施时间节点</w:t>
        </w:r>
        <w:r>
          <w:tab/>
        </w:r>
        <w:r>
          <w:fldChar w:fldCharType="begin"/>
        </w:r>
        <w:r>
          <w:instrText xml:space="preserve"> PAGEREF _Toc19713 \h </w:instrText>
        </w:r>
        <w:r>
          <w:fldChar w:fldCharType="separate"/>
        </w:r>
        <w:r>
          <w:t>77</w:t>
        </w:r>
        <w:r>
          <w:fldChar w:fldCharType="end"/>
        </w:r>
      </w:hyperlink>
    </w:p>
    <w:p>
      <w:pPr>
        <w:pStyle w:val="TOC2"/>
        <w:tabs>
          <w:tab w:val="right" w:leader="dot" w:pos="8306"/>
        </w:tabs>
      </w:pPr>
      <w:hyperlink w:anchor="_Toc20095" w:history="1">
        <w:r>
          <w:rPr>
            <w:rFonts w:ascii="仿宋" w:eastAsia="仿宋" w:hAnsi="仿宋" w:cs="仿宋" w:hint="eastAsia"/>
            <w:lang w:eastAsia="zh-CN"/>
          </w:rPr>
          <w:t>(一)、参数测量仪项目启动阶段时间节点</w:t>
        </w:r>
        <w:r>
          <w:tab/>
        </w:r>
        <w:r>
          <w:fldChar w:fldCharType="begin"/>
        </w:r>
        <w:r>
          <w:instrText xml:space="preserve"> PAGEREF _Toc20095 \h </w:instrText>
        </w:r>
        <w:r>
          <w:fldChar w:fldCharType="separate"/>
        </w:r>
        <w:r>
          <w:t>77</w:t>
        </w:r>
        <w:r>
          <w:fldChar w:fldCharType="end"/>
        </w:r>
      </w:hyperlink>
    </w:p>
    <w:p>
      <w:pPr>
        <w:pStyle w:val="TOC2"/>
        <w:tabs>
          <w:tab w:val="right" w:leader="dot" w:pos="8306"/>
        </w:tabs>
      </w:pPr>
      <w:hyperlink w:anchor="_Toc27541" w:history="1">
        <w:r>
          <w:rPr>
            <w:rFonts w:ascii="仿宋" w:eastAsia="仿宋" w:hAnsi="仿宋" w:cs="仿宋" w:hint="eastAsia"/>
            <w:lang w:eastAsia="zh-CN"/>
          </w:rPr>
          <w:t>(二)、参数测量仪项目执行阶段时间节点</w:t>
        </w:r>
        <w:r>
          <w:tab/>
        </w:r>
        <w:r>
          <w:fldChar w:fldCharType="begin"/>
        </w:r>
        <w:r>
          <w:instrText xml:space="preserve"> PAGEREF _Toc27541 \h </w:instrText>
        </w:r>
        <w:r>
          <w:fldChar w:fldCharType="separate"/>
        </w:r>
        <w:r>
          <w:t>78</w:t>
        </w:r>
        <w:r>
          <w:fldChar w:fldCharType="end"/>
        </w:r>
      </w:hyperlink>
    </w:p>
    <w:p>
      <w:pPr>
        <w:pStyle w:val="TOC2"/>
        <w:tabs>
          <w:tab w:val="right" w:leader="dot" w:pos="8306"/>
        </w:tabs>
      </w:pPr>
      <w:hyperlink w:anchor="_Toc30607" w:history="1">
        <w:r>
          <w:rPr>
            <w:rFonts w:ascii="仿宋" w:eastAsia="仿宋" w:hAnsi="仿宋" w:cs="仿宋" w:hint="eastAsia"/>
            <w:lang w:eastAsia="zh-CN"/>
          </w:rPr>
          <w:t>(三)、参数测量仪项目完成阶段时间节点</w:t>
        </w:r>
        <w:r>
          <w:tab/>
        </w:r>
        <w:r>
          <w:fldChar w:fldCharType="begin"/>
        </w:r>
        <w:r>
          <w:instrText xml:space="preserve"> PAGEREF _Toc30607 \h </w:instrText>
        </w:r>
        <w:r>
          <w:fldChar w:fldCharType="separate"/>
        </w:r>
        <w:r>
          <w:t>79</w:t>
        </w:r>
        <w:r>
          <w:fldChar w:fldCharType="end"/>
        </w:r>
      </w:hyperlink>
    </w:p>
    <w:p>
      <w:pPr>
        <w:pStyle w:val="TOC1"/>
        <w:tabs>
          <w:tab w:val="right" w:leader="dot" w:pos="8306"/>
        </w:tabs>
      </w:pPr>
      <w:hyperlink w:anchor="_Toc4637" w:history="1">
        <w:r>
          <w:rPr>
            <w:rFonts w:ascii="仿宋" w:eastAsia="仿宋" w:hAnsi="仿宋" w:cs="仿宋" w:hint="eastAsia"/>
            <w:lang w:eastAsia="zh-CN"/>
          </w:rPr>
          <w:t>十六、风险识别与分类</w:t>
        </w:r>
        <w:r>
          <w:tab/>
        </w:r>
        <w:r>
          <w:fldChar w:fldCharType="begin"/>
        </w:r>
        <w:r>
          <w:instrText xml:space="preserve"> PAGEREF _Toc4637 \h </w:instrText>
        </w:r>
        <w:r>
          <w:fldChar w:fldCharType="separate"/>
        </w:r>
        <w:r>
          <w:t>80</w:t>
        </w:r>
        <w:r>
          <w:fldChar w:fldCharType="end"/>
        </w:r>
      </w:hyperlink>
    </w:p>
    <w:p>
      <w:pPr>
        <w:pStyle w:val="TOC2"/>
        <w:tabs>
          <w:tab w:val="right" w:leader="dot" w:pos="8306"/>
        </w:tabs>
      </w:pPr>
      <w:hyperlink w:anchor="_Toc3698" w:history="1">
        <w:r>
          <w:rPr>
            <w:rFonts w:ascii="仿宋" w:eastAsia="仿宋" w:hAnsi="仿宋" w:cs="仿宋" w:hint="eastAsia"/>
            <w:lang w:eastAsia="zh-CN"/>
          </w:rPr>
          <w:t>(一)、风险识别</w:t>
        </w:r>
        <w:r>
          <w:tab/>
        </w:r>
        <w:r>
          <w:fldChar w:fldCharType="begin"/>
        </w:r>
        <w:r>
          <w:instrText xml:space="preserve"> PAGEREF _Toc3698 \h </w:instrText>
        </w:r>
        <w:r>
          <w:fldChar w:fldCharType="separate"/>
        </w:r>
        <w:r>
          <w:t>80</w:t>
        </w:r>
        <w:r>
          <w:fldChar w:fldCharType="end"/>
        </w:r>
      </w:hyperlink>
    </w:p>
    <w:p>
      <w:pPr>
        <w:pStyle w:val="TOC2"/>
        <w:tabs>
          <w:tab w:val="right" w:leader="dot" w:pos="8306"/>
        </w:tabs>
      </w:pPr>
      <w:hyperlink w:anchor="_Toc24358" w:history="1">
        <w:r>
          <w:rPr>
            <w:rFonts w:ascii="仿宋" w:eastAsia="仿宋" w:hAnsi="仿宋" w:cs="仿宋" w:hint="eastAsia"/>
            <w:lang w:eastAsia="zh-CN"/>
          </w:rPr>
          <w:t>(二)、风险分类</w:t>
        </w:r>
        <w:r>
          <w:tab/>
        </w:r>
        <w:r>
          <w:fldChar w:fldCharType="begin"/>
        </w:r>
        <w:r>
          <w:instrText xml:space="preserve"> PAGEREF _Toc24358 \h </w:instrText>
        </w:r>
        <w:r>
          <w:fldChar w:fldCharType="separate"/>
        </w:r>
        <w:r>
          <w:t>82</w:t>
        </w:r>
        <w:r>
          <w:fldChar w:fldCharType="end"/>
        </w:r>
      </w:hyperlink>
    </w:p>
    <w:p>
      <w:pPr>
        <w:pStyle w:val="TOC1"/>
        <w:tabs>
          <w:tab w:val="right" w:leader="dot" w:pos="8306"/>
        </w:tabs>
      </w:pPr>
      <w:hyperlink w:anchor="_Toc24288" w:history="1">
        <w:r>
          <w:rPr>
            <w:rFonts w:ascii="仿宋" w:eastAsia="仿宋" w:hAnsi="仿宋" w:cs="仿宋" w:hint="eastAsia"/>
            <w:lang w:eastAsia="zh-CN"/>
          </w:rPr>
          <w:t>十七、参数测量仪项目工程方案分析</w:t>
        </w:r>
        <w:r>
          <w:tab/>
        </w:r>
        <w:r>
          <w:fldChar w:fldCharType="begin"/>
        </w:r>
        <w:r>
          <w:instrText xml:space="preserve"> PAGEREF _Toc24288 \h </w:instrText>
        </w:r>
        <w:r>
          <w:fldChar w:fldCharType="separate"/>
        </w:r>
        <w:r>
          <w:t>83</w:t>
        </w:r>
        <w:r>
          <w:fldChar w:fldCharType="end"/>
        </w:r>
      </w:hyperlink>
    </w:p>
    <w:p>
      <w:pPr>
        <w:pStyle w:val="TOC2"/>
        <w:tabs>
          <w:tab w:val="right" w:leader="dot" w:pos="8306"/>
        </w:tabs>
      </w:pPr>
      <w:hyperlink w:anchor="_Toc358" w:history="1">
        <w:r>
          <w:rPr>
            <w:rFonts w:ascii="仿宋" w:eastAsia="仿宋" w:hAnsi="仿宋" w:cs="仿宋" w:hint="eastAsia"/>
            <w:lang w:eastAsia="zh-CN"/>
          </w:rPr>
          <w:t>(一)、建筑工程设计原则</w:t>
        </w:r>
        <w:r>
          <w:tab/>
        </w:r>
        <w:r>
          <w:fldChar w:fldCharType="begin"/>
        </w:r>
        <w:r>
          <w:instrText xml:space="preserve"> PAGEREF _Toc358 \h </w:instrText>
        </w:r>
        <w:r>
          <w:fldChar w:fldCharType="separate"/>
        </w:r>
        <w:r>
          <w:t>83</w:t>
        </w:r>
        <w:r>
          <w:fldChar w:fldCharType="end"/>
        </w:r>
      </w:hyperlink>
    </w:p>
    <w:p>
      <w:pPr>
        <w:pStyle w:val="TOC2"/>
        <w:tabs>
          <w:tab w:val="right" w:leader="dot" w:pos="8306"/>
        </w:tabs>
      </w:pPr>
      <w:hyperlink w:anchor="_Toc3879" w:history="1">
        <w:r>
          <w:rPr>
            <w:rFonts w:ascii="仿宋" w:eastAsia="仿宋" w:hAnsi="仿宋" w:cs="仿宋" w:hint="eastAsia"/>
            <w:lang w:eastAsia="zh-CN"/>
          </w:rPr>
          <w:t>(二)、土建工程建设指标</w:t>
        </w:r>
        <w:r>
          <w:tab/>
        </w:r>
        <w:r>
          <w:fldChar w:fldCharType="begin"/>
        </w:r>
        <w:r>
          <w:instrText xml:space="preserve"> PAGEREF _Toc3879 \h </w:instrText>
        </w:r>
        <w:r>
          <w:fldChar w:fldCharType="separate"/>
        </w:r>
        <w:r>
          <w:t>87</w:t>
        </w:r>
        <w:r>
          <w:fldChar w:fldCharType="end"/>
        </w:r>
      </w:hyperlink>
    </w:p>
    <w:p>
      <w:pPr>
        <w:pStyle w:val="TOC1"/>
        <w:tabs>
          <w:tab w:val="right" w:leader="dot" w:pos="8306"/>
        </w:tabs>
      </w:pPr>
      <w:hyperlink w:anchor="_Toc13975" w:history="1">
        <w:r>
          <w:rPr>
            <w:rFonts w:ascii="仿宋" w:eastAsia="仿宋" w:hAnsi="仿宋" w:cs="仿宋" w:hint="eastAsia"/>
            <w:lang w:eastAsia="zh-CN"/>
          </w:rPr>
          <w:t>十八、参数测量仪项目治理与监督</w:t>
        </w:r>
        <w:r>
          <w:tab/>
        </w:r>
        <w:r>
          <w:fldChar w:fldCharType="begin"/>
        </w:r>
        <w:r>
          <w:instrText xml:space="preserve"> PAGEREF _Toc13975 \h </w:instrText>
        </w:r>
        <w:r>
          <w:fldChar w:fldCharType="separate"/>
        </w:r>
        <w:r>
          <w:t>88</w:t>
        </w:r>
        <w:r>
          <w:fldChar w:fldCharType="end"/>
        </w:r>
      </w:hyperlink>
    </w:p>
    <w:p>
      <w:pPr>
        <w:pStyle w:val="TOC2"/>
        <w:tabs>
          <w:tab w:val="right" w:leader="dot" w:pos="8306"/>
        </w:tabs>
      </w:pPr>
      <w:hyperlink w:anchor="_Toc31773" w:history="1">
        <w:r>
          <w:rPr>
            <w:rFonts w:ascii="仿宋" w:eastAsia="仿宋" w:hAnsi="仿宋" w:cs="仿宋" w:hint="eastAsia"/>
            <w:lang w:eastAsia="zh-CN"/>
          </w:rPr>
          <w:t>(一)、参数测量仪项目治理结构</w:t>
        </w:r>
        <w:r>
          <w:tab/>
        </w:r>
        <w:r>
          <w:fldChar w:fldCharType="begin"/>
        </w:r>
        <w:r>
          <w:instrText xml:space="preserve"> PAGEREF _Toc31773 \h </w:instrText>
        </w:r>
        <w:r>
          <w:fldChar w:fldCharType="separate"/>
        </w:r>
        <w:r>
          <w:t>88</w:t>
        </w:r>
        <w:r>
          <w:fldChar w:fldCharType="end"/>
        </w:r>
      </w:hyperlink>
    </w:p>
    <w:p>
      <w:pPr>
        <w:pStyle w:val="TOC2"/>
        <w:tabs>
          <w:tab w:val="right" w:leader="dot" w:pos="8306"/>
        </w:tabs>
      </w:pPr>
      <w:hyperlink w:anchor="_Toc11828" w:history="1">
        <w:r>
          <w:rPr>
            <w:rFonts w:ascii="仿宋" w:eastAsia="仿宋" w:hAnsi="仿宋" w:cs="仿宋" w:hint="eastAsia"/>
            <w:lang w:eastAsia="zh-CN"/>
          </w:rPr>
          <w:t>(二)、监督与审计</w:t>
        </w:r>
        <w:r>
          <w:tab/>
        </w:r>
        <w:r>
          <w:fldChar w:fldCharType="begin"/>
        </w:r>
        <w:r>
          <w:instrText xml:space="preserve"> PAGEREF _Toc11828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48"/>
      <w:r>
        <w:rPr>
          <w:rFonts w:ascii="仿宋" w:eastAsia="仿宋" w:hAnsi="仿宋" w:cs="仿宋" w:hint="eastAsia"/>
          <w:sz w:val="28"/>
          <w:lang w:eastAsia="zh-CN"/>
        </w:rPr>
        <w:t>一、参数测量仪项目可持续发展</w:t>
      </w:r>
      <w:bookmarkEnd w:id="2"/>
    </w:p>
    <w:p>
      <w:pPr>
        <w:pStyle w:val="Heading2"/>
        <w:rPr>
          <w:rFonts w:ascii="仿宋" w:eastAsia="仿宋" w:hAnsi="仿宋" w:cs="仿宋" w:hint="eastAsia"/>
          <w:lang w:eastAsia="zh-CN"/>
        </w:rPr>
      </w:pPr>
      <w:bookmarkStart w:id="3" w:name="_Toc317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参数测量仪项目中，参数测量仪项目团队着眼于未来，明确了可持续发展的战略方向。制定的具体可持续发展目标包括降低资源使用、采用环保技术、最大化社会效益等。这一步骤不仅有助于参数测量仪项目在环保和社会责任方面达到最高标准，也为未来提供了明确的指引，确保参数测量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可持续实践的融入参数测量仪项目管理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参数测量仪项目管理周期。从参数测量仪项目规划开始，参数测量仪项目团队就考虑了环境和社会的因素。在执行阶段，参数测量仪项目团队积极推动绿色技术的应用，优化资源利用。此外，关注员工的社会责任，通过培训和沟通活动提高员工对可持续发展的认知，使他们能够在日常工作中践行可持续实践。这些举措不仅为参数测量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8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扎根于参数测量仪项目的可持续发展理念，我们深信环保与社会责任是参数测量仪项目成功的关键支柱。在参数测量仪项目的每一步，我们都致力于通过创新和实践，履行对环境和社会的坚定责任。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团队通过引入先进的环保技术、建立高效的废物处理系统以及推动能源节约措施，积极履行环保责任。定期的环保监测和评估确保参数测量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不仅致力于自身可持续发展，还注重对社会的回馈。通过支持社区参数测量仪项目、参与慈善事业、提供培训机会等方式，参数测量仪项目积极履行社会责任。与当地社区建立积极互动，关注员工的工作与生活平衡，以及员工的身心健康，是参数测量仪项目在社会责任层面的关键举措。这样的实践不仅增强了参数测量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481"/>
      <w:r>
        <w:rPr>
          <w:rFonts w:ascii="仿宋" w:eastAsia="仿宋" w:hAnsi="仿宋" w:cs="仿宋" w:hint="eastAsia"/>
          <w:sz w:val="28"/>
          <w:lang w:eastAsia="zh-CN"/>
        </w:rPr>
        <w:t>二、参数测量仪项目土建工程</w:t>
      </w:r>
      <w:bookmarkEnd w:id="5"/>
    </w:p>
    <w:p>
      <w:pPr>
        <w:pStyle w:val="Heading2"/>
        <w:rPr>
          <w:rFonts w:ascii="仿宋" w:eastAsia="仿宋" w:hAnsi="仿宋" w:cs="仿宋" w:hint="eastAsia"/>
          <w:lang w:eastAsia="zh-CN"/>
        </w:rPr>
      </w:pPr>
      <w:bookmarkStart w:id="6" w:name="_Toc402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在参数测量仪项目的建筑工程设计中，我们将秉承一系列重要的设计原则，以确保参数测量仪项目建筑在功能、美观、可持续性等方面达到最佳效果。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首要原则是确保建筑的功能性得到最大化的发挥。我们将充分理解参数测量仪项目的实际需求，合理布局各个功能区域，保证建筑在满足业务需求的同时，提供高效的工作环境。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在建筑设计中，我们将综合考虑建设和运营成本。通过精细的经济效益分析，确保设计方案在高效利用资源的同时，对参数测量仪项目的长期盈利能力有积极的贡献。</w:t>
      </w:r>
    </w:p>
    <w:p>
      <w:pPr>
        <w:pStyle w:val="Heading2"/>
        <w:ind w:firstLine="560" w:firstLineChars="200"/>
        <w:rPr>
          <w:rFonts w:ascii="仿宋" w:eastAsia="仿宋" w:hAnsi="仿宋" w:cs="仿宋" w:hint="eastAsia"/>
          <w:sz w:val="28"/>
          <w:lang w:eastAsia="zh-CN"/>
        </w:rPr>
      </w:pPr>
      <w:bookmarkStart w:id="7" w:name="_Toc611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参数测量仪项目的土建工程设计中，我们将精准设定设计年限，结合参数测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参数测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06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参数测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参数测量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参数测量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59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本期工程参数测量仪项目预计总建筑面积XXX平方米，其中：计容建筑面积XXX平方米，计划建筑工程投资XX万元，占参数测量仪项目总投资的XX%。</w:t>
      </w:r>
    </w:p>
    <w:p>
      <w:pPr>
        <w:pStyle w:val="Heading1"/>
        <w:ind w:firstLine="560" w:firstLineChars="200"/>
        <w:rPr>
          <w:rFonts w:ascii="仿宋" w:eastAsia="仿宋" w:hAnsi="仿宋" w:cs="仿宋" w:hint="eastAsia"/>
          <w:sz w:val="28"/>
          <w:lang w:eastAsia="zh-CN"/>
        </w:rPr>
      </w:pPr>
      <w:bookmarkStart w:id="10" w:name="_Toc10525"/>
      <w:r>
        <w:rPr>
          <w:rFonts w:ascii="仿宋" w:eastAsia="仿宋" w:hAnsi="仿宋" w:cs="仿宋" w:hint="eastAsia"/>
          <w:sz w:val="28"/>
          <w:lang w:eastAsia="zh-CN"/>
        </w:rPr>
        <w:t>三、参数测量仪项目绩效评估</w:t>
      </w:r>
      <w:bookmarkEnd w:id="10"/>
    </w:p>
    <w:p>
      <w:pPr>
        <w:pStyle w:val="Heading2"/>
        <w:rPr>
          <w:rFonts w:ascii="仿宋" w:eastAsia="仿宋" w:hAnsi="仿宋" w:cs="仿宋" w:hint="eastAsia"/>
          <w:lang w:eastAsia="zh-CN"/>
        </w:rPr>
      </w:pPr>
      <w:bookmarkStart w:id="11" w:name="_Toc527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参数测量仪项目中，我们设计了一套全面的绩效评估指标，以确保参数测量仪项目的可控和成功交付。这些指标跨足参数测量仪项目目标、成本、进度和质量等多个维度，为我们提供了全面洞察参数测量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目标达成率是我们关注的首要指标。我们设定了明确的目标，并通过定期监测和评估，迅速发现并应对潜在的目标偏差。这为参数测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成本绩效是另一个核心关注点。通过实际成本与预算成本的对比分析，我们深入了解成本差异的原因，及时调整资源分配，保持参数测量仪项目在经济效益方面的合理水平。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进度作为关键的绩效指标之一，得到了精心的关注。我们制定了详细的参数测量仪项目进度计划，并设立了进度符合度指标，确保实际进度与计划进度保持一致。这使我们能够快速发现和解决潜在的进度问题，保持参数测量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参数测量仪项目绩效的不可或缺的一环。我们引入了一系列的质量标准和客户满意度指标，以确保参数测量仪项目交付的成果在质量上达到或超越预期水平。通过持续监测这些指标，我们努力提升参数测量仪项目整体质量水平，为参数测量仪项目的成功交付提供有力保障。通过这些科学且全面的绩效评估，我们能够更好地引导参数测量仪项目的持续改进，确保参数测量仪项目目标的顺利达成。</w:t>
      </w:r>
    </w:p>
    <w:p>
      <w:pPr>
        <w:pStyle w:val="Heading2"/>
        <w:ind w:firstLine="560" w:firstLineChars="200"/>
        <w:rPr>
          <w:rFonts w:ascii="仿宋" w:eastAsia="仿宋" w:hAnsi="仿宋" w:cs="仿宋" w:hint="eastAsia"/>
          <w:sz w:val="28"/>
          <w:lang w:eastAsia="zh-CN"/>
        </w:rPr>
      </w:pPr>
      <w:bookmarkStart w:id="12" w:name="_Toc3167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绩效评估是参数测量仪项目中的关键环节，为确保参数测量仪项目达到预期目标，我们采用了多层次、多维度的绩效评估方法。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参数测量仪项目的战略目标对齐，确保每个决策和行动都与参数测量仪项目整体目标保持一致。团队会定期召开战略对齐会议，审视当前工作与参数测量仪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参数测量仪项目进度、质量、成本和风险等方面。这些指标通过数据收集和分析，为参数测量仪项目管理团队提供了客观的评估依据。例如，我们通过参数测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绩效评估不仅仅停留在参数测量仪项目内部，还考虑了参数测量仪项目对外部环境的影响。我们定期进行干系人满意度调查，以了解各利益相关方对参数测量仪项目的期望和满意度，并及时做出调整。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这种多层次、多角度的绩效评估方法，使得我们能够全面了解参数测量仪项目的运行状态，及时做出调整，确保参数测量仪项目在不断变化的环境中保持稳健前行。</w:t>
      </w:r>
    </w:p>
    <w:p>
      <w:pPr>
        <w:pStyle w:val="Heading2"/>
        <w:ind w:firstLine="560" w:firstLineChars="200"/>
        <w:rPr>
          <w:rFonts w:ascii="仿宋" w:eastAsia="仿宋" w:hAnsi="仿宋" w:cs="仿宋" w:hint="eastAsia"/>
          <w:sz w:val="28"/>
          <w:lang w:eastAsia="zh-CN"/>
        </w:rPr>
      </w:pPr>
      <w:bookmarkStart w:id="13" w:name="_Toc263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为了确保参数测量仪项目的有效管理和不断优化，我们采用了精心设计的绩效评估周期。这个周期旨在实现灵活、实时和全面的评估，以适应参数测量仪项目执行中的各种挑战。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参数测量仪项目的不同需求，分为短期、中期和长期。短期评估关注每个迭代或工作周期，以及时发现和解决当前任务中的问题。中期评估涵盖几个迭代，深入了解整体参数测量仪项目的趋势和性能。长期评估则着眼于整个参数测量仪项目阶段，确保参数测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参数测量仪项目管理工具和协作平台，团队成员能够随时更新和分享参数测量仪项目数据。这种实时性的反馈机制使我们能够及时察觉潜在问题，快速调整，保持参数测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参数测量仪项目的决策制定密不可分。每个周期的参数测量仪项目回顾会议成为集体总结经验、识别问题深层次原因并找到创新解决方案的平台。这种定期的反思与调整机制使参数测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430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1457"/>
      <w:r>
        <w:rPr>
          <w:rFonts w:ascii="仿宋" w:eastAsia="仿宋" w:hAnsi="仿宋" w:cs="仿宋" w:hint="eastAsia"/>
          <w:lang w:eastAsia="zh-CN"/>
        </w:rPr>
        <w:t>(一)、参数测量仪行业分析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行业一直以来都是市场的关注焦点。行业内的发展趋势、竞争态势以及潜在机会都对参数测量仪项目的推进产生深远的影响。通过深入研究行业的整体概貌，我们将更好地理解行业的核心特征，为参数测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参数测量仪行业，技术一直是推动创新和发展的关键因素。我们将对当前技术趋势进行详尽分析，包括但不限于人工智能、大数据应用、先进制造技术等。这有助于参数测量仪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参数测量仪项目成功的基础。我们将对主要竞争对手进行深入研究，包括其市场份额、产品特点、市场定位等。通过全面了解竞争对手的优势和劣势，参数测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306"/>
      <w:r>
        <w:rPr>
          <w:rFonts w:ascii="仿宋" w:eastAsia="仿宋" w:hAnsi="仿宋" w:cs="仿宋" w:hint="eastAsia"/>
          <w:sz w:val="28"/>
          <w:lang w:eastAsia="zh-CN"/>
        </w:rPr>
        <w:t>(二)、参数测量仪市场分析预测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参数测量仪市场未来的增长趋势。这包括市场的整体规模、各细分领域的发展趋势等。参数测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参数测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参数测量仪项目实施过程中需要充分考虑的因素。我们将对市场风险进行全面评估，包括但不限于政策法规风险、市场竞争风险、技术变革风险等。通过对潜在风险的深入分析，参数测量仪项目可以制定相应的风险缓解策略，降低不确定性对参数测量仪项目的影响。</w:t>
      </w:r>
    </w:p>
    <w:p>
      <w:pPr>
        <w:pStyle w:val="Heading1"/>
        <w:ind w:firstLine="560" w:firstLineChars="200"/>
        <w:rPr>
          <w:rFonts w:ascii="仿宋" w:eastAsia="仿宋" w:hAnsi="仿宋" w:cs="仿宋" w:hint="eastAsia"/>
          <w:sz w:val="28"/>
          <w:lang w:eastAsia="zh-CN"/>
        </w:rPr>
      </w:pPr>
      <w:bookmarkStart w:id="17" w:name="_Toc2899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53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参数测量仪项目的主要产品是XXXX，预计年产值为XXX万元。这一产品在市场中占据着重要的地位，其广泛的应用范围使得该参数测量仪项目的市场前景非常广阔。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参数测量仪项目的xxx产品作为重要的原材料之一，将在多个领域发挥关键作用。其在建筑、交通、能源等方面的广泛应用将为整个产业链提供强大的支持，形成产业协同效应。参数测量仪项目的年产值XXX万XXX万XXX万万元不仅反映了其在市场上的巨大潜力，更预示着它对国民经济的积极贡献。这种关联度高、涉及面广的产业关系，使得该参数测量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95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总征地面积为XXXX平方米，相当于约XX.XX亩，其中净用地面积为XXXX平方米，红线范围内相当于约XX.XX亩。这一用地规模充分考虑了参数测量仪项目的建设需求，保障了参数测量仪项目在合适的空间内得以充分发展。参数测量仪项目规划的总建筑面积为XXXX平方米，其中主体工程建设占XXXX平方米，计容建筑面积达XXXX平方米。预计建筑工程的投资将达到XXXX万元，为参数测量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计划购置的设备共计XXXX台（套），设备购置费用为XXXX万元。这一设备购置计划充分考虑到参数测量仪项目的生产需求和技术要求，确保了参数测量仪项目在生产运营中具备先进的技术装备和高效的生产能力。设备的合理配置将为参数测量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参数测量仪项目计划总投资为XXXX万元，预计年实现营业收入为XXXX万元。这一产能规模的设定旨在确保参数测量仪项目能够在投资与回报之间取得平衡，实现长期可持续的发展。参数测量仪项目的总投资充分考虑到各个方面的需求，包括用地建设、设备购置等多个环节，以确保参数测量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4507"/>
      <w:r>
        <w:rPr>
          <w:rFonts w:ascii="仿宋" w:eastAsia="仿宋" w:hAnsi="仿宋" w:cs="仿宋" w:hint="eastAsia"/>
          <w:sz w:val="28"/>
          <w:lang w:eastAsia="zh-CN"/>
        </w:rPr>
        <w:t>六、参数测量仪项目概论</w:t>
      </w:r>
      <w:bookmarkEnd w:id="20"/>
    </w:p>
    <w:p>
      <w:pPr>
        <w:pStyle w:val="Heading2"/>
        <w:rPr>
          <w:rFonts w:ascii="仿宋" w:eastAsia="仿宋" w:hAnsi="仿宋" w:cs="仿宋" w:hint="eastAsia"/>
          <w:lang w:eastAsia="zh-CN"/>
        </w:rPr>
      </w:pPr>
      <w:bookmarkStart w:id="21" w:name="_Toc18639"/>
      <w:r>
        <w:rPr>
          <w:rFonts w:ascii="仿宋" w:eastAsia="仿宋" w:hAnsi="仿宋" w:cs="仿宋" w:hint="eastAsia"/>
          <w:lang w:eastAsia="zh-CN"/>
        </w:rPr>
        <w:t>(一)、参数测量仪项目概况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的起源追溯至对市场的深入洞察。市场的不断演变与变革为参数测量仪项目提供了难得的机遇。当前市场存在的需求缺口和变革的大环境共同构成了参数测量仪项目的背景。这个参数测量仪项目旨在充分利用市场机遇，填补行业中尚未满足的需求，为客户提供全新的解决方案。市场的变革和需求的增长使得这个参数测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参数测量仪项目名称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正式命名为参数测量仪。这个名称不仅仅是一个标识，更代表了参数测量仪项目的核心理念和愿景。它蕴含着参数测量仪项目所要解决问题的关键字，具有强烈的表达和辨识度，为参数测量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参数测量仪项目目标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的核心目标是提供一种全新、高效的解决方案，满足客户日益增长的需求。参数测量仪项目追求的不仅仅是满足市场需求，更是在市场中获得卓越的竞争优势。通过不断提升产品或服务的质量和创新水平，参数测量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参数测量仪项目范围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全面涵盖了产品研发、制造、市场推广和售后服务，确保从产品设计到最终用户体验的全方位关注。这一全面的参数测量仪项目范围是为了确保参数测量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参数测量仪项目时间表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参数测量仪项目计划在未来18个月内完成，包括研发、测试、市场试点和正式推出等不同阶段。这个时间表的合理设计是为了确保参数测量仪项目各个阶段的顺利推进，以便按时交付高质量的成果。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参数测量仪项目预算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参数测量仪项目总预算估算为XX百万美元，主要分配在研发、市场推广、人员培训和运营等方面。这一充足的预算为参数测量仪项目提供了充足的资源，确保参数测量仪项目在各个方面都能取得优异的表现。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参数测量仪项目风险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可能面临的风险包括市场接受度低、技术难题、竞争激烈等。参数测量仪项目团队已经制定了相应的风险应对计划，通过前瞻性的风险管理，确保参数测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参数测量仪项目团队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参数测量仪项目汇聚了一支经验丰富、多领域专业素养的核心团队，确保参数测量仪项目在各个方面都能拥有高水平的执行力。团队的协同作战是参数测量仪项目成功的关键因素之一。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参数测量仪项目背景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https://d.book118.com/885002111102011044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参数测量仪项目规划设计蓝图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5718BF"/>
    <w:rsid w:val="285718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0211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2024-01-20T19:19:00Z</dcterms:created>
  <dcterms:modified xsi:type="dcterms:W3CDTF">2024-01-20T19:19:52Z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A4C418CBD0CF44C2A3C530AEAB6CCC39_11</vt:lpwstr>
  </property>
  <property fmtid="{D5CDD505-2E9C-101B-9397-08002B2CF9AE}" pid="3" name="KSOProductBuildVer">
    <vt:lpwstr>2052-12.1.0.16120</vt:lpwstr>
  </property>
</Properties>
</file>