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管道设备项目规划设计方案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90" w:history="1">
        <w:r>
          <w:rPr>
            <w:rFonts w:ascii="仿宋" w:eastAsia="仿宋" w:hAnsi="仿宋" w:cs="仿宋" w:hint="eastAsia"/>
            <w:lang w:eastAsia="zh-CN"/>
          </w:rPr>
          <w:t>序言</w:t>
        </w:r>
        <w:r>
          <w:tab/>
        </w:r>
        <w:r>
          <w:fldChar w:fldCharType="begin"/>
        </w:r>
        <w:r>
          <w:instrText xml:space="preserve"> PAGEREF _Toc9090 \h </w:instrText>
        </w:r>
        <w:r>
          <w:fldChar w:fldCharType="separate"/>
        </w:r>
        <w:r>
          <w:t>3</w:t>
        </w:r>
        <w:r>
          <w:fldChar w:fldCharType="end"/>
        </w:r>
      </w:hyperlink>
    </w:p>
    <w:p>
      <w:pPr>
        <w:pStyle w:val="TOC1"/>
        <w:tabs>
          <w:tab w:val="right" w:leader="dot" w:pos="8306"/>
        </w:tabs>
      </w:pPr>
      <w:hyperlink w:anchor="_Toc13766" w:history="1">
        <w:r>
          <w:rPr>
            <w:rFonts w:ascii="仿宋" w:eastAsia="仿宋" w:hAnsi="仿宋" w:cs="仿宋" w:hint="eastAsia"/>
            <w:lang w:eastAsia="zh-CN"/>
          </w:rPr>
          <w:t>一、管道设备项目建设背景及必要性分析</w:t>
        </w:r>
        <w:r>
          <w:tab/>
        </w:r>
        <w:r>
          <w:fldChar w:fldCharType="begin"/>
        </w:r>
        <w:r>
          <w:instrText xml:space="preserve"> PAGEREF _Toc13766 \h </w:instrText>
        </w:r>
        <w:r>
          <w:fldChar w:fldCharType="separate"/>
        </w:r>
        <w:r>
          <w:t>3</w:t>
        </w:r>
        <w:r>
          <w:fldChar w:fldCharType="end"/>
        </w:r>
      </w:hyperlink>
    </w:p>
    <w:p>
      <w:pPr>
        <w:pStyle w:val="TOC2"/>
        <w:tabs>
          <w:tab w:val="right" w:leader="dot" w:pos="8306"/>
        </w:tabs>
      </w:pPr>
      <w:hyperlink w:anchor="_Toc17556" w:history="1">
        <w:r>
          <w:rPr>
            <w:rFonts w:ascii="仿宋" w:eastAsia="仿宋" w:hAnsi="仿宋" w:cs="仿宋" w:hint="eastAsia"/>
            <w:lang w:eastAsia="zh-CN"/>
          </w:rPr>
          <w:t>(一)、管道设备项目背景分析</w:t>
        </w:r>
        <w:r>
          <w:tab/>
        </w:r>
        <w:r>
          <w:fldChar w:fldCharType="begin"/>
        </w:r>
        <w:r>
          <w:instrText xml:space="preserve"> PAGEREF _Toc17556 \h </w:instrText>
        </w:r>
        <w:r>
          <w:fldChar w:fldCharType="separate"/>
        </w:r>
        <w:r>
          <w:t>3</w:t>
        </w:r>
        <w:r>
          <w:fldChar w:fldCharType="end"/>
        </w:r>
      </w:hyperlink>
    </w:p>
    <w:p>
      <w:pPr>
        <w:pStyle w:val="TOC2"/>
        <w:tabs>
          <w:tab w:val="right" w:leader="dot" w:pos="8306"/>
        </w:tabs>
      </w:pPr>
      <w:hyperlink w:anchor="_Toc4750" w:history="1">
        <w:r>
          <w:rPr>
            <w:rFonts w:ascii="仿宋" w:eastAsia="仿宋" w:hAnsi="仿宋" w:cs="仿宋" w:hint="eastAsia"/>
            <w:lang w:eastAsia="zh-CN"/>
          </w:rPr>
          <w:t>(二)、管道设备项目建设必要性分析</w:t>
        </w:r>
        <w:r>
          <w:tab/>
        </w:r>
        <w:r>
          <w:fldChar w:fldCharType="begin"/>
        </w:r>
        <w:r>
          <w:instrText xml:space="preserve"> PAGEREF _Toc4750 \h </w:instrText>
        </w:r>
        <w:r>
          <w:fldChar w:fldCharType="separate"/>
        </w:r>
        <w:r>
          <w:t>5</w:t>
        </w:r>
        <w:r>
          <w:fldChar w:fldCharType="end"/>
        </w:r>
      </w:hyperlink>
    </w:p>
    <w:p>
      <w:pPr>
        <w:pStyle w:val="TOC1"/>
        <w:tabs>
          <w:tab w:val="right" w:leader="dot" w:pos="8306"/>
        </w:tabs>
      </w:pPr>
      <w:hyperlink w:anchor="_Toc6113" w:history="1">
        <w:r>
          <w:rPr>
            <w:rFonts w:ascii="仿宋" w:eastAsia="仿宋" w:hAnsi="仿宋" w:cs="仿宋" w:hint="eastAsia"/>
            <w:lang w:eastAsia="zh-CN"/>
          </w:rPr>
          <w:t>二、市场分析、调研</w:t>
        </w:r>
        <w:r>
          <w:tab/>
        </w:r>
        <w:r>
          <w:fldChar w:fldCharType="begin"/>
        </w:r>
        <w:r>
          <w:instrText xml:space="preserve"> PAGEREF _Toc6113 \h </w:instrText>
        </w:r>
        <w:r>
          <w:fldChar w:fldCharType="separate"/>
        </w:r>
        <w:r>
          <w:t>6</w:t>
        </w:r>
        <w:r>
          <w:fldChar w:fldCharType="end"/>
        </w:r>
      </w:hyperlink>
    </w:p>
    <w:p>
      <w:pPr>
        <w:pStyle w:val="TOC2"/>
        <w:tabs>
          <w:tab w:val="right" w:leader="dot" w:pos="8306"/>
        </w:tabs>
      </w:pPr>
      <w:hyperlink w:anchor="_Toc24276" w:history="1">
        <w:r>
          <w:rPr>
            <w:rFonts w:ascii="仿宋" w:eastAsia="仿宋" w:hAnsi="仿宋" w:cs="仿宋" w:hint="eastAsia"/>
            <w:lang w:eastAsia="zh-CN"/>
          </w:rPr>
          <w:t>(一)、管道设备行业分析</w:t>
        </w:r>
        <w:r>
          <w:tab/>
        </w:r>
        <w:r>
          <w:fldChar w:fldCharType="begin"/>
        </w:r>
        <w:r>
          <w:instrText xml:space="preserve"> PAGEREF _Toc24276 \h </w:instrText>
        </w:r>
        <w:r>
          <w:fldChar w:fldCharType="separate"/>
        </w:r>
        <w:r>
          <w:t>6</w:t>
        </w:r>
        <w:r>
          <w:fldChar w:fldCharType="end"/>
        </w:r>
      </w:hyperlink>
    </w:p>
    <w:p>
      <w:pPr>
        <w:pStyle w:val="TOC2"/>
        <w:tabs>
          <w:tab w:val="right" w:leader="dot" w:pos="8306"/>
        </w:tabs>
      </w:pPr>
      <w:hyperlink w:anchor="_Toc22312" w:history="1">
        <w:r>
          <w:rPr>
            <w:rFonts w:ascii="仿宋" w:eastAsia="仿宋" w:hAnsi="仿宋" w:cs="仿宋" w:hint="eastAsia"/>
            <w:lang w:eastAsia="zh-CN"/>
          </w:rPr>
          <w:t>(二)、管道设备市场分析预测</w:t>
        </w:r>
        <w:r>
          <w:tab/>
        </w:r>
        <w:r>
          <w:fldChar w:fldCharType="begin"/>
        </w:r>
        <w:r>
          <w:instrText xml:space="preserve"> PAGEREF _Toc22312 \h </w:instrText>
        </w:r>
        <w:r>
          <w:fldChar w:fldCharType="separate"/>
        </w:r>
        <w:r>
          <w:t>7</w:t>
        </w:r>
        <w:r>
          <w:fldChar w:fldCharType="end"/>
        </w:r>
      </w:hyperlink>
    </w:p>
    <w:p>
      <w:pPr>
        <w:pStyle w:val="TOC1"/>
        <w:tabs>
          <w:tab w:val="right" w:leader="dot" w:pos="8306"/>
        </w:tabs>
      </w:pPr>
      <w:hyperlink w:anchor="_Toc20693" w:history="1">
        <w:r>
          <w:rPr>
            <w:rFonts w:ascii="仿宋" w:eastAsia="仿宋" w:hAnsi="仿宋" w:cs="仿宋" w:hint="eastAsia"/>
            <w:lang w:eastAsia="zh-CN"/>
          </w:rPr>
          <w:t>三、管道设备项目建设单位说明</w:t>
        </w:r>
        <w:r>
          <w:tab/>
        </w:r>
        <w:r>
          <w:fldChar w:fldCharType="begin"/>
        </w:r>
        <w:r>
          <w:instrText xml:space="preserve"> PAGEREF _Toc20693 \h </w:instrText>
        </w:r>
        <w:r>
          <w:fldChar w:fldCharType="separate"/>
        </w:r>
        <w:r>
          <w:t>7</w:t>
        </w:r>
        <w:r>
          <w:fldChar w:fldCharType="end"/>
        </w:r>
      </w:hyperlink>
    </w:p>
    <w:p>
      <w:pPr>
        <w:pStyle w:val="TOC2"/>
        <w:tabs>
          <w:tab w:val="right" w:leader="dot" w:pos="8306"/>
        </w:tabs>
      </w:pPr>
      <w:hyperlink w:anchor="_Toc7488" w:history="1">
        <w:r>
          <w:rPr>
            <w:rFonts w:ascii="仿宋" w:eastAsia="仿宋" w:hAnsi="仿宋" w:cs="仿宋" w:hint="eastAsia"/>
            <w:lang w:eastAsia="zh-CN"/>
          </w:rPr>
          <w:t>(一)、管道设备项目承办单位基本情况</w:t>
        </w:r>
        <w:r>
          <w:tab/>
        </w:r>
        <w:r>
          <w:fldChar w:fldCharType="begin"/>
        </w:r>
        <w:r>
          <w:instrText xml:space="preserve"> PAGEREF _Toc7488 \h </w:instrText>
        </w:r>
        <w:r>
          <w:fldChar w:fldCharType="separate"/>
        </w:r>
        <w:r>
          <w:t>7</w:t>
        </w:r>
        <w:r>
          <w:fldChar w:fldCharType="end"/>
        </w:r>
      </w:hyperlink>
    </w:p>
    <w:p>
      <w:pPr>
        <w:pStyle w:val="TOC2"/>
        <w:tabs>
          <w:tab w:val="right" w:leader="dot" w:pos="8306"/>
        </w:tabs>
      </w:pPr>
      <w:hyperlink w:anchor="_Toc10071" w:history="1">
        <w:r>
          <w:rPr>
            <w:rFonts w:ascii="仿宋" w:eastAsia="仿宋" w:hAnsi="仿宋" w:cs="仿宋" w:hint="eastAsia"/>
            <w:lang w:eastAsia="zh-CN"/>
          </w:rPr>
          <w:t>(二)、公司经济效益分析</w:t>
        </w:r>
        <w:r>
          <w:tab/>
        </w:r>
        <w:r>
          <w:fldChar w:fldCharType="begin"/>
        </w:r>
        <w:r>
          <w:instrText xml:space="preserve"> PAGEREF _Toc10071 \h </w:instrText>
        </w:r>
        <w:r>
          <w:fldChar w:fldCharType="separate"/>
        </w:r>
        <w:r>
          <w:t>8</w:t>
        </w:r>
        <w:r>
          <w:fldChar w:fldCharType="end"/>
        </w:r>
      </w:hyperlink>
    </w:p>
    <w:p>
      <w:pPr>
        <w:pStyle w:val="TOC1"/>
        <w:tabs>
          <w:tab w:val="right" w:leader="dot" w:pos="8306"/>
        </w:tabs>
      </w:pPr>
      <w:hyperlink w:anchor="_Toc10239" w:history="1">
        <w:r>
          <w:rPr>
            <w:rFonts w:ascii="仿宋" w:eastAsia="仿宋" w:hAnsi="仿宋" w:cs="仿宋" w:hint="eastAsia"/>
            <w:lang w:eastAsia="zh-CN"/>
          </w:rPr>
          <w:t>四、管道设备项目绩效评估</w:t>
        </w:r>
        <w:r>
          <w:tab/>
        </w:r>
        <w:r>
          <w:fldChar w:fldCharType="begin"/>
        </w:r>
        <w:r>
          <w:instrText xml:space="preserve"> PAGEREF _Toc10239 \h </w:instrText>
        </w:r>
        <w:r>
          <w:fldChar w:fldCharType="separate"/>
        </w:r>
        <w:r>
          <w:t>9</w:t>
        </w:r>
        <w:r>
          <w:fldChar w:fldCharType="end"/>
        </w:r>
      </w:hyperlink>
    </w:p>
    <w:p>
      <w:pPr>
        <w:pStyle w:val="TOC2"/>
        <w:tabs>
          <w:tab w:val="right" w:leader="dot" w:pos="8306"/>
        </w:tabs>
      </w:pPr>
      <w:hyperlink w:anchor="_Toc17009" w:history="1">
        <w:r>
          <w:rPr>
            <w:rFonts w:ascii="仿宋" w:eastAsia="仿宋" w:hAnsi="仿宋" w:cs="仿宋" w:hint="eastAsia"/>
            <w:lang w:eastAsia="zh-CN"/>
          </w:rPr>
          <w:t>(一)、绩效评估指标</w:t>
        </w:r>
        <w:r>
          <w:tab/>
        </w:r>
        <w:r>
          <w:fldChar w:fldCharType="begin"/>
        </w:r>
        <w:r>
          <w:instrText xml:space="preserve"> PAGEREF _Toc17009 \h </w:instrText>
        </w:r>
        <w:r>
          <w:fldChar w:fldCharType="separate"/>
        </w:r>
        <w:r>
          <w:t>9</w:t>
        </w:r>
        <w:r>
          <w:fldChar w:fldCharType="end"/>
        </w:r>
      </w:hyperlink>
    </w:p>
    <w:p>
      <w:pPr>
        <w:pStyle w:val="TOC2"/>
        <w:tabs>
          <w:tab w:val="right" w:leader="dot" w:pos="8306"/>
        </w:tabs>
      </w:pPr>
      <w:hyperlink w:anchor="_Toc29259" w:history="1">
        <w:r>
          <w:rPr>
            <w:rFonts w:ascii="仿宋" w:eastAsia="仿宋" w:hAnsi="仿宋" w:cs="仿宋" w:hint="eastAsia"/>
            <w:lang w:eastAsia="zh-CN"/>
          </w:rPr>
          <w:t>(二)、绩效评估方法</w:t>
        </w:r>
        <w:r>
          <w:tab/>
        </w:r>
        <w:r>
          <w:fldChar w:fldCharType="begin"/>
        </w:r>
        <w:r>
          <w:instrText xml:space="preserve"> PAGEREF _Toc29259 \h </w:instrText>
        </w:r>
        <w:r>
          <w:fldChar w:fldCharType="separate"/>
        </w:r>
        <w:r>
          <w:t>10</w:t>
        </w:r>
        <w:r>
          <w:fldChar w:fldCharType="end"/>
        </w:r>
      </w:hyperlink>
    </w:p>
    <w:p>
      <w:pPr>
        <w:pStyle w:val="TOC2"/>
        <w:tabs>
          <w:tab w:val="right" w:leader="dot" w:pos="8306"/>
        </w:tabs>
      </w:pPr>
      <w:hyperlink w:anchor="_Toc10203" w:history="1">
        <w:r>
          <w:rPr>
            <w:rFonts w:ascii="仿宋" w:eastAsia="仿宋" w:hAnsi="仿宋" w:cs="仿宋" w:hint="eastAsia"/>
            <w:lang w:eastAsia="zh-CN"/>
          </w:rPr>
          <w:t>(三)、绩效评估周期</w:t>
        </w:r>
        <w:r>
          <w:tab/>
        </w:r>
        <w:r>
          <w:fldChar w:fldCharType="begin"/>
        </w:r>
        <w:r>
          <w:instrText xml:space="preserve"> PAGEREF _Toc10203 \h </w:instrText>
        </w:r>
        <w:r>
          <w:fldChar w:fldCharType="separate"/>
        </w:r>
        <w:r>
          <w:t>11</w:t>
        </w:r>
        <w:r>
          <w:fldChar w:fldCharType="end"/>
        </w:r>
      </w:hyperlink>
    </w:p>
    <w:p>
      <w:pPr>
        <w:pStyle w:val="TOC1"/>
        <w:tabs>
          <w:tab w:val="right" w:leader="dot" w:pos="8306"/>
        </w:tabs>
      </w:pPr>
      <w:hyperlink w:anchor="_Toc12228" w:history="1">
        <w:r>
          <w:rPr>
            <w:rFonts w:ascii="仿宋" w:eastAsia="仿宋" w:hAnsi="仿宋" w:cs="仿宋" w:hint="eastAsia"/>
            <w:lang w:eastAsia="zh-CN"/>
          </w:rPr>
          <w:t>五、产品规划分析</w:t>
        </w:r>
        <w:r>
          <w:tab/>
        </w:r>
        <w:r>
          <w:fldChar w:fldCharType="begin"/>
        </w:r>
        <w:r>
          <w:instrText xml:space="preserve"> PAGEREF _Toc12228 \h </w:instrText>
        </w:r>
        <w:r>
          <w:fldChar w:fldCharType="separate"/>
        </w:r>
        <w:r>
          <w:t>12</w:t>
        </w:r>
        <w:r>
          <w:fldChar w:fldCharType="end"/>
        </w:r>
      </w:hyperlink>
    </w:p>
    <w:p>
      <w:pPr>
        <w:pStyle w:val="TOC2"/>
        <w:tabs>
          <w:tab w:val="right" w:leader="dot" w:pos="8306"/>
        </w:tabs>
      </w:pPr>
      <w:hyperlink w:anchor="_Toc30320" w:history="1">
        <w:r>
          <w:rPr>
            <w:rFonts w:ascii="仿宋" w:eastAsia="仿宋" w:hAnsi="仿宋" w:cs="仿宋" w:hint="eastAsia"/>
            <w:lang w:eastAsia="zh-CN"/>
          </w:rPr>
          <w:t>(一)、产品规划</w:t>
        </w:r>
        <w:r>
          <w:tab/>
        </w:r>
        <w:r>
          <w:fldChar w:fldCharType="begin"/>
        </w:r>
        <w:r>
          <w:instrText xml:space="preserve"> PAGEREF _Toc30320 \h </w:instrText>
        </w:r>
        <w:r>
          <w:fldChar w:fldCharType="separate"/>
        </w:r>
        <w:r>
          <w:t>12</w:t>
        </w:r>
        <w:r>
          <w:fldChar w:fldCharType="end"/>
        </w:r>
      </w:hyperlink>
    </w:p>
    <w:p>
      <w:pPr>
        <w:pStyle w:val="TOC2"/>
        <w:tabs>
          <w:tab w:val="right" w:leader="dot" w:pos="8306"/>
        </w:tabs>
      </w:pPr>
      <w:hyperlink w:anchor="_Toc16037" w:history="1">
        <w:r>
          <w:rPr>
            <w:rFonts w:ascii="仿宋" w:eastAsia="仿宋" w:hAnsi="仿宋" w:cs="仿宋" w:hint="eastAsia"/>
            <w:lang w:eastAsia="zh-CN"/>
          </w:rPr>
          <w:t>(二)、建设规模</w:t>
        </w:r>
        <w:r>
          <w:tab/>
        </w:r>
        <w:r>
          <w:fldChar w:fldCharType="begin"/>
        </w:r>
        <w:r>
          <w:instrText xml:space="preserve"> PAGEREF _Toc16037 \h </w:instrText>
        </w:r>
        <w:r>
          <w:fldChar w:fldCharType="separate"/>
        </w:r>
        <w:r>
          <w:t>13</w:t>
        </w:r>
        <w:r>
          <w:fldChar w:fldCharType="end"/>
        </w:r>
      </w:hyperlink>
    </w:p>
    <w:p>
      <w:pPr>
        <w:pStyle w:val="TOC1"/>
        <w:tabs>
          <w:tab w:val="right" w:leader="dot" w:pos="8306"/>
        </w:tabs>
      </w:pPr>
      <w:hyperlink w:anchor="_Toc11014" w:history="1">
        <w:r>
          <w:rPr>
            <w:rFonts w:ascii="仿宋" w:eastAsia="仿宋" w:hAnsi="仿宋" w:cs="仿宋" w:hint="eastAsia"/>
            <w:lang w:eastAsia="zh-CN"/>
          </w:rPr>
          <w:t>六、管道设备项目可持续发展</w:t>
        </w:r>
        <w:r>
          <w:tab/>
        </w:r>
        <w:r>
          <w:fldChar w:fldCharType="begin"/>
        </w:r>
        <w:r>
          <w:instrText xml:space="preserve"> PAGEREF _Toc11014 \h </w:instrText>
        </w:r>
        <w:r>
          <w:fldChar w:fldCharType="separate"/>
        </w:r>
        <w:r>
          <w:t>14</w:t>
        </w:r>
        <w:r>
          <w:fldChar w:fldCharType="end"/>
        </w:r>
      </w:hyperlink>
    </w:p>
    <w:p>
      <w:pPr>
        <w:pStyle w:val="TOC2"/>
        <w:tabs>
          <w:tab w:val="right" w:leader="dot" w:pos="8306"/>
        </w:tabs>
      </w:pPr>
      <w:hyperlink w:anchor="_Toc2515" w:history="1">
        <w:r>
          <w:rPr>
            <w:rFonts w:ascii="仿宋" w:eastAsia="仿宋" w:hAnsi="仿宋" w:cs="仿宋" w:hint="eastAsia"/>
            <w:lang w:eastAsia="zh-CN"/>
          </w:rPr>
          <w:t>(一)、可持续战略与实践</w:t>
        </w:r>
        <w:r>
          <w:tab/>
        </w:r>
        <w:r>
          <w:fldChar w:fldCharType="begin"/>
        </w:r>
        <w:r>
          <w:instrText xml:space="preserve"> PAGEREF _Toc2515 \h </w:instrText>
        </w:r>
        <w:r>
          <w:fldChar w:fldCharType="separate"/>
        </w:r>
        <w:r>
          <w:t>14</w:t>
        </w:r>
        <w:r>
          <w:fldChar w:fldCharType="end"/>
        </w:r>
      </w:hyperlink>
    </w:p>
    <w:p>
      <w:pPr>
        <w:pStyle w:val="TOC2"/>
        <w:tabs>
          <w:tab w:val="right" w:leader="dot" w:pos="8306"/>
        </w:tabs>
      </w:pPr>
      <w:hyperlink w:anchor="_Toc26830" w:history="1">
        <w:r>
          <w:rPr>
            <w:rFonts w:ascii="仿宋" w:eastAsia="仿宋" w:hAnsi="仿宋" w:cs="仿宋" w:hint="eastAsia"/>
            <w:lang w:eastAsia="zh-CN"/>
          </w:rPr>
          <w:t>(二)、环保与社会责任</w:t>
        </w:r>
        <w:r>
          <w:tab/>
        </w:r>
        <w:r>
          <w:fldChar w:fldCharType="begin"/>
        </w:r>
        <w:r>
          <w:instrText xml:space="preserve"> PAGEREF _Toc26830 \h </w:instrText>
        </w:r>
        <w:r>
          <w:fldChar w:fldCharType="separate"/>
        </w:r>
        <w:r>
          <w:t>15</w:t>
        </w:r>
        <w:r>
          <w:fldChar w:fldCharType="end"/>
        </w:r>
      </w:hyperlink>
    </w:p>
    <w:p>
      <w:pPr>
        <w:pStyle w:val="TOC1"/>
        <w:tabs>
          <w:tab w:val="right" w:leader="dot" w:pos="8306"/>
        </w:tabs>
      </w:pPr>
      <w:hyperlink w:anchor="_Toc25645" w:history="1">
        <w:r>
          <w:rPr>
            <w:rFonts w:ascii="仿宋" w:eastAsia="仿宋" w:hAnsi="仿宋" w:cs="仿宋" w:hint="eastAsia"/>
            <w:lang w:eastAsia="zh-CN"/>
          </w:rPr>
          <w:t>七、管道设备项目人力资源培养与发展</w:t>
        </w:r>
        <w:r>
          <w:tab/>
        </w:r>
        <w:r>
          <w:fldChar w:fldCharType="begin"/>
        </w:r>
        <w:r>
          <w:instrText xml:space="preserve"> PAGEREF _Toc25645 \h </w:instrText>
        </w:r>
        <w:r>
          <w:fldChar w:fldCharType="separate"/>
        </w:r>
        <w:r>
          <w:t>16</w:t>
        </w:r>
        <w:r>
          <w:fldChar w:fldCharType="end"/>
        </w:r>
      </w:hyperlink>
    </w:p>
    <w:p>
      <w:pPr>
        <w:pStyle w:val="TOC2"/>
        <w:tabs>
          <w:tab w:val="right" w:leader="dot" w:pos="8306"/>
        </w:tabs>
      </w:pPr>
      <w:hyperlink w:anchor="_Toc18894" w:history="1">
        <w:r>
          <w:rPr>
            <w:rFonts w:ascii="仿宋" w:eastAsia="仿宋" w:hAnsi="仿宋" w:cs="仿宋" w:hint="eastAsia"/>
            <w:lang w:eastAsia="zh-CN"/>
          </w:rPr>
          <w:t>(一)、人才需求与规划</w:t>
        </w:r>
        <w:r>
          <w:tab/>
        </w:r>
        <w:r>
          <w:fldChar w:fldCharType="begin"/>
        </w:r>
        <w:r>
          <w:instrText xml:space="preserve"> PAGEREF _Toc18894 \h </w:instrText>
        </w:r>
        <w:r>
          <w:fldChar w:fldCharType="separate"/>
        </w:r>
        <w:r>
          <w:t>16</w:t>
        </w:r>
        <w:r>
          <w:fldChar w:fldCharType="end"/>
        </w:r>
      </w:hyperlink>
    </w:p>
    <w:p>
      <w:pPr>
        <w:pStyle w:val="TOC2"/>
        <w:tabs>
          <w:tab w:val="right" w:leader="dot" w:pos="8306"/>
        </w:tabs>
      </w:pPr>
      <w:hyperlink w:anchor="_Toc28573" w:history="1">
        <w:r>
          <w:rPr>
            <w:rFonts w:ascii="仿宋" w:eastAsia="仿宋" w:hAnsi="仿宋" w:cs="仿宋" w:hint="eastAsia"/>
            <w:lang w:eastAsia="zh-CN"/>
          </w:rPr>
          <w:t>(二)、培训与发展计划</w:t>
        </w:r>
        <w:r>
          <w:tab/>
        </w:r>
        <w:r>
          <w:fldChar w:fldCharType="begin"/>
        </w:r>
        <w:r>
          <w:instrText xml:space="preserve"> PAGEREF _Toc28573 \h </w:instrText>
        </w:r>
        <w:r>
          <w:fldChar w:fldCharType="separate"/>
        </w:r>
        <w:r>
          <w:t>16</w:t>
        </w:r>
        <w:r>
          <w:fldChar w:fldCharType="end"/>
        </w:r>
      </w:hyperlink>
    </w:p>
    <w:p>
      <w:pPr>
        <w:pStyle w:val="TOC1"/>
        <w:tabs>
          <w:tab w:val="right" w:leader="dot" w:pos="8306"/>
        </w:tabs>
      </w:pPr>
      <w:hyperlink w:anchor="_Toc8261" w:history="1">
        <w:r>
          <w:rPr>
            <w:rFonts w:ascii="仿宋" w:eastAsia="仿宋" w:hAnsi="仿宋" w:cs="仿宋" w:hint="eastAsia"/>
            <w:lang w:eastAsia="zh-CN"/>
          </w:rPr>
          <w:t>八、生产安全保护</w:t>
        </w:r>
        <w:r>
          <w:tab/>
        </w:r>
        <w:r>
          <w:fldChar w:fldCharType="begin"/>
        </w:r>
        <w:r>
          <w:instrText xml:space="preserve"> PAGEREF _Toc8261 \h </w:instrText>
        </w:r>
        <w:r>
          <w:fldChar w:fldCharType="separate"/>
        </w:r>
        <w:r>
          <w:t>17</w:t>
        </w:r>
        <w:r>
          <w:fldChar w:fldCharType="end"/>
        </w:r>
      </w:hyperlink>
    </w:p>
    <w:p>
      <w:pPr>
        <w:pStyle w:val="TOC2"/>
        <w:tabs>
          <w:tab w:val="right" w:leader="dot" w:pos="8306"/>
        </w:tabs>
      </w:pPr>
      <w:hyperlink w:anchor="_Toc30080" w:history="1">
        <w:r>
          <w:rPr>
            <w:rFonts w:ascii="仿宋" w:eastAsia="仿宋" w:hAnsi="仿宋" w:cs="仿宋" w:hint="eastAsia"/>
            <w:lang w:eastAsia="zh-CN"/>
          </w:rPr>
          <w:t>(一)、消防安全</w:t>
        </w:r>
        <w:r>
          <w:tab/>
        </w:r>
        <w:r>
          <w:fldChar w:fldCharType="begin"/>
        </w:r>
        <w:r>
          <w:instrText xml:space="preserve"> PAGEREF _Toc30080 \h </w:instrText>
        </w:r>
        <w:r>
          <w:fldChar w:fldCharType="separate"/>
        </w:r>
        <w:r>
          <w:t>17</w:t>
        </w:r>
        <w:r>
          <w:fldChar w:fldCharType="end"/>
        </w:r>
      </w:hyperlink>
    </w:p>
    <w:p>
      <w:pPr>
        <w:pStyle w:val="TOC2"/>
        <w:tabs>
          <w:tab w:val="right" w:leader="dot" w:pos="8306"/>
        </w:tabs>
      </w:pPr>
      <w:hyperlink w:anchor="_Toc6122" w:history="1">
        <w:r>
          <w:rPr>
            <w:rFonts w:ascii="仿宋" w:eastAsia="仿宋" w:hAnsi="仿宋" w:cs="仿宋" w:hint="eastAsia"/>
            <w:lang w:eastAsia="zh-CN"/>
          </w:rPr>
          <w:t>(二)、防火防爆总图布置措施</w:t>
        </w:r>
        <w:r>
          <w:tab/>
        </w:r>
        <w:r>
          <w:fldChar w:fldCharType="begin"/>
        </w:r>
        <w:r>
          <w:instrText xml:space="preserve"> PAGEREF _Toc6122 \h </w:instrText>
        </w:r>
        <w:r>
          <w:fldChar w:fldCharType="separate"/>
        </w:r>
        <w:r>
          <w:t>18</w:t>
        </w:r>
        <w:r>
          <w:fldChar w:fldCharType="end"/>
        </w:r>
      </w:hyperlink>
    </w:p>
    <w:p>
      <w:pPr>
        <w:pStyle w:val="TOC2"/>
        <w:tabs>
          <w:tab w:val="right" w:leader="dot" w:pos="8306"/>
        </w:tabs>
      </w:pPr>
      <w:hyperlink w:anchor="_Toc846" w:history="1">
        <w:r>
          <w:rPr>
            <w:rFonts w:ascii="仿宋" w:eastAsia="仿宋" w:hAnsi="仿宋" w:cs="仿宋" w:hint="eastAsia"/>
            <w:lang w:eastAsia="zh-CN"/>
          </w:rPr>
          <w:t>(三)、自然灾害防范措施</w:t>
        </w:r>
        <w:r>
          <w:tab/>
        </w:r>
        <w:r>
          <w:fldChar w:fldCharType="begin"/>
        </w:r>
        <w:r>
          <w:instrText xml:space="preserve"> PAGEREF _Toc846 \h </w:instrText>
        </w:r>
        <w:r>
          <w:fldChar w:fldCharType="separate"/>
        </w:r>
        <w:r>
          <w:t>19</w:t>
        </w:r>
        <w:r>
          <w:fldChar w:fldCharType="end"/>
        </w:r>
      </w:hyperlink>
    </w:p>
    <w:p>
      <w:pPr>
        <w:pStyle w:val="TOC2"/>
        <w:tabs>
          <w:tab w:val="right" w:leader="dot" w:pos="8306"/>
        </w:tabs>
      </w:pPr>
      <w:hyperlink w:anchor="_Toc24166" w:history="1">
        <w:r>
          <w:rPr>
            <w:rFonts w:ascii="仿宋" w:eastAsia="仿宋" w:hAnsi="仿宋" w:cs="仿宋" w:hint="eastAsia"/>
            <w:lang w:eastAsia="zh-CN"/>
          </w:rPr>
          <w:t>(四)、安全色及安全标志使用要求</w:t>
        </w:r>
        <w:r>
          <w:tab/>
        </w:r>
        <w:r>
          <w:fldChar w:fldCharType="begin"/>
        </w:r>
        <w:r>
          <w:instrText xml:space="preserve"> PAGEREF _Toc24166 \h </w:instrText>
        </w:r>
        <w:r>
          <w:fldChar w:fldCharType="separate"/>
        </w:r>
        <w:r>
          <w:t>20</w:t>
        </w:r>
        <w:r>
          <w:fldChar w:fldCharType="end"/>
        </w:r>
      </w:hyperlink>
    </w:p>
    <w:p>
      <w:pPr>
        <w:pStyle w:val="TOC2"/>
        <w:tabs>
          <w:tab w:val="right" w:leader="dot" w:pos="8306"/>
        </w:tabs>
      </w:pPr>
      <w:hyperlink w:anchor="_Toc30143" w:history="1">
        <w:r>
          <w:rPr>
            <w:rFonts w:ascii="仿宋" w:eastAsia="仿宋" w:hAnsi="仿宋" w:cs="仿宋" w:hint="eastAsia"/>
            <w:lang w:eastAsia="zh-CN"/>
          </w:rPr>
          <w:t>(五)、防尘防毒措施</w:t>
        </w:r>
        <w:r>
          <w:tab/>
        </w:r>
        <w:r>
          <w:fldChar w:fldCharType="begin"/>
        </w:r>
        <w:r>
          <w:instrText xml:space="preserve"> PAGEREF _Toc30143 \h </w:instrText>
        </w:r>
        <w:r>
          <w:fldChar w:fldCharType="separate"/>
        </w:r>
        <w:r>
          <w:t>21</w:t>
        </w:r>
        <w:r>
          <w:fldChar w:fldCharType="end"/>
        </w:r>
      </w:hyperlink>
    </w:p>
    <w:p>
      <w:pPr>
        <w:pStyle w:val="TOC2"/>
        <w:tabs>
          <w:tab w:val="right" w:leader="dot" w:pos="8306"/>
        </w:tabs>
      </w:pPr>
      <w:hyperlink w:anchor="_Toc29830" w:history="1">
        <w:r>
          <w:rPr>
            <w:rFonts w:ascii="仿宋" w:eastAsia="仿宋" w:hAnsi="仿宋" w:cs="仿宋" w:hint="eastAsia"/>
            <w:lang w:eastAsia="zh-CN"/>
          </w:rPr>
          <w:t>(六)、防静电、触电防护及防雷措施</w:t>
        </w:r>
        <w:r>
          <w:tab/>
        </w:r>
        <w:r>
          <w:fldChar w:fldCharType="begin"/>
        </w:r>
        <w:r>
          <w:instrText xml:space="preserve"> PAGEREF _Toc29830 \h </w:instrText>
        </w:r>
        <w:r>
          <w:fldChar w:fldCharType="separate"/>
        </w:r>
        <w:r>
          <w:t>22</w:t>
        </w:r>
        <w:r>
          <w:fldChar w:fldCharType="end"/>
        </w:r>
      </w:hyperlink>
    </w:p>
    <w:p>
      <w:pPr>
        <w:pStyle w:val="TOC2"/>
        <w:tabs>
          <w:tab w:val="right" w:leader="dot" w:pos="8306"/>
        </w:tabs>
      </w:pPr>
      <w:hyperlink w:anchor="_Toc11694" w:history="1">
        <w:r>
          <w:rPr>
            <w:rFonts w:ascii="仿宋" w:eastAsia="仿宋" w:hAnsi="仿宋" w:cs="仿宋" w:hint="eastAsia"/>
            <w:lang w:eastAsia="zh-CN"/>
          </w:rPr>
          <w:t>(七)、机械设备安全保障措施</w:t>
        </w:r>
        <w:r>
          <w:tab/>
        </w:r>
        <w:r>
          <w:fldChar w:fldCharType="begin"/>
        </w:r>
        <w:r>
          <w:instrText xml:space="preserve"> PAGEREF _Toc11694 \h </w:instrText>
        </w:r>
        <w:r>
          <w:fldChar w:fldCharType="separate"/>
        </w:r>
        <w:r>
          <w:t>23</w:t>
        </w:r>
        <w:r>
          <w:fldChar w:fldCharType="end"/>
        </w:r>
      </w:hyperlink>
    </w:p>
    <w:p>
      <w:pPr>
        <w:pStyle w:val="TOC1"/>
        <w:tabs>
          <w:tab w:val="right" w:leader="dot" w:pos="8306"/>
        </w:tabs>
      </w:pPr>
      <w:hyperlink w:anchor="_Toc5609" w:history="1">
        <w:r>
          <w:rPr>
            <w:rFonts w:ascii="仿宋" w:eastAsia="仿宋" w:hAnsi="仿宋" w:cs="仿宋" w:hint="eastAsia"/>
            <w:lang w:eastAsia="zh-CN"/>
          </w:rPr>
          <w:t>九、管道设备项目人力资源管理</w:t>
        </w:r>
        <w:r>
          <w:tab/>
        </w:r>
        <w:r>
          <w:fldChar w:fldCharType="begin"/>
        </w:r>
        <w:r>
          <w:instrText xml:space="preserve"> PAGEREF _Toc5609 \h </w:instrText>
        </w:r>
        <w:r>
          <w:fldChar w:fldCharType="separate"/>
        </w:r>
        <w:r>
          <w:t>25</w:t>
        </w:r>
        <w:r>
          <w:fldChar w:fldCharType="end"/>
        </w:r>
      </w:hyperlink>
    </w:p>
    <w:p>
      <w:pPr>
        <w:pStyle w:val="TOC2"/>
        <w:tabs>
          <w:tab w:val="right" w:leader="dot" w:pos="8306"/>
        </w:tabs>
      </w:pPr>
      <w:hyperlink w:anchor="_Toc17810" w:history="1">
        <w:r>
          <w:rPr>
            <w:rFonts w:ascii="仿宋" w:eastAsia="仿宋" w:hAnsi="仿宋" w:cs="仿宋" w:hint="eastAsia"/>
            <w:lang w:eastAsia="zh-CN"/>
          </w:rPr>
          <w:t>(一)、建立健全的预算管理制度</w:t>
        </w:r>
        <w:r>
          <w:tab/>
        </w:r>
        <w:r>
          <w:fldChar w:fldCharType="begin"/>
        </w:r>
        <w:r>
          <w:instrText xml:space="preserve"> PAGEREF _Toc17810 \h </w:instrText>
        </w:r>
        <w:r>
          <w:fldChar w:fldCharType="separate"/>
        </w:r>
        <w:r>
          <w:t>25</w:t>
        </w:r>
        <w:r>
          <w:fldChar w:fldCharType="end"/>
        </w:r>
      </w:hyperlink>
    </w:p>
    <w:p>
      <w:pPr>
        <w:pStyle w:val="TOC2"/>
        <w:tabs>
          <w:tab w:val="right" w:leader="dot" w:pos="8306"/>
        </w:tabs>
      </w:pPr>
      <w:hyperlink w:anchor="_Toc21307" w:history="1">
        <w:r>
          <w:rPr>
            <w:rFonts w:ascii="仿宋" w:eastAsia="仿宋" w:hAnsi="仿宋" w:cs="仿宋" w:hint="eastAsia"/>
            <w:lang w:eastAsia="zh-CN"/>
          </w:rPr>
          <w:t>(二)、加强资金流动监控</w:t>
        </w:r>
        <w:r>
          <w:tab/>
        </w:r>
        <w:r>
          <w:fldChar w:fldCharType="begin"/>
        </w:r>
        <w:r>
          <w:instrText xml:space="preserve"> PAGEREF _Toc21307 \h </w:instrText>
        </w:r>
        <w:r>
          <w:fldChar w:fldCharType="separate"/>
        </w:r>
        <w:r>
          <w:t>26</w:t>
        </w:r>
        <w:r>
          <w:fldChar w:fldCharType="end"/>
        </w:r>
      </w:hyperlink>
    </w:p>
    <w:p>
      <w:pPr>
        <w:pStyle w:val="TOC2"/>
        <w:tabs>
          <w:tab w:val="right" w:leader="dot" w:pos="8306"/>
        </w:tabs>
      </w:pPr>
      <w:hyperlink w:anchor="_Toc4933" w:history="1">
        <w:r>
          <w:rPr>
            <w:rFonts w:ascii="仿宋" w:eastAsia="仿宋" w:hAnsi="仿宋" w:cs="仿宋" w:hint="eastAsia"/>
            <w:lang w:eastAsia="zh-CN"/>
          </w:rPr>
          <w:t>(三)、制定完善的风险控制机制</w:t>
        </w:r>
        <w:r>
          <w:tab/>
        </w:r>
        <w:r>
          <w:fldChar w:fldCharType="begin"/>
        </w:r>
        <w:r>
          <w:instrText xml:space="preserve"> PAGEREF _Toc4933 \h </w:instrText>
        </w:r>
        <w:r>
          <w:fldChar w:fldCharType="separate"/>
        </w:r>
        <w:r>
          <w:t>27</w:t>
        </w:r>
        <w:r>
          <w:fldChar w:fldCharType="end"/>
        </w:r>
      </w:hyperlink>
    </w:p>
    <w:p>
      <w:pPr>
        <w:pStyle w:val="TOC2"/>
        <w:tabs>
          <w:tab w:val="right" w:leader="dot" w:pos="8306"/>
        </w:tabs>
      </w:pPr>
      <w:hyperlink w:anchor="_Toc6978" w:history="1">
        <w:r>
          <w:rPr>
            <w:rFonts w:ascii="仿宋" w:eastAsia="仿宋" w:hAnsi="仿宋" w:cs="仿宋" w:hint="eastAsia"/>
            <w:lang w:eastAsia="zh-CN"/>
          </w:rPr>
          <w:t>(四)、优化成本管理</w:t>
        </w:r>
        <w:r>
          <w:tab/>
        </w:r>
        <w:r>
          <w:fldChar w:fldCharType="begin"/>
        </w:r>
        <w:r>
          <w:instrText xml:space="preserve"> PAGEREF _Toc6978 \h </w:instrText>
        </w:r>
        <w:r>
          <w:fldChar w:fldCharType="separate"/>
        </w:r>
        <w:r>
          <w:t>29</w:t>
        </w:r>
        <w:r>
          <w:fldChar w:fldCharType="end"/>
        </w:r>
      </w:hyperlink>
    </w:p>
    <w:p>
      <w:pPr>
        <w:pStyle w:val="TOC1"/>
        <w:tabs>
          <w:tab w:val="right" w:leader="dot" w:pos="8306"/>
        </w:tabs>
      </w:pPr>
      <w:hyperlink w:anchor="_Toc24940" w:history="1">
        <w:r>
          <w:rPr>
            <w:rFonts w:ascii="仿宋" w:eastAsia="仿宋" w:hAnsi="仿宋" w:cs="仿宋" w:hint="eastAsia"/>
            <w:lang w:eastAsia="zh-CN"/>
          </w:rPr>
          <w:t>十、管道设备项目财务管理</w:t>
        </w:r>
        <w:r>
          <w:tab/>
        </w:r>
        <w:r>
          <w:fldChar w:fldCharType="begin"/>
        </w:r>
        <w:r>
          <w:instrText xml:space="preserve"> PAGEREF _Toc24940 \h </w:instrText>
        </w:r>
        <w:r>
          <w:fldChar w:fldCharType="separate"/>
        </w:r>
        <w:r>
          <w:t>30</w:t>
        </w:r>
        <w:r>
          <w:fldChar w:fldCharType="end"/>
        </w:r>
      </w:hyperlink>
    </w:p>
    <w:p>
      <w:pPr>
        <w:pStyle w:val="TOC2"/>
        <w:tabs>
          <w:tab w:val="right" w:leader="dot" w:pos="8306"/>
        </w:tabs>
      </w:pPr>
      <w:hyperlink w:anchor="_Toc4414" w:history="1">
        <w:r>
          <w:rPr>
            <w:rFonts w:ascii="仿宋" w:eastAsia="仿宋" w:hAnsi="仿宋" w:cs="仿宋" w:hint="eastAsia"/>
            <w:lang w:eastAsia="zh-CN"/>
          </w:rPr>
          <w:t>(一)、资金需求大</w:t>
        </w:r>
        <w:r>
          <w:tab/>
        </w:r>
        <w:r>
          <w:fldChar w:fldCharType="begin"/>
        </w:r>
        <w:r>
          <w:instrText xml:space="preserve"> PAGEREF _Toc4414 \h </w:instrText>
        </w:r>
        <w:r>
          <w:fldChar w:fldCharType="separate"/>
        </w:r>
        <w:r>
          <w:t>30</w:t>
        </w:r>
        <w:r>
          <w:fldChar w:fldCharType="end"/>
        </w:r>
      </w:hyperlink>
    </w:p>
    <w:p>
      <w:pPr>
        <w:pStyle w:val="TOC2"/>
        <w:tabs>
          <w:tab w:val="right" w:leader="dot" w:pos="8306"/>
        </w:tabs>
      </w:pPr>
      <w:hyperlink w:anchor="_Toc25795" w:history="1">
        <w:r>
          <w:rPr>
            <w:rFonts w:ascii="仿宋" w:eastAsia="仿宋" w:hAnsi="仿宋" w:cs="仿宋" w:hint="eastAsia"/>
            <w:lang w:eastAsia="zh-CN"/>
          </w:rPr>
          <w:t>(二)、研发周期长</w:t>
        </w:r>
        <w:r>
          <w:tab/>
        </w:r>
        <w:r>
          <w:fldChar w:fldCharType="begin"/>
        </w:r>
        <w:r>
          <w:instrText xml:space="preserve"> PAGEREF _Toc25795 \h </w:instrText>
        </w:r>
        <w:r>
          <w:fldChar w:fldCharType="separate"/>
        </w:r>
        <w:r>
          <w:t>31</w:t>
        </w:r>
        <w:r>
          <w:fldChar w:fldCharType="end"/>
        </w:r>
      </w:hyperlink>
    </w:p>
    <w:p>
      <w:pPr>
        <w:pStyle w:val="TOC2"/>
        <w:tabs>
          <w:tab w:val="right" w:leader="dot" w:pos="8306"/>
        </w:tabs>
      </w:pPr>
      <w:hyperlink w:anchor="_Toc17269" w:history="1">
        <w:r>
          <w:rPr>
            <w:rFonts w:ascii="仿宋" w:eastAsia="仿宋" w:hAnsi="仿宋" w:cs="仿宋" w:hint="eastAsia"/>
            <w:lang w:eastAsia="zh-CN"/>
          </w:rPr>
          <w:t>(三)、市场风险大</w:t>
        </w:r>
        <w:r>
          <w:tab/>
        </w:r>
        <w:r>
          <w:fldChar w:fldCharType="begin"/>
        </w:r>
        <w:r>
          <w:instrText xml:space="preserve"> PAGEREF _Toc17269 \h </w:instrText>
        </w:r>
        <w:r>
          <w:fldChar w:fldCharType="separate"/>
        </w:r>
        <w:r>
          <w:t>32</w:t>
        </w:r>
        <w:r>
          <w:fldChar w:fldCharType="end"/>
        </w:r>
      </w:hyperlink>
    </w:p>
    <w:p>
      <w:pPr>
        <w:pStyle w:val="TOC2"/>
        <w:tabs>
          <w:tab w:val="right" w:leader="dot" w:pos="8306"/>
        </w:tabs>
      </w:pPr>
      <w:hyperlink w:anchor="_Toc21777" w:history="1">
        <w:r>
          <w:rPr>
            <w:rFonts w:ascii="仿宋" w:eastAsia="仿宋" w:hAnsi="仿宋" w:cs="仿宋" w:hint="eastAsia"/>
            <w:lang w:eastAsia="zh-CN"/>
          </w:rPr>
          <w:t>(四)、利润率高</w:t>
        </w:r>
        <w:r>
          <w:tab/>
        </w:r>
        <w:r>
          <w:fldChar w:fldCharType="begin"/>
        </w:r>
        <w:r>
          <w:instrText xml:space="preserve"> PAGEREF _Toc21777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68" w:history="1">
        <w:r>
          <w:rPr>
            <w:rFonts w:ascii="仿宋" w:eastAsia="仿宋" w:hAnsi="仿宋" w:cs="仿宋" w:hint="eastAsia"/>
            <w:lang w:eastAsia="zh-CN"/>
          </w:rPr>
          <w:t>十一、管道设备项目风险管理</w:t>
        </w:r>
        <w:r>
          <w:tab/>
        </w:r>
        <w:r>
          <w:fldChar w:fldCharType="begin"/>
        </w:r>
        <w:r>
          <w:instrText xml:space="preserve"> PAGEREF _Toc10968 \h </w:instrText>
        </w:r>
        <w:r>
          <w:fldChar w:fldCharType="separate"/>
        </w:r>
        <w:r>
          <w:t>37</w:t>
        </w:r>
        <w:r>
          <w:fldChar w:fldCharType="end"/>
        </w:r>
      </w:hyperlink>
    </w:p>
    <w:p>
      <w:pPr>
        <w:pStyle w:val="TOC2"/>
        <w:tabs>
          <w:tab w:val="right" w:leader="dot" w:pos="8306"/>
        </w:tabs>
      </w:pPr>
      <w:hyperlink w:anchor="_Toc3743" w:history="1">
        <w:r>
          <w:rPr>
            <w:rFonts w:ascii="仿宋" w:eastAsia="仿宋" w:hAnsi="仿宋" w:cs="仿宋" w:hint="eastAsia"/>
            <w:lang w:eastAsia="zh-CN"/>
          </w:rPr>
          <w:t>(一)、风险识别与评估</w:t>
        </w:r>
        <w:r>
          <w:tab/>
        </w:r>
        <w:r>
          <w:fldChar w:fldCharType="begin"/>
        </w:r>
        <w:r>
          <w:instrText xml:space="preserve"> PAGEREF _Toc3743 \h </w:instrText>
        </w:r>
        <w:r>
          <w:fldChar w:fldCharType="separate"/>
        </w:r>
        <w:r>
          <w:t>37</w:t>
        </w:r>
        <w:r>
          <w:fldChar w:fldCharType="end"/>
        </w:r>
      </w:hyperlink>
    </w:p>
    <w:p>
      <w:pPr>
        <w:pStyle w:val="TOC2"/>
        <w:tabs>
          <w:tab w:val="right" w:leader="dot" w:pos="8306"/>
        </w:tabs>
      </w:pPr>
      <w:hyperlink w:anchor="_Toc25898" w:history="1">
        <w:r>
          <w:rPr>
            <w:rFonts w:ascii="仿宋" w:eastAsia="仿宋" w:hAnsi="仿宋" w:cs="仿宋" w:hint="eastAsia"/>
            <w:lang w:eastAsia="zh-CN"/>
          </w:rPr>
          <w:t>(二)、风险应对策略</w:t>
        </w:r>
        <w:r>
          <w:tab/>
        </w:r>
        <w:r>
          <w:fldChar w:fldCharType="begin"/>
        </w:r>
        <w:r>
          <w:instrText xml:space="preserve"> PAGEREF _Toc25898 \h </w:instrText>
        </w:r>
        <w:r>
          <w:fldChar w:fldCharType="separate"/>
        </w:r>
        <w:r>
          <w:t>38</w:t>
        </w:r>
        <w:r>
          <w:fldChar w:fldCharType="end"/>
        </w:r>
      </w:hyperlink>
    </w:p>
    <w:p>
      <w:pPr>
        <w:pStyle w:val="TOC2"/>
        <w:tabs>
          <w:tab w:val="right" w:leader="dot" w:pos="8306"/>
        </w:tabs>
      </w:pPr>
      <w:hyperlink w:anchor="_Toc2134" w:history="1">
        <w:r>
          <w:rPr>
            <w:rFonts w:ascii="仿宋" w:eastAsia="仿宋" w:hAnsi="仿宋" w:cs="仿宋" w:hint="eastAsia"/>
            <w:lang w:eastAsia="zh-CN"/>
          </w:rPr>
          <w:t>(三)、风险监控与控制</w:t>
        </w:r>
        <w:r>
          <w:tab/>
        </w:r>
        <w:r>
          <w:fldChar w:fldCharType="begin"/>
        </w:r>
        <w:r>
          <w:instrText xml:space="preserve"> PAGEREF _Toc2134 \h </w:instrText>
        </w:r>
        <w:r>
          <w:fldChar w:fldCharType="separate"/>
        </w:r>
        <w:r>
          <w:t>40</w:t>
        </w:r>
        <w:r>
          <w:fldChar w:fldCharType="end"/>
        </w:r>
      </w:hyperlink>
    </w:p>
    <w:p>
      <w:pPr>
        <w:pStyle w:val="TOC1"/>
        <w:tabs>
          <w:tab w:val="right" w:leader="dot" w:pos="8306"/>
        </w:tabs>
      </w:pPr>
      <w:hyperlink w:anchor="_Toc25878" w:history="1">
        <w:r>
          <w:rPr>
            <w:rFonts w:ascii="仿宋" w:eastAsia="仿宋" w:hAnsi="仿宋" w:cs="仿宋" w:hint="eastAsia"/>
            <w:lang w:eastAsia="zh-CN"/>
          </w:rPr>
          <w:t>十二、管道设备项目技术管理</w:t>
        </w:r>
        <w:r>
          <w:tab/>
        </w:r>
        <w:r>
          <w:fldChar w:fldCharType="begin"/>
        </w:r>
        <w:r>
          <w:instrText xml:space="preserve"> PAGEREF _Toc25878 \h </w:instrText>
        </w:r>
        <w:r>
          <w:fldChar w:fldCharType="separate"/>
        </w:r>
        <w:r>
          <w:t>41</w:t>
        </w:r>
        <w:r>
          <w:fldChar w:fldCharType="end"/>
        </w:r>
      </w:hyperlink>
    </w:p>
    <w:p>
      <w:pPr>
        <w:pStyle w:val="TOC2"/>
        <w:tabs>
          <w:tab w:val="right" w:leader="dot" w:pos="8306"/>
        </w:tabs>
      </w:pPr>
      <w:hyperlink w:anchor="_Toc3069" w:history="1">
        <w:r>
          <w:rPr>
            <w:rFonts w:ascii="仿宋" w:eastAsia="仿宋" w:hAnsi="仿宋" w:cs="仿宋" w:hint="eastAsia"/>
            <w:lang w:eastAsia="zh-CN"/>
          </w:rPr>
          <w:t>(一)、技术方案选用方向</w:t>
        </w:r>
        <w:r>
          <w:tab/>
        </w:r>
        <w:r>
          <w:fldChar w:fldCharType="begin"/>
        </w:r>
        <w:r>
          <w:instrText xml:space="preserve"> PAGEREF _Toc3069 \h </w:instrText>
        </w:r>
        <w:r>
          <w:fldChar w:fldCharType="separate"/>
        </w:r>
        <w:r>
          <w:t>41</w:t>
        </w:r>
        <w:r>
          <w:fldChar w:fldCharType="end"/>
        </w:r>
      </w:hyperlink>
    </w:p>
    <w:p>
      <w:pPr>
        <w:pStyle w:val="TOC2"/>
        <w:tabs>
          <w:tab w:val="right" w:leader="dot" w:pos="8306"/>
        </w:tabs>
      </w:pPr>
      <w:hyperlink w:anchor="_Toc28676" w:history="1">
        <w:r>
          <w:rPr>
            <w:rFonts w:ascii="仿宋" w:eastAsia="仿宋" w:hAnsi="仿宋" w:cs="仿宋" w:hint="eastAsia"/>
            <w:lang w:eastAsia="zh-CN"/>
          </w:rPr>
          <w:t>(二)、工艺技术方案选用原则</w:t>
        </w:r>
        <w:r>
          <w:tab/>
        </w:r>
        <w:r>
          <w:fldChar w:fldCharType="begin"/>
        </w:r>
        <w:r>
          <w:instrText xml:space="preserve"> PAGEREF _Toc28676 \h </w:instrText>
        </w:r>
        <w:r>
          <w:fldChar w:fldCharType="separate"/>
        </w:r>
        <w:r>
          <w:t>43</w:t>
        </w:r>
        <w:r>
          <w:fldChar w:fldCharType="end"/>
        </w:r>
      </w:hyperlink>
    </w:p>
    <w:p>
      <w:pPr>
        <w:pStyle w:val="TOC2"/>
        <w:tabs>
          <w:tab w:val="right" w:leader="dot" w:pos="8306"/>
        </w:tabs>
      </w:pPr>
      <w:hyperlink w:anchor="_Toc18728" w:history="1">
        <w:r>
          <w:rPr>
            <w:rFonts w:ascii="仿宋" w:eastAsia="仿宋" w:hAnsi="仿宋" w:cs="仿宋" w:hint="eastAsia"/>
            <w:lang w:eastAsia="zh-CN"/>
          </w:rPr>
          <w:t>(三)、工艺技术方案要求</w:t>
        </w:r>
        <w:r>
          <w:tab/>
        </w:r>
        <w:r>
          <w:fldChar w:fldCharType="begin"/>
        </w:r>
        <w:r>
          <w:instrText xml:space="preserve"> PAGEREF _Toc18728 \h </w:instrText>
        </w:r>
        <w:r>
          <w:fldChar w:fldCharType="separate"/>
        </w:r>
        <w:r>
          <w:t>45</w:t>
        </w:r>
        <w:r>
          <w:fldChar w:fldCharType="end"/>
        </w:r>
      </w:hyperlink>
    </w:p>
    <w:p>
      <w:pPr>
        <w:pStyle w:val="TOC1"/>
        <w:tabs>
          <w:tab w:val="right" w:leader="dot" w:pos="8306"/>
        </w:tabs>
      </w:pPr>
      <w:hyperlink w:anchor="_Toc16321" w:history="1">
        <w:r>
          <w:rPr>
            <w:rFonts w:ascii="仿宋" w:eastAsia="仿宋" w:hAnsi="仿宋" w:cs="仿宋" w:hint="eastAsia"/>
            <w:lang w:eastAsia="zh-CN"/>
          </w:rPr>
          <w:t>十三、管道设备项目变更管理</w:t>
        </w:r>
        <w:r>
          <w:tab/>
        </w:r>
        <w:r>
          <w:fldChar w:fldCharType="begin"/>
        </w:r>
        <w:r>
          <w:instrText xml:space="preserve"> PAGEREF _Toc16321 \h </w:instrText>
        </w:r>
        <w:r>
          <w:fldChar w:fldCharType="separate"/>
        </w:r>
        <w:r>
          <w:t>47</w:t>
        </w:r>
        <w:r>
          <w:fldChar w:fldCharType="end"/>
        </w:r>
      </w:hyperlink>
    </w:p>
    <w:p>
      <w:pPr>
        <w:pStyle w:val="TOC2"/>
        <w:tabs>
          <w:tab w:val="right" w:leader="dot" w:pos="8306"/>
        </w:tabs>
      </w:pPr>
      <w:hyperlink w:anchor="_Toc24789" w:history="1">
        <w:r>
          <w:rPr>
            <w:rFonts w:ascii="仿宋" w:eastAsia="仿宋" w:hAnsi="仿宋" w:cs="仿宋" w:hint="eastAsia"/>
            <w:lang w:eastAsia="zh-CN"/>
          </w:rPr>
          <w:t>(一)、变更申请与评估</w:t>
        </w:r>
        <w:r>
          <w:tab/>
        </w:r>
        <w:r>
          <w:fldChar w:fldCharType="begin"/>
        </w:r>
        <w:r>
          <w:instrText xml:space="preserve"> PAGEREF _Toc24789 \h </w:instrText>
        </w:r>
        <w:r>
          <w:fldChar w:fldCharType="separate"/>
        </w:r>
        <w:r>
          <w:t>47</w:t>
        </w:r>
        <w:r>
          <w:fldChar w:fldCharType="end"/>
        </w:r>
      </w:hyperlink>
    </w:p>
    <w:p>
      <w:pPr>
        <w:pStyle w:val="TOC2"/>
        <w:tabs>
          <w:tab w:val="right" w:leader="dot" w:pos="8306"/>
        </w:tabs>
      </w:pPr>
      <w:hyperlink w:anchor="_Toc3631" w:history="1">
        <w:r>
          <w:rPr>
            <w:rFonts w:ascii="仿宋" w:eastAsia="仿宋" w:hAnsi="仿宋" w:cs="仿宋" w:hint="eastAsia"/>
            <w:lang w:eastAsia="zh-CN"/>
          </w:rPr>
          <w:t>(二)、变更实施与控制</w:t>
        </w:r>
        <w:r>
          <w:tab/>
        </w:r>
        <w:r>
          <w:fldChar w:fldCharType="begin"/>
        </w:r>
        <w:r>
          <w:instrText xml:space="preserve"> PAGEREF _Toc3631 \h </w:instrText>
        </w:r>
        <w:r>
          <w:fldChar w:fldCharType="separate"/>
        </w:r>
        <w:r>
          <w:t>47</w:t>
        </w:r>
        <w:r>
          <w:fldChar w:fldCharType="end"/>
        </w:r>
      </w:hyperlink>
    </w:p>
    <w:p>
      <w:pPr>
        <w:pStyle w:val="TOC1"/>
        <w:tabs>
          <w:tab w:val="right" w:leader="dot" w:pos="8306"/>
        </w:tabs>
      </w:pPr>
      <w:hyperlink w:anchor="_Toc14032" w:history="1">
        <w:r>
          <w:rPr>
            <w:rFonts w:ascii="仿宋" w:eastAsia="仿宋" w:hAnsi="仿宋" w:cs="仿宋" w:hint="eastAsia"/>
            <w:lang w:eastAsia="zh-CN"/>
          </w:rPr>
          <w:t>十四、利益相关者分析与沟通计划</w:t>
        </w:r>
        <w:r>
          <w:tab/>
        </w:r>
        <w:r>
          <w:fldChar w:fldCharType="begin"/>
        </w:r>
        <w:r>
          <w:instrText xml:space="preserve"> PAGEREF _Toc14032 \h </w:instrText>
        </w:r>
        <w:r>
          <w:fldChar w:fldCharType="separate"/>
        </w:r>
        <w:r>
          <w:t>48</w:t>
        </w:r>
        <w:r>
          <w:fldChar w:fldCharType="end"/>
        </w:r>
      </w:hyperlink>
    </w:p>
    <w:p>
      <w:pPr>
        <w:pStyle w:val="TOC2"/>
        <w:tabs>
          <w:tab w:val="right" w:leader="dot" w:pos="8306"/>
        </w:tabs>
      </w:pPr>
      <w:hyperlink w:anchor="_Toc17296" w:history="1">
        <w:r>
          <w:rPr>
            <w:rFonts w:ascii="仿宋" w:eastAsia="仿宋" w:hAnsi="仿宋" w:cs="仿宋" w:hint="eastAsia"/>
            <w:lang w:eastAsia="zh-CN"/>
          </w:rPr>
          <w:t>(一)、利益相关者分析</w:t>
        </w:r>
        <w:r>
          <w:tab/>
        </w:r>
        <w:r>
          <w:fldChar w:fldCharType="begin"/>
        </w:r>
        <w:r>
          <w:instrText xml:space="preserve"> PAGEREF _Toc17296 \h </w:instrText>
        </w:r>
        <w:r>
          <w:fldChar w:fldCharType="separate"/>
        </w:r>
        <w:r>
          <w:t>48</w:t>
        </w:r>
        <w:r>
          <w:fldChar w:fldCharType="end"/>
        </w:r>
      </w:hyperlink>
    </w:p>
    <w:p>
      <w:pPr>
        <w:pStyle w:val="TOC2"/>
        <w:tabs>
          <w:tab w:val="right" w:leader="dot" w:pos="8306"/>
        </w:tabs>
      </w:pPr>
      <w:hyperlink w:anchor="_Toc32594" w:history="1">
        <w:r>
          <w:rPr>
            <w:rFonts w:ascii="仿宋" w:eastAsia="仿宋" w:hAnsi="仿宋" w:cs="仿宋" w:hint="eastAsia"/>
            <w:lang w:eastAsia="zh-CN"/>
          </w:rPr>
          <w:t>(二)、沟通计划</w:t>
        </w:r>
        <w:r>
          <w:tab/>
        </w:r>
        <w:r>
          <w:fldChar w:fldCharType="begin"/>
        </w:r>
        <w:r>
          <w:instrText xml:space="preserve"> PAGEREF _Toc32594 \h </w:instrText>
        </w:r>
        <w:r>
          <w:fldChar w:fldCharType="separate"/>
        </w:r>
        <w:r>
          <w:t>49</w:t>
        </w:r>
        <w:r>
          <w:fldChar w:fldCharType="end"/>
        </w:r>
      </w:hyperlink>
    </w:p>
    <w:p>
      <w:pPr>
        <w:pStyle w:val="TOC1"/>
        <w:tabs>
          <w:tab w:val="right" w:leader="dot" w:pos="8306"/>
        </w:tabs>
      </w:pPr>
      <w:hyperlink w:anchor="_Toc1080" w:history="1">
        <w:r>
          <w:rPr>
            <w:rFonts w:ascii="仿宋" w:eastAsia="仿宋" w:hAnsi="仿宋" w:cs="仿宋" w:hint="eastAsia"/>
            <w:lang w:eastAsia="zh-CN"/>
          </w:rPr>
          <w:t>十五、营销与推广策略</w:t>
        </w:r>
        <w:r>
          <w:tab/>
        </w:r>
        <w:r>
          <w:fldChar w:fldCharType="begin"/>
        </w:r>
        <w:r>
          <w:instrText xml:space="preserve"> PAGEREF _Toc1080 \h </w:instrText>
        </w:r>
        <w:r>
          <w:fldChar w:fldCharType="separate"/>
        </w:r>
        <w:r>
          <w:t>51</w:t>
        </w:r>
        <w:r>
          <w:fldChar w:fldCharType="end"/>
        </w:r>
      </w:hyperlink>
    </w:p>
    <w:p>
      <w:pPr>
        <w:pStyle w:val="TOC2"/>
        <w:tabs>
          <w:tab w:val="right" w:leader="dot" w:pos="8306"/>
        </w:tabs>
      </w:pPr>
      <w:hyperlink w:anchor="_Toc29301" w:history="1">
        <w:r>
          <w:rPr>
            <w:rFonts w:ascii="仿宋" w:eastAsia="仿宋" w:hAnsi="仿宋" w:cs="仿宋" w:hint="eastAsia"/>
            <w:lang w:eastAsia="zh-CN"/>
          </w:rPr>
          <w:t>(一)、产品/服务定位与特点</w:t>
        </w:r>
        <w:r>
          <w:tab/>
        </w:r>
        <w:r>
          <w:fldChar w:fldCharType="begin"/>
        </w:r>
        <w:r>
          <w:instrText xml:space="preserve"> PAGEREF _Toc29301 \h </w:instrText>
        </w:r>
        <w:r>
          <w:fldChar w:fldCharType="separate"/>
        </w:r>
        <w:r>
          <w:t>51</w:t>
        </w:r>
        <w:r>
          <w:fldChar w:fldCharType="end"/>
        </w:r>
      </w:hyperlink>
    </w:p>
    <w:p>
      <w:pPr>
        <w:pStyle w:val="TOC2"/>
        <w:tabs>
          <w:tab w:val="right" w:leader="dot" w:pos="8306"/>
        </w:tabs>
      </w:pPr>
      <w:hyperlink w:anchor="_Toc157" w:history="1">
        <w:r>
          <w:rPr>
            <w:rFonts w:ascii="仿宋" w:eastAsia="仿宋" w:hAnsi="仿宋" w:cs="仿宋" w:hint="eastAsia"/>
            <w:lang w:eastAsia="zh-CN"/>
          </w:rPr>
          <w:t>(二)、市场定位与竞争分析</w:t>
        </w:r>
        <w:r>
          <w:tab/>
        </w:r>
        <w:r>
          <w:fldChar w:fldCharType="begin"/>
        </w:r>
        <w:r>
          <w:instrText xml:space="preserve"> PAGEREF _Toc157 \h </w:instrText>
        </w:r>
        <w:r>
          <w:fldChar w:fldCharType="separate"/>
        </w:r>
        <w:r>
          <w:t>52</w:t>
        </w:r>
        <w:r>
          <w:fldChar w:fldCharType="end"/>
        </w:r>
      </w:hyperlink>
    </w:p>
    <w:p>
      <w:pPr>
        <w:pStyle w:val="TOC2"/>
        <w:tabs>
          <w:tab w:val="right" w:leader="dot" w:pos="8306"/>
        </w:tabs>
      </w:pPr>
      <w:hyperlink w:anchor="_Toc7288" w:history="1">
        <w:r>
          <w:rPr>
            <w:rFonts w:ascii="仿宋" w:eastAsia="仿宋" w:hAnsi="仿宋" w:cs="仿宋" w:hint="eastAsia"/>
            <w:lang w:eastAsia="zh-CN"/>
          </w:rPr>
          <w:t>(三)、营销渠道与策略</w:t>
        </w:r>
        <w:r>
          <w:tab/>
        </w:r>
        <w:r>
          <w:fldChar w:fldCharType="begin"/>
        </w:r>
        <w:r>
          <w:instrText xml:space="preserve"> PAGEREF _Toc7288 \h </w:instrText>
        </w:r>
        <w:r>
          <w:fldChar w:fldCharType="separate"/>
        </w:r>
        <w:r>
          <w:t>53</w:t>
        </w:r>
        <w:r>
          <w:fldChar w:fldCharType="end"/>
        </w:r>
      </w:hyperlink>
    </w:p>
    <w:p>
      <w:pPr>
        <w:pStyle w:val="TOC2"/>
        <w:tabs>
          <w:tab w:val="right" w:leader="dot" w:pos="8306"/>
        </w:tabs>
      </w:pPr>
      <w:hyperlink w:anchor="_Toc17186" w:history="1">
        <w:r>
          <w:rPr>
            <w:rFonts w:ascii="仿宋" w:eastAsia="仿宋" w:hAnsi="仿宋" w:cs="仿宋" w:hint="eastAsia"/>
            <w:lang w:eastAsia="zh-CN"/>
          </w:rPr>
          <w:t>(四)、推广与宣传活动</w:t>
        </w:r>
        <w:r>
          <w:tab/>
        </w:r>
        <w:r>
          <w:fldChar w:fldCharType="begin"/>
        </w:r>
        <w:r>
          <w:instrText xml:space="preserve"> PAGEREF _Toc17186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66"/>
      <w:r>
        <w:rPr>
          <w:rFonts w:ascii="仿宋" w:eastAsia="仿宋" w:hAnsi="仿宋" w:cs="仿宋" w:hint="eastAsia"/>
          <w:sz w:val="28"/>
          <w:lang w:eastAsia="zh-CN"/>
        </w:rPr>
        <w:t>一、管道设备项目建设背景及必要性分析</w:t>
      </w:r>
      <w:bookmarkEnd w:id="2"/>
    </w:p>
    <w:p>
      <w:pPr>
        <w:pStyle w:val="Heading2"/>
        <w:rPr>
          <w:rFonts w:ascii="仿宋" w:eastAsia="仿宋" w:hAnsi="仿宋" w:cs="仿宋" w:hint="eastAsia"/>
          <w:lang w:eastAsia="zh-CN"/>
        </w:rPr>
      </w:pPr>
      <w:bookmarkStart w:id="3" w:name="_Toc17556"/>
      <w:r>
        <w:rPr>
          <w:rFonts w:ascii="仿宋" w:eastAsia="仿宋" w:hAnsi="仿宋" w:cs="仿宋" w:hint="eastAsia"/>
          <w:lang w:eastAsia="zh-CN"/>
        </w:rPr>
        <w:t>(一)、管道设备项目背景分析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管道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管道设备项目在这个潮流中的定位。同时，我们将关注行业内涌现的新兴机遇，以便管道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管道设备项目提供了强大的发展动力。我们将聚焦于行业内最新的技术发展趋势，包括但不限于人工智能、大数据分析、物联网等领域。通过深度的技术研究，我们将确保管道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管道设备项目发展的源泉。我们将投入更多的精力对市场需求进行深入剖析，超越表面的需求，深入挖掘潜在的市场痛点和机遇。通过对市场需求的细致了解，管道设备项目将更有针对性地设计解决方案，满足市场的多样化需求，从而更好地促进管道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管道设备项目战略至关重要。我们将对竞争态势进行更为深入的分析，包括但不限于市场份额、产品特点、客户满意度等多个维度。通过深度的竞争分析，管道设备项目将能够更准确地把握市场脉搏，制定具有竞争力的管道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管道设备项目的发展具有直接的影响。我们将进行更为全面的法规和政策分析，了解行业发展中的潜在法律风险和合规挑战。通过充分了解和遵守相关法规，管道设备项目将确保在法律框架内合法合规运营，为管道设备项目的稳健发展提供有力支持。</w:t>
      </w:r>
    </w:p>
    <w:p>
      <w:pPr>
        <w:pStyle w:val="Heading2"/>
        <w:ind w:firstLine="560" w:firstLineChars="200"/>
        <w:rPr>
          <w:rFonts w:ascii="仿宋" w:eastAsia="仿宋" w:hAnsi="仿宋" w:cs="仿宋" w:hint="eastAsia"/>
          <w:sz w:val="28"/>
          <w:lang w:eastAsia="zh-CN"/>
        </w:rPr>
      </w:pPr>
      <w:bookmarkStart w:id="4" w:name="_Toc4750"/>
      <w:r>
        <w:rPr>
          <w:rFonts w:ascii="仿宋" w:eastAsia="仿宋" w:hAnsi="仿宋" w:cs="仿宋" w:hint="eastAsia"/>
          <w:sz w:val="28"/>
          <w:lang w:eastAsia="zh-CN"/>
        </w:rPr>
        <w:t>(二)、管道设备项目建设必要性分析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建设的迫切性源于对行业发展趋势的深刻洞察。我们正处于一个行业变革的时代，科技创新、数字化转型成为企业发展的关键动力。管道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建设不仅仅是为了跟上潮流，更是为了通过技术创新推动企业的持续发展。通过引入先进的技术和解决方案，管道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管道设备项目的建设成为必然选择，通过提高产品质量、拓展服务领域，从而在竞争中获得更多的机会。管道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管道设备项目建设的必要性体现在对客户需求更精准的满足。通过管道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建设的背后是对企业持续创新的追求。只有通过不断创新，企业才能在竞争中立于不败之地。管道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11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4276"/>
      <w:r>
        <w:rPr>
          <w:rFonts w:ascii="仿宋" w:eastAsia="仿宋" w:hAnsi="仿宋" w:cs="仿宋" w:hint="eastAsia"/>
          <w:lang w:eastAsia="zh-CN"/>
        </w:rPr>
        <w:t>(一)、管道设备行业分析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行业一直以来都是市场的关注焦点。行业内的发展趋势、竞争态势以及潜在机会都对管道设备项目的推进产生深远的影响。通过深入研究行业的整体概貌，我们将更好地理解行业的核心特征，为管道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设备行业，技术一直是推动创新和发展的关键因素。我们将对当前技术趋势进行详尽分析，包括但不限于人工智能、大数据应用、先进制造技术等。这有助于管道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管道设备项目成功的基础。我们将对主要竞争对手进行深入研究，包括其市场份额、产品特点、市场定位等。通过全面了解竞争对手的优势和劣势，管道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312"/>
      <w:r>
        <w:rPr>
          <w:rFonts w:ascii="仿宋" w:eastAsia="仿宋" w:hAnsi="仿宋" w:cs="仿宋" w:hint="eastAsia"/>
          <w:sz w:val="28"/>
          <w:lang w:eastAsia="zh-CN"/>
        </w:rPr>
        <w:t>(二)、管道设备市场分析预测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通过对市场规模的深入调研，我们将预测管道设备市场未来的增长趋势。这包括市场的整体规模、各细分领域的发展趋势等。管道设备项目可以根据市场的扩张速度和潜在机会，制定更符合市场需求的发展策略。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管道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管道设备项目实施过程中需要充分考虑的因素。我们将对市场风险进行全面评估，包括但不限于政策法规风险、市场竞争风险、技术变革风险等。通过对潜在风险的深入分析，管道设备项目可以制定相应的风险缓解策略，降低不确定性对管道设备项目的影响。</w:t>
      </w:r>
    </w:p>
    <w:p>
      <w:pPr>
        <w:pStyle w:val="Heading1"/>
        <w:ind w:firstLine="560" w:firstLineChars="200"/>
        <w:rPr>
          <w:rFonts w:ascii="仿宋" w:eastAsia="仿宋" w:hAnsi="仿宋" w:cs="仿宋" w:hint="eastAsia"/>
          <w:sz w:val="28"/>
          <w:lang w:eastAsia="zh-CN"/>
        </w:rPr>
      </w:pPr>
      <w:bookmarkStart w:id="8" w:name="_Toc20693"/>
      <w:r>
        <w:rPr>
          <w:rFonts w:ascii="仿宋" w:eastAsia="仿宋" w:hAnsi="仿宋" w:cs="仿宋" w:hint="eastAsia"/>
          <w:sz w:val="28"/>
          <w:lang w:eastAsia="zh-CN"/>
        </w:rPr>
        <w:t>三、管道设备项目建设单位说明</w:t>
      </w:r>
      <w:bookmarkEnd w:id="8"/>
    </w:p>
    <w:p>
      <w:pPr>
        <w:pStyle w:val="Heading2"/>
        <w:rPr>
          <w:rFonts w:ascii="仿宋" w:eastAsia="仿宋" w:hAnsi="仿宋" w:cs="仿宋" w:hint="eastAsia"/>
          <w:lang w:eastAsia="zh-CN"/>
        </w:rPr>
      </w:pPr>
      <w:bookmarkStart w:id="9" w:name="_Toc7488"/>
      <w:r>
        <w:rPr>
          <w:rFonts w:ascii="仿宋" w:eastAsia="仿宋" w:hAnsi="仿宋" w:cs="仿宋" w:hint="eastAsia"/>
          <w:lang w:eastAsia="zh-CN"/>
        </w:rPr>
        <w:t>(一)、管道设备项目承办单位基本情况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007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管道设备项目承办单位的XXXX，我们着眼于实现可持续的经济效益。通过技术创新和解决方案的提供，公司预计在管道设备项目执行期间将获得可观的收入增长。这一收入来源主要包括管道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同时，我们注重成本控制和效率提升，以确保管道设备项目的可持续盈利。透过精细的管理和资源优化，公司期望实现管道设备项目利润最大化。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管道设备项目实施进行全面的投资评估，包括管道设备项目启动阶段的资金投入和后续运营成本。通过对管道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管道设备项目实施过程中具备足够的资金流动性，公司将进行详尽的现金流分析。这包括资金需求的合理预测、管道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239"/>
      <w:r>
        <w:rPr>
          <w:rFonts w:ascii="仿宋" w:eastAsia="仿宋" w:hAnsi="仿宋" w:cs="仿宋" w:hint="eastAsia"/>
          <w:sz w:val="28"/>
          <w:lang w:eastAsia="zh-CN"/>
        </w:rPr>
        <w:t>四、管道设备项目绩效评估</w:t>
      </w:r>
      <w:bookmarkEnd w:id="11"/>
    </w:p>
    <w:p>
      <w:pPr>
        <w:pStyle w:val="Heading2"/>
        <w:rPr>
          <w:rFonts w:ascii="仿宋" w:eastAsia="仿宋" w:hAnsi="仿宋" w:cs="仿宋" w:hint="eastAsia"/>
          <w:lang w:eastAsia="zh-CN"/>
        </w:rPr>
      </w:pPr>
      <w:bookmarkStart w:id="12" w:name="_Toc1700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管道设备项目中，我们设计了一套全面的绩效评估指标，以确保管道设备项目的可控和成功交付。这些指标跨足管道设备项目目标、成本、进度和质量等多个维度，为我们提供了全面洞察管道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目标达成率是我们关注的首要指标。我们设定了明确的目标，并通过定期监测和评估，迅速发现并应对潜在的目标偏差。这为管道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成本绩效是另一个核心关注点。通过实际成本与预算成本的对比分析，我们深入了解成本差异的原因，及时调整资源分配，保持管道设备项目在经济效益方面的合理水平。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进度作为关键的绩效指标之一，得到了精心的关注。我们制定了详细的管道设备项目进度计划，并设立了进度符合度指标，确保实际进度与计划进度保持一致。这使我们能够快速发现和解决潜在的进度问题，保持管道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管道设备项目绩效的不可或缺的一环。我们引入了一系列的质量标准和客户满意度指标，以确保管道设备项目交付的成果在质量上达到或超越预期水平。通过持续监测这些指标，我们努力提升管道设备项目整体质量水平，为管道设备项目的成功交付提供有力保障。通过这些科学且全面的绩效评估，我们能够更好地引导管道设备项目的持续改进，确保管道设备项目目标的顺利达成。</w:t>
      </w:r>
    </w:p>
    <w:p>
      <w:pPr>
        <w:pStyle w:val="Heading2"/>
        <w:ind w:firstLine="560" w:firstLineChars="200"/>
        <w:rPr>
          <w:rFonts w:ascii="仿宋" w:eastAsia="仿宋" w:hAnsi="仿宋" w:cs="仿宋" w:hint="eastAsia"/>
          <w:sz w:val="28"/>
          <w:lang w:eastAsia="zh-CN"/>
        </w:rPr>
      </w:pPr>
      <w:bookmarkStart w:id="13" w:name="_Toc2925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绩效评估是管道设备项目中的关键环节，为确保管道设备项目达到预期目标，我们采用了多层次、多维度的绩效评估方法。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管道设备项目的战略目标对齐，确保每个决策和行动都与管道设备项目整体目标保持一致。团队会定期召开战略对齐会议，审视当前工作与管道设备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管道设备项目进度、质量、成本和风险等方面。这些指标通过数据收集和分析，为管道设备项目管理团队提供了客观的评估依据。例如，我们通过管道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绩效评估不仅仅停留在管道设备项目内部，还考虑了管道设备项目对外部环境的影响。我们定期进行干系人满意度调查，以了解各利益相关方对管道设备项目的期望和满意度，并及时做出调整。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这种多层次、多角度的绩效评估方法，使得我们能够全面了解管道设备项目的运行状态，及时做出调整，确保管道设备项目在不断变化的环境中保持稳健前行。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020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为了确保管道设备项目的有效管理和不断优化，我们采用了精心设计的绩效评估周期。这个周期旨在实现灵活、实时和全面的评估，以适应管道设备项目执行中的各种挑战。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管道设备项目的不同需求，分为短期、中期和长期。短期评估关注每个迭代或工作周期，以及时发现和解决当前任务中的问题。中期评估涵盖几个迭代，深入了解整体管道设备项目的趋势和性能。长期评估则着眼于整个管道设备项目阶段，确保管道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管道设备项目管理工具和协作平台，团队成员能够随时更新和分享管道设备项目数据。这种实时性的反馈机制使我们能够及时察觉潜在问题，快速调整，保持管道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管道设备项目的决策制定密不可分。每个周期的管道设备项目回顾会议成为集体总结经验、识别问题深层次原因并找到创新解决方案的平台。这种定期的反思与调整机制使管道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22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303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管道设备项目的主要产品是XXXX，预计年产值为XXX万元。这一产品在市场中占据着重要的地位，其广泛的应用范围使得该管道设备项目的市场前景非常广阔。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管道设备项目的xxx产品作为重要的原材料之一，将在多个领域发挥关键作用。其在建筑、交通、能源等方面的广泛应用将为整个产业链提供强大的支持，形成产业协同效应。管道设备项目的年产值XXX万XXX万XXX万万元不仅反映了其在市场上的巨大潜力，更预示着它对国民经济的积极贡献。这种关联度高、涉及面广的产业关系，使得该管道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603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总征地面积为XXXX平方米，相当于约XX.XX亩，其中净用地面积为XXXX平方米，红线范围内相当于约XX.XX亩。这一用地规模充分考虑了管道设备项目的建设需求，保障了管道设备项目在合适的空间内得以充分发展。管道设备项目规划的总建筑面积为XXXX平方米，其中主体工程建设占XXXX平方米，计容建筑面积达XXXX平方米。预计建筑工程的投资将达到XXXX万元，为管道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计划购置的设备共计XXXX台（套），设备购置费用为XXXX万元。这一设备购置计划充分考虑到管道设备项目的生产需求和技术要求，确保了管道设备项目在生产运营中具备先进的技术装备和高效的生产能力。设备的合理配置将为管道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计划总投资为XXXX万元，预计年实现营业收入为XXXX万元。这一产能规模的设定旨在确保管道设备项目能够在投资与回报之间取得平衡，实现长期可持续的发展。管道设备项目的总投资充分考虑到各个方面的需求，包括用地建设、设备购置等多个环节，以确保管道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014"/>
      <w:r>
        <w:rPr>
          <w:rFonts w:ascii="仿宋" w:eastAsia="仿宋" w:hAnsi="仿宋" w:cs="仿宋" w:hint="eastAsia"/>
          <w:sz w:val="28"/>
          <w:lang w:eastAsia="zh-CN"/>
        </w:rPr>
        <w:t>六、管道设备项目可持续发展</w:t>
      </w:r>
      <w:bookmarkEnd w:id="18"/>
    </w:p>
    <w:p>
      <w:pPr>
        <w:pStyle w:val="Heading2"/>
        <w:rPr>
          <w:rFonts w:ascii="仿宋" w:eastAsia="仿宋" w:hAnsi="仿宋" w:cs="仿宋" w:hint="eastAsia"/>
          <w:lang w:eastAsia="zh-CN"/>
        </w:rPr>
      </w:pPr>
      <w:bookmarkStart w:id="19" w:name="_Toc251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管道设备项目中，管道设备项目团队着眼于未来，明确了可持续发展的战略方向。制定的具体可持续发展目标包括降低资源使用、采用环保技术、最大化社会效益等。这一步骤不仅有助于管道设备项目在环保和社会责任方面达到最高标准，也为未来提供了明确的指引，确保管道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可持续实践的融入管道设备项目管理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管道设备项目管理周期。从管道设备项目规划开始，管道设备项目团队就考虑了环境和社会的因素。在执行阶段，管道设备项目团队积极推动绿色技术的应用，优化资源利用。此外，关注员工的社会责任，通过培训和沟通活动提高员工对可持续发展的认知，使他们能够在日常工作中践行可持续实践。这些举措不仅为管道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683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扎根于管道设备项目的可持续发展理念，我们深信环保与社会责任是管道设备项目成功的关键支柱。在管道设备项目的每一步，我们都致力于通过创新和实践，履行对环境和社会的坚定责任。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团队通过引入先进的环保技术、建立高效的废物处理系统以及推动能源节约措施，积极履行环保责任。定期的环保监测和评估确保管道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管道设备项目不仅致力于自身可持续发展，还注重对社会的回馈。通过支持社区管道设备项目、参与慈善事业、提供培训机会等方式，管道设备项目积极履行社会责任。与当地社区建立积极互动，关注员工的工作与生活平衡，以及员工的身心健康，是管道设备项目在社会责任层面的关键举措。这样的实践不仅增强了管道设备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25645"/>
      <w:r>
        <w:rPr>
          <w:rFonts w:ascii="仿宋" w:eastAsia="仿宋" w:hAnsi="仿宋" w:cs="仿宋" w:hint="eastAsia"/>
          <w:sz w:val="28"/>
          <w:lang w:eastAsia="zh-CN"/>
        </w:rPr>
        <w:t>七、管道设备项目人力资源培养与发展</w:t>
      </w:r>
      <w:bookmarkEnd w:id="21"/>
    </w:p>
    <w:p>
      <w:pPr>
        <w:pStyle w:val="Heading2"/>
        <w:rPr>
          <w:rFonts w:ascii="仿宋" w:eastAsia="仿宋" w:hAnsi="仿宋" w:cs="仿宋" w:hint="eastAsia"/>
          <w:lang w:eastAsia="zh-CN"/>
        </w:rPr>
      </w:pPr>
      <w:bookmarkStart w:id="22" w:name="_Toc18894"/>
      <w:r>
        <w:rPr>
          <w:rFonts w:ascii="仿宋" w:eastAsia="仿宋" w:hAnsi="仿宋" w:cs="仿宋" w:hint="eastAsia"/>
          <w:lang w:eastAsia="zh-CN"/>
        </w:rPr>
        <w:t>(一)、人才需求与规划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我们充分认识到人才是管道设备项目成功的决定性因素。因此，我们进行了全面而深入的人才需求分析，确保管道设备项目团队拥有多元化的技能和专业知识。通过详尽的规划，我们确保管道设备项目的每个阶段都有足够的人才支持，以更好地应对各类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适应管道设备项目的发展和变化，我们注重未来人才的培养和引进。通过与各类教育机构和行业组织建立合作关系，我们寻找并吸引具有创新精神和实践经验的人才。通过这一系统的人才规划，我们致力于构建一个具备稳定性和灵活性的高效团队。</w:t>
      </w:r>
    </w:p>
    <w:p>
      <w:pPr>
        <w:pStyle w:val="Heading2"/>
        <w:ind w:firstLine="560" w:firstLineChars="200"/>
        <w:rPr>
          <w:rFonts w:ascii="仿宋" w:eastAsia="仿宋" w:hAnsi="仿宋" w:cs="仿宋" w:hint="eastAsia"/>
          <w:sz w:val="28"/>
          <w:lang w:eastAsia="zh-CN"/>
        </w:rPr>
      </w:pPr>
      <w:bookmarkStart w:id="23" w:name="_Toc28573"/>
      <w:r>
        <w:rPr>
          <w:rFonts w:ascii="仿宋" w:eastAsia="仿宋" w:hAnsi="仿宋" w:cs="仿宋" w:hint="eastAsia"/>
          <w:sz w:val="28"/>
          <w:lang w:eastAsia="zh-CN"/>
        </w:rPr>
        <w:t>(二)、培训与发展计划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为了提升团队成员的整体素质和专业技能，管道设备项目制定了全面的培训与发展计划。通过定期的内外部培训，我们致力于提高团队的适应能力和创新能力。培训内容涵盖了管道设备项目管理、领导力、沟通技巧等多个方面，以确保团队成员在不同职能领域都能具备综合素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https://d.book118.com/885011242302011122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管道设备项目规划设计方案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E6708"/>
    <w:rsid w:val="15FE67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01124230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2024-03-03T17:22:00Z</dcterms:created>
  <dcterms:modified xsi:type="dcterms:W3CDTF">2024-03-03T17:23:11Z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91D27E55597B4C7BA23DF40446A8EFB6_11</vt:lpwstr>
  </property>
  <property fmtid="{D5CDD505-2E9C-101B-9397-08002B2CF9AE}" pid="3" name="KSOProductBuildVer">
    <vt:lpwstr>2052-12.1.0.16388</vt:lpwstr>
  </property>
</Properties>
</file>