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精密橡胶制品项目规划设计方案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8" w:history="1">
        <w:r>
          <w:rPr>
            <w:rFonts w:ascii="仿宋" w:eastAsia="仿宋" w:hAnsi="仿宋" w:cs="仿宋" w:hint="eastAsia"/>
            <w:lang w:eastAsia="zh-CN"/>
          </w:rPr>
          <w:t>概论</w:t>
        </w:r>
        <w:r>
          <w:tab/>
        </w:r>
        <w:r>
          <w:fldChar w:fldCharType="begin"/>
        </w:r>
        <w:r>
          <w:instrText xml:space="preserve"> PAGEREF _Toc15338 \h </w:instrText>
        </w:r>
        <w:r>
          <w:fldChar w:fldCharType="separate"/>
        </w:r>
        <w:r>
          <w:t>3</w:t>
        </w:r>
        <w:r>
          <w:fldChar w:fldCharType="end"/>
        </w:r>
      </w:hyperlink>
    </w:p>
    <w:p>
      <w:pPr>
        <w:pStyle w:val="TOC1"/>
        <w:tabs>
          <w:tab w:val="right" w:leader="dot" w:pos="8306"/>
        </w:tabs>
      </w:pPr>
      <w:hyperlink w:anchor="_Toc14153" w:history="1">
        <w:r>
          <w:rPr>
            <w:rFonts w:ascii="仿宋" w:eastAsia="仿宋" w:hAnsi="仿宋" w:cs="仿宋" w:hint="eastAsia"/>
            <w:lang w:eastAsia="zh-CN"/>
          </w:rPr>
          <w:t>一、产品规划分析</w:t>
        </w:r>
        <w:r>
          <w:tab/>
        </w:r>
        <w:r>
          <w:fldChar w:fldCharType="begin"/>
        </w:r>
        <w:r>
          <w:instrText xml:space="preserve"> PAGEREF _Toc14153 \h </w:instrText>
        </w:r>
        <w:r>
          <w:fldChar w:fldCharType="separate"/>
        </w:r>
        <w:r>
          <w:t>3</w:t>
        </w:r>
        <w:r>
          <w:fldChar w:fldCharType="end"/>
        </w:r>
      </w:hyperlink>
    </w:p>
    <w:p>
      <w:pPr>
        <w:pStyle w:val="TOC2"/>
        <w:tabs>
          <w:tab w:val="right" w:leader="dot" w:pos="8306"/>
        </w:tabs>
      </w:pPr>
      <w:hyperlink w:anchor="_Toc27811" w:history="1">
        <w:r>
          <w:rPr>
            <w:rFonts w:ascii="仿宋" w:eastAsia="仿宋" w:hAnsi="仿宋" w:cs="仿宋" w:hint="eastAsia"/>
            <w:lang w:eastAsia="zh-CN"/>
          </w:rPr>
          <w:t>(一)、产品规划</w:t>
        </w:r>
        <w:r>
          <w:tab/>
        </w:r>
        <w:r>
          <w:fldChar w:fldCharType="begin"/>
        </w:r>
        <w:r>
          <w:instrText xml:space="preserve"> PAGEREF _Toc27811 \h </w:instrText>
        </w:r>
        <w:r>
          <w:fldChar w:fldCharType="separate"/>
        </w:r>
        <w:r>
          <w:t>3</w:t>
        </w:r>
        <w:r>
          <w:fldChar w:fldCharType="end"/>
        </w:r>
      </w:hyperlink>
    </w:p>
    <w:p>
      <w:pPr>
        <w:pStyle w:val="TOC2"/>
        <w:tabs>
          <w:tab w:val="right" w:leader="dot" w:pos="8306"/>
        </w:tabs>
      </w:pPr>
      <w:hyperlink w:anchor="_Toc11814" w:history="1">
        <w:r>
          <w:rPr>
            <w:rFonts w:ascii="仿宋" w:eastAsia="仿宋" w:hAnsi="仿宋" w:cs="仿宋" w:hint="eastAsia"/>
            <w:lang w:eastAsia="zh-CN"/>
          </w:rPr>
          <w:t>(二)、建设规模</w:t>
        </w:r>
        <w:r>
          <w:tab/>
        </w:r>
        <w:r>
          <w:fldChar w:fldCharType="begin"/>
        </w:r>
        <w:r>
          <w:instrText xml:space="preserve"> PAGEREF _Toc11814 \h </w:instrText>
        </w:r>
        <w:r>
          <w:fldChar w:fldCharType="separate"/>
        </w:r>
        <w:r>
          <w:t>4</w:t>
        </w:r>
        <w:r>
          <w:fldChar w:fldCharType="end"/>
        </w:r>
      </w:hyperlink>
    </w:p>
    <w:p>
      <w:pPr>
        <w:pStyle w:val="TOC1"/>
        <w:tabs>
          <w:tab w:val="right" w:leader="dot" w:pos="8306"/>
        </w:tabs>
      </w:pPr>
      <w:hyperlink w:anchor="_Toc32027" w:history="1">
        <w:r>
          <w:rPr>
            <w:rFonts w:ascii="仿宋" w:eastAsia="仿宋" w:hAnsi="仿宋" w:cs="仿宋" w:hint="eastAsia"/>
            <w:lang w:eastAsia="zh-CN"/>
          </w:rPr>
          <w:t>二、精密橡胶制品项目绩效评估</w:t>
        </w:r>
        <w:r>
          <w:tab/>
        </w:r>
        <w:r>
          <w:fldChar w:fldCharType="begin"/>
        </w:r>
        <w:r>
          <w:instrText xml:space="preserve"> PAGEREF _Toc32027 \h </w:instrText>
        </w:r>
        <w:r>
          <w:fldChar w:fldCharType="separate"/>
        </w:r>
        <w:r>
          <w:t>5</w:t>
        </w:r>
        <w:r>
          <w:fldChar w:fldCharType="end"/>
        </w:r>
      </w:hyperlink>
    </w:p>
    <w:p>
      <w:pPr>
        <w:pStyle w:val="TOC2"/>
        <w:tabs>
          <w:tab w:val="right" w:leader="dot" w:pos="8306"/>
        </w:tabs>
      </w:pPr>
      <w:hyperlink w:anchor="_Toc27950" w:history="1">
        <w:r>
          <w:rPr>
            <w:rFonts w:ascii="仿宋" w:eastAsia="仿宋" w:hAnsi="仿宋" w:cs="仿宋" w:hint="eastAsia"/>
            <w:lang w:eastAsia="zh-CN"/>
          </w:rPr>
          <w:t>(一)、绩效评估指标</w:t>
        </w:r>
        <w:r>
          <w:tab/>
        </w:r>
        <w:r>
          <w:fldChar w:fldCharType="begin"/>
        </w:r>
        <w:r>
          <w:instrText xml:space="preserve"> PAGEREF _Toc27950 \h </w:instrText>
        </w:r>
        <w:r>
          <w:fldChar w:fldCharType="separate"/>
        </w:r>
        <w:r>
          <w:t>5</w:t>
        </w:r>
        <w:r>
          <w:fldChar w:fldCharType="end"/>
        </w:r>
      </w:hyperlink>
    </w:p>
    <w:p>
      <w:pPr>
        <w:pStyle w:val="TOC2"/>
        <w:tabs>
          <w:tab w:val="right" w:leader="dot" w:pos="8306"/>
        </w:tabs>
      </w:pPr>
      <w:hyperlink w:anchor="_Toc32718" w:history="1">
        <w:r>
          <w:rPr>
            <w:rFonts w:ascii="仿宋" w:eastAsia="仿宋" w:hAnsi="仿宋" w:cs="仿宋" w:hint="eastAsia"/>
            <w:lang w:eastAsia="zh-CN"/>
          </w:rPr>
          <w:t>(二)、绩效评估方法</w:t>
        </w:r>
        <w:r>
          <w:tab/>
        </w:r>
        <w:r>
          <w:fldChar w:fldCharType="begin"/>
        </w:r>
        <w:r>
          <w:instrText xml:space="preserve"> PAGEREF _Toc32718 \h </w:instrText>
        </w:r>
        <w:r>
          <w:fldChar w:fldCharType="separate"/>
        </w:r>
        <w:r>
          <w:t>6</w:t>
        </w:r>
        <w:r>
          <w:fldChar w:fldCharType="end"/>
        </w:r>
      </w:hyperlink>
    </w:p>
    <w:p>
      <w:pPr>
        <w:pStyle w:val="TOC2"/>
        <w:tabs>
          <w:tab w:val="right" w:leader="dot" w:pos="8306"/>
        </w:tabs>
      </w:pPr>
      <w:hyperlink w:anchor="_Toc29269" w:history="1">
        <w:r>
          <w:rPr>
            <w:rFonts w:ascii="仿宋" w:eastAsia="仿宋" w:hAnsi="仿宋" w:cs="仿宋" w:hint="eastAsia"/>
            <w:lang w:eastAsia="zh-CN"/>
          </w:rPr>
          <w:t>(三)、绩效评估周期</w:t>
        </w:r>
        <w:r>
          <w:tab/>
        </w:r>
        <w:r>
          <w:fldChar w:fldCharType="begin"/>
        </w:r>
        <w:r>
          <w:instrText xml:space="preserve"> PAGEREF _Toc29269 \h </w:instrText>
        </w:r>
        <w:r>
          <w:fldChar w:fldCharType="separate"/>
        </w:r>
        <w:r>
          <w:t>7</w:t>
        </w:r>
        <w:r>
          <w:fldChar w:fldCharType="end"/>
        </w:r>
      </w:hyperlink>
    </w:p>
    <w:p>
      <w:pPr>
        <w:pStyle w:val="TOC1"/>
        <w:tabs>
          <w:tab w:val="right" w:leader="dot" w:pos="8306"/>
        </w:tabs>
      </w:pPr>
      <w:hyperlink w:anchor="_Toc25273" w:history="1">
        <w:r>
          <w:rPr>
            <w:rFonts w:ascii="仿宋" w:eastAsia="仿宋" w:hAnsi="仿宋" w:cs="仿宋" w:hint="eastAsia"/>
            <w:lang w:eastAsia="zh-CN"/>
          </w:rPr>
          <w:t>三、精密橡胶制品项目危机管理</w:t>
        </w:r>
        <w:r>
          <w:tab/>
        </w:r>
        <w:r>
          <w:fldChar w:fldCharType="begin"/>
        </w:r>
        <w:r>
          <w:instrText xml:space="preserve"> PAGEREF _Toc25273 \h </w:instrText>
        </w:r>
        <w:r>
          <w:fldChar w:fldCharType="separate"/>
        </w:r>
        <w:r>
          <w:t>8</w:t>
        </w:r>
        <w:r>
          <w:fldChar w:fldCharType="end"/>
        </w:r>
      </w:hyperlink>
    </w:p>
    <w:p>
      <w:pPr>
        <w:pStyle w:val="TOC2"/>
        <w:tabs>
          <w:tab w:val="right" w:leader="dot" w:pos="8306"/>
        </w:tabs>
      </w:pPr>
      <w:hyperlink w:anchor="_Toc9237" w:history="1">
        <w:r>
          <w:rPr>
            <w:rFonts w:ascii="仿宋" w:eastAsia="仿宋" w:hAnsi="仿宋" w:cs="仿宋" w:hint="eastAsia"/>
            <w:lang w:eastAsia="zh-CN"/>
          </w:rPr>
          <w:t>(一)、危机预警与识别</w:t>
        </w:r>
        <w:r>
          <w:tab/>
        </w:r>
        <w:r>
          <w:fldChar w:fldCharType="begin"/>
        </w:r>
        <w:r>
          <w:instrText xml:space="preserve"> PAGEREF _Toc9237 \h </w:instrText>
        </w:r>
        <w:r>
          <w:fldChar w:fldCharType="separate"/>
        </w:r>
        <w:r>
          <w:t>8</w:t>
        </w:r>
        <w:r>
          <w:fldChar w:fldCharType="end"/>
        </w:r>
      </w:hyperlink>
    </w:p>
    <w:p>
      <w:pPr>
        <w:pStyle w:val="TOC2"/>
        <w:tabs>
          <w:tab w:val="right" w:leader="dot" w:pos="8306"/>
        </w:tabs>
      </w:pPr>
      <w:hyperlink w:anchor="_Toc10521" w:history="1">
        <w:r>
          <w:rPr>
            <w:rFonts w:ascii="仿宋" w:eastAsia="仿宋" w:hAnsi="仿宋" w:cs="仿宋" w:hint="eastAsia"/>
            <w:lang w:eastAsia="zh-CN"/>
          </w:rPr>
          <w:t>(二)、危机应对与恢复</w:t>
        </w:r>
        <w:r>
          <w:tab/>
        </w:r>
        <w:r>
          <w:fldChar w:fldCharType="begin"/>
        </w:r>
        <w:r>
          <w:instrText xml:space="preserve"> PAGEREF _Toc10521 \h </w:instrText>
        </w:r>
        <w:r>
          <w:fldChar w:fldCharType="separate"/>
        </w:r>
        <w:r>
          <w:t>9</w:t>
        </w:r>
        <w:r>
          <w:fldChar w:fldCharType="end"/>
        </w:r>
      </w:hyperlink>
    </w:p>
    <w:p>
      <w:pPr>
        <w:pStyle w:val="TOC1"/>
        <w:tabs>
          <w:tab w:val="right" w:leader="dot" w:pos="8306"/>
        </w:tabs>
      </w:pPr>
      <w:hyperlink w:anchor="_Toc31928" w:history="1">
        <w:r>
          <w:rPr>
            <w:rFonts w:ascii="仿宋" w:eastAsia="仿宋" w:hAnsi="仿宋" w:cs="仿宋" w:hint="eastAsia"/>
            <w:lang w:eastAsia="zh-CN"/>
          </w:rPr>
          <w:t>四、精密橡胶制品项目选址可行性分析</w:t>
        </w:r>
        <w:r>
          <w:tab/>
        </w:r>
        <w:r>
          <w:fldChar w:fldCharType="begin"/>
        </w:r>
        <w:r>
          <w:instrText xml:space="preserve"> PAGEREF _Toc31928 \h </w:instrText>
        </w:r>
        <w:r>
          <w:fldChar w:fldCharType="separate"/>
        </w:r>
        <w:r>
          <w:t>11</w:t>
        </w:r>
        <w:r>
          <w:fldChar w:fldCharType="end"/>
        </w:r>
      </w:hyperlink>
    </w:p>
    <w:p>
      <w:pPr>
        <w:pStyle w:val="TOC2"/>
        <w:tabs>
          <w:tab w:val="right" w:leader="dot" w:pos="8306"/>
        </w:tabs>
      </w:pPr>
      <w:hyperlink w:anchor="_Toc24583" w:history="1">
        <w:r>
          <w:rPr>
            <w:rFonts w:ascii="仿宋" w:eastAsia="仿宋" w:hAnsi="仿宋" w:cs="仿宋" w:hint="eastAsia"/>
            <w:lang w:eastAsia="zh-CN"/>
          </w:rPr>
          <w:t>(一)、精密橡胶制品项目选址</w:t>
        </w:r>
        <w:r>
          <w:tab/>
        </w:r>
        <w:r>
          <w:fldChar w:fldCharType="begin"/>
        </w:r>
        <w:r>
          <w:instrText xml:space="preserve"> PAGEREF _Toc24583 \h </w:instrText>
        </w:r>
        <w:r>
          <w:fldChar w:fldCharType="separate"/>
        </w:r>
        <w:r>
          <w:t>11</w:t>
        </w:r>
        <w:r>
          <w:fldChar w:fldCharType="end"/>
        </w:r>
      </w:hyperlink>
    </w:p>
    <w:p>
      <w:pPr>
        <w:pStyle w:val="TOC2"/>
        <w:tabs>
          <w:tab w:val="right" w:leader="dot" w:pos="8306"/>
        </w:tabs>
      </w:pPr>
      <w:hyperlink w:anchor="_Toc18691" w:history="1">
        <w:r>
          <w:rPr>
            <w:rFonts w:ascii="仿宋" w:eastAsia="仿宋" w:hAnsi="仿宋" w:cs="仿宋" w:hint="eastAsia"/>
            <w:lang w:eastAsia="zh-CN"/>
          </w:rPr>
          <w:t>(二)、用地控制指标</w:t>
        </w:r>
        <w:r>
          <w:tab/>
        </w:r>
        <w:r>
          <w:fldChar w:fldCharType="begin"/>
        </w:r>
        <w:r>
          <w:instrText xml:space="preserve"> PAGEREF _Toc18691 \h </w:instrText>
        </w:r>
        <w:r>
          <w:fldChar w:fldCharType="separate"/>
        </w:r>
        <w:r>
          <w:t>11</w:t>
        </w:r>
        <w:r>
          <w:fldChar w:fldCharType="end"/>
        </w:r>
      </w:hyperlink>
    </w:p>
    <w:p>
      <w:pPr>
        <w:pStyle w:val="TOC2"/>
        <w:tabs>
          <w:tab w:val="right" w:leader="dot" w:pos="8306"/>
        </w:tabs>
      </w:pPr>
      <w:hyperlink w:anchor="_Toc3329" w:history="1">
        <w:r>
          <w:rPr>
            <w:rFonts w:ascii="仿宋" w:eastAsia="仿宋" w:hAnsi="仿宋" w:cs="仿宋" w:hint="eastAsia"/>
            <w:lang w:eastAsia="zh-CN"/>
          </w:rPr>
          <w:t>(三)、节约用地措施</w:t>
        </w:r>
        <w:r>
          <w:tab/>
        </w:r>
        <w:r>
          <w:fldChar w:fldCharType="begin"/>
        </w:r>
        <w:r>
          <w:instrText xml:space="preserve"> PAGEREF _Toc3329 \h </w:instrText>
        </w:r>
        <w:r>
          <w:fldChar w:fldCharType="separate"/>
        </w:r>
        <w:r>
          <w:t>13</w:t>
        </w:r>
        <w:r>
          <w:fldChar w:fldCharType="end"/>
        </w:r>
      </w:hyperlink>
    </w:p>
    <w:p>
      <w:pPr>
        <w:pStyle w:val="TOC2"/>
        <w:tabs>
          <w:tab w:val="right" w:leader="dot" w:pos="8306"/>
        </w:tabs>
      </w:pPr>
      <w:hyperlink w:anchor="_Toc23842" w:history="1">
        <w:r>
          <w:rPr>
            <w:rFonts w:ascii="仿宋" w:eastAsia="仿宋" w:hAnsi="仿宋" w:cs="仿宋" w:hint="eastAsia"/>
            <w:lang w:eastAsia="zh-CN"/>
          </w:rPr>
          <w:t>(四)、总图布置方案</w:t>
        </w:r>
        <w:r>
          <w:tab/>
        </w:r>
        <w:r>
          <w:fldChar w:fldCharType="begin"/>
        </w:r>
        <w:r>
          <w:instrText xml:space="preserve"> PAGEREF _Toc23842 \h </w:instrText>
        </w:r>
        <w:r>
          <w:fldChar w:fldCharType="separate"/>
        </w:r>
        <w:r>
          <w:t>14</w:t>
        </w:r>
        <w:r>
          <w:fldChar w:fldCharType="end"/>
        </w:r>
      </w:hyperlink>
    </w:p>
    <w:p>
      <w:pPr>
        <w:pStyle w:val="TOC2"/>
        <w:tabs>
          <w:tab w:val="right" w:leader="dot" w:pos="8306"/>
        </w:tabs>
      </w:pPr>
      <w:hyperlink w:anchor="_Toc3486" w:history="1">
        <w:r>
          <w:rPr>
            <w:rFonts w:ascii="仿宋" w:eastAsia="仿宋" w:hAnsi="仿宋" w:cs="仿宋" w:hint="eastAsia"/>
            <w:lang w:eastAsia="zh-CN"/>
          </w:rPr>
          <w:t>(五)、选址综合评价</w:t>
        </w:r>
        <w:r>
          <w:tab/>
        </w:r>
        <w:r>
          <w:fldChar w:fldCharType="begin"/>
        </w:r>
        <w:r>
          <w:instrText xml:space="preserve"> PAGEREF _Toc3486 \h </w:instrText>
        </w:r>
        <w:r>
          <w:fldChar w:fldCharType="separate"/>
        </w:r>
        <w:r>
          <w:t>15</w:t>
        </w:r>
        <w:r>
          <w:fldChar w:fldCharType="end"/>
        </w:r>
      </w:hyperlink>
    </w:p>
    <w:p>
      <w:pPr>
        <w:pStyle w:val="TOC1"/>
        <w:tabs>
          <w:tab w:val="right" w:leader="dot" w:pos="8306"/>
        </w:tabs>
      </w:pPr>
      <w:hyperlink w:anchor="_Toc31234" w:history="1">
        <w:r>
          <w:rPr>
            <w:rFonts w:ascii="仿宋" w:eastAsia="仿宋" w:hAnsi="仿宋" w:cs="仿宋" w:hint="eastAsia"/>
            <w:lang w:eastAsia="zh-CN"/>
          </w:rPr>
          <w:t>五、精密橡胶制品项目建设背景及必要性分析</w:t>
        </w:r>
        <w:r>
          <w:tab/>
        </w:r>
        <w:r>
          <w:fldChar w:fldCharType="begin"/>
        </w:r>
        <w:r>
          <w:instrText xml:space="preserve"> PAGEREF _Toc31234 \h </w:instrText>
        </w:r>
        <w:r>
          <w:fldChar w:fldCharType="separate"/>
        </w:r>
        <w:r>
          <w:t>16</w:t>
        </w:r>
        <w:r>
          <w:fldChar w:fldCharType="end"/>
        </w:r>
      </w:hyperlink>
    </w:p>
    <w:p>
      <w:pPr>
        <w:pStyle w:val="TOC2"/>
        <w:tabs>
          <w:tab w:val="right" w:leader="dot" w:pos="8306"/>
        </w:tabs>
      </w:pPr>
      <w:hyperlink w:anchor="_Toc23037" w:history="1">
        <w:r>
          <w:rPr>
            <w:rFonts w:ascii="仿宋" w:eastAsia="仿宋" w:hAnsi="仿宋" w:cs="仿宋" w:hint="eastAsia"/>
            <w:lang w:eastAsia="zh-CN"/>
          </w:rPr>
          <w:t>(一)、精密橡胶制品项目背景分析</w:t>
        </w:r>
        <w:r>
          <w:tab/>
        </w:r>
        <w:r>
          <w:fldChar w:fldCharType="begin"/>
        </w:r>
        <w:r>
          <w:instrText xml:space="preserve"> PAGEREF _Toc23037 \h </w:instrText>
        </w:r>
        <w:r>
          <w:fldChar w:fldCharType="separate"/>
        </w:r>
        <w:r>
          <w:t>16</w:t>
        </w:r>
        <w:r>
          <w:fldChar w:fldCharType="end"/>
        </w:r>
      </w:hyperlink>
    </w:p>
    <w:p>
      <w:pPr>
        <w:pStyle w:val="TOC2"/>
        <w:tabs>
          <w:tab w:val="right" w:leader="dot" w:pos="8306"/>
        </w:tabs>
      </w:pPr>
      <w:hyperlink w:anchor="_Toc11907" w:history="1">
        <w:r>
          <w:rPr>
            <w:rFonts w:ascii="仿宋" w:eastAsia="仿宋" w:hAnsi="仿宋" w:cs="仿宋" w:hint="eastAsia"/>
            <w:lang w:eastAsia="zh-CN"/>
          </w:rPr>
          <w:t>(二)、精密橡胶制品项目建设必要性分析</w:t>
        </w:r>
        <w:r>
          <w:tab/>
        </w:r>
        <w:r>
          <w:fldChar w:fldCharType="begin"/>
        </w:r>
        <w:r>
          <w:instrText xml:space="preserve"> PAGEREF _Toc11907 \h </w:instrText>
        </w:r>
        <w:r>
          <w:fldChar w:fldCharType="separate"/>
        </w:r>
        <w:r>
          <w:t>18</w:t>
        </w:r>
        <w:r>
          <w:fldChar w:fldCharType="end"/>
        </w:r>
      </w:hyperlink>
    </w:p>
    <w:p>
      <w:pPr>
        <w:pStyle w:val="TOC1"/>
        <w:tabs>
          <w:tab w:val="right" w:leader="dot" w:pos="8306"/>
        </w:tabs>
      </w:pPr>
      <w:hyperlink w:anchor="_Toc26556" w:history="1">
        <w:r>
          <w:rPr>
            <w:rFonts w:ascii="仿宋" w:eastAsia="仿宋" w:hAnsi="仿宋" w:cs="仿宋" w:hint="eastAsia"/>
            <w:lang w:eastAsia="zh-CN"/>
          </w:rPr>
          <w:t>六、市场分析、调研</w:t>
        </w:r>
        <w:r>
          <w:tab/>
        </w:r>
        <w:r>
          <w:fldChar w:fldCharType="begin"/>
        </w:r>
        <w:r>
          <w:instrText xml:space="preserve"> PAGEREF _Toc26556 \h </w:instrText>
        </w:r>
        <w:r>
          <w:fldChar w:fldCharType="separate"/>
        </w:r>
        <w:r>
          <w:t>19</w:t>
        </w:r>
        <w:r>
          <w:fldChar w:fldCharType="end"/>
        </w:r>
      </w:hyperlink>
    </w:p>
    <w:p>
      <w:pPr>
        <w:pStyle w:val="TOC2"/>
        <w:tabs>
          <w:tab w:val="right" w:leader="dot" w:pos="8306"/>
        </w:tabs>
      </w:pPr>
      <w:hyperlink w:anchor="_Toc6946" w:history="1">
        <w:r>
          <w:rPr>
            <w:rFonts w:ascii="仿宋" w:eastAsia="仿宋" w:hAnsi="仿宋" w:cs="仿宋" w:hint="eastAsia"/>
            <w:lang w:eastAsia="zh-CN"/>
          </w:rPr>
          <w:t>(一)、精密橡胶制品行业分析</w:t>
        </w:r>
        <w:r>
          <w:tab/>
        </w:r>
        <w:r>
          <w:fldChar w:fldCharType="begin"/>
        </w:r>
        <w:r>
          <w:instrText xml:space="preserve"> PAGEREF _Toc6946 \h </w:instrText>
        </w:r>
        <w:r>
          <w:fldChar w:fldCharType="separate"/>
        </w:r>
        <w:r>
          <w:t>19</w:t>
        </w:r>
        <w:r>
          <w:fldChar w:fldCharType="end"/>
        </w:r>
      </w:hyperlink>
    </w:p>
    <w:p>
      <w:pPr>
        <w:pStyle w:val="TOC2"/>
        <w:tabs>
          <w:tab w:val="right" w:leader="dot" w:pos="8306"/>
        </w:tabs>
      </w:pPr>
      <w:hyperlink w:anchor="_Toc6508" w:history="1">
        <w:r>
          <w:rPr>
            <w:rFonts w:ascii="仿宋" w:eastAsia="仿宋" w:hAnsi="仿宋" w:cs="仿宋" w:hint="eastAsia"/>
            <w:lang w:eastAsia="zh-CN"/>
          </w:rPr>
          <w:t>(二)、精密橡胶制品市场分析预测</w:t>
        </w:r>
        <w:r>
          <w:tab/>
        </w:r>
        <w:r>
          <w:fldChar w:fldCharType="begin"/>
        </w:r>
        <w:r>
          <w:instrText xml:space="preserve"> PAGEREF _Toc6508 \h </w:instrText>
        </w:r>
        <w:r>
          <w:fldChar w:fldCharType="separate"/>
        </w:r>
        <w:r>
          <w:t>20</w:t>
        </w:r>
        <w:r>
          <w:fldChar w:fldCharType="end"/>
        </w:r>
      </w:hyperlink>
    </w:p>
    <w:p>
      <w:pPr>
        <w:pStyle w:val="TOC1"/>
        <w:tabs>
          <w:tab w:val="right" w:leader="dot" w:pos="8306"/>
        </w:tabs>
      </w:pPr>
      <w:hyperlink w:anchor="_Toc29708" w:history="1">
        <w:r>
          <w:rPr>
            <w:rFonts w:ascii="仿宋" w:eastAsia="仿宋" w:hAnsi="仿宋" w:cs="仿宋" w:hint="eastAsia"/>
            <w:lang w:eastAsia="zh-CN"/>
          </w:rPr>
          <w:t>七、精密橡胶制品项目创新与研发</w:t>
        </w:r>
        <w:r>
          <w:tab/>
        </w:r>
        <w:r>
          <w:fldChar w:fldCharType="begin"/>
        </w:r>
        <w:r>
          <w:instrText xml:space="preserve"> PAGEREF _Toc29708 \h </w:instrText>
        </w:r>
        <w:r>
          <w:fldChar w:fldCharType="separate"/>
        </w:r>
        <w:r>
          <w:t>21</w:t>
        </w:r>
        <w:r>
          <w:fldChar w:fldCharType="end"/>
        </w:r>
      </w:hyperlink>
    </w:p>
    <w:p>
      <w:pPr>
        <w:pStyle w:val="TOC2"/>
        <w:tabs>
          <w:tab w:val="right" w:leader="dot" w:pos="8306"/>
        </w:tabs>
      </w:pPr>
      <w:hyperlink w:anchor="_Toc18143" w:history="1">
        <w:r>
          <w:rPr>
            <w:rFonts w:ascii="仿宋" w:eastAsia="仿宋" w:hAnsi="仿宋" w:cs="仿宋" w:hint="eastAsia"/>
            <w:lang w:eastAsia="zh-CN"/>
          </w:rPr>
          <w:t>(一)、创新策略与方向</w:t>
        </w:r>
        <w:r>
          <w:tab/>
        </w:r>
        <w:r>
          <w:fldChar w:fldCharType="begin"/>
        </w:r>
        <w:r>
          <w:instrText xml:space="preserve"> PAGEREF _Toc18143 \h </w:instrText>
        </w:r>
        <w:r>
          <w:fldChar w:fldCharType="separate"/>
        </w:r>
        <w:r>
          <w:t>21</w:t>
        </w:r>
        <w:r>
          <w:fldChar w:fldCharType="end"/>
        </w:r>
      </w:hyperlink>
    </w:p>
    <w:p>
      <w:pPr>
        <w:pStyle w:val="TOC2"/>
        <w:tabs>
          <w:tab w:val="right" w:leader="dot" w:pos="8306"/>
        </w:tabs>
      </w:pPr>
      <w:hyperlink w:anchor="_Toc15550" w:history="1">
        <w:r>
          <w:rPr>
            <w:rFonts w:ascii="仿宋" w:eastAsia="仿宋" w:hAnsi="仿宋" w:cs="仿宋" w:hint="eastAsia"/>
            <w:lang w:eastAsia="zh-CN"/>
          </w:rPr>
          <w:t>(二)、研发规划与投入</w:t>
        </w:r>
        <w:r>
          <w:tab/>
        </w:r>
        <w:r>
          <w:fldChar w:fldCharType="begin"/>
        </w:r>
        <w:r>
          <w:instrText xml:space="preserve"> PAGEREF _Toc15550 \h </w:instrText>
        </w:r>
        <w:r>
          <w:fldChar w:fldCharType="separate"/>
        </w:r>
        <w:r>
          <w:t>22</w:t>
        </w:r>
        <w:r>
          <w:fldChar w:fldCharType="end"/>
        </w:r>
      </w:hyperlink>
    </w:p>
    <w:p>
      <w:pPr>
        <w:pStyle w:val="TOC1"/>
        <w:tabs>
          <w:tab w:val="right" w:leader="dot" w:pos="8306"/>
        </w:tabs>
      </w:pPr>
      <w:hyperlink w:anchor="_Toc3276" w:history="1">
        <w:r>
          <w:rPr>
            <w:rFonts w:ascii="仿宋" w:eastAsia="仿宋" w:hAnsi="仿宋" w:cs="仿宋" w:hint="eastAsia"/>
            <w:lang w:eastAsia="zh-CN"/>
          </w:rPr>
          <w:t>八、生产安全保护</w:t>
        </w:r>
        <w:r>
          <w:tab/>
        </w:r>
        <w:r>
          <w:fldChar w:fldCharType="begin"/>
        </w:r>
        <w:r>
          <w:instrText xml:space="preserve"> PAGEREF _Toc3276 \h </w:instrText>
        </w:r>
        <w:r>
          <w:fldChar w:fldCharType="separate"/>
        </w:r>
        <w:r>
          <w:t>24</w:t>
        </w:r>
        <w:r>
          <w:fldChar w:fldCharType="end"/>
        </w:r>
      </w:hyperlink>
    </w:p>
    <w:p>
      <w:pPr>
        <w:pStyle w:val="TOC2"/>
        <w:tabs>
          <w:tab w:val="right" w:leader="dot" w:pos="8306"/>
        </w:tabs>
      </w:pPr>
      <w:hyperlink w:anchor="_Toc20884" w:history="1">
        <w:r>
          <w:rPr>
            <w:rFonts w:ascii="仿宋" w:eastAsia="仿宋" w:hAnsi="仿宋" w:cs="仿宋" w:hint="eastAsia"/>
            <w:lang w:eastAsia="zh-CN"/>
          </w:rPr>
          <w:t>(一)、消防安全</w:t>
        </w:r>
        <w:r>
          <w:tab/>
        </w:r>
        <w:r>
          <w:fldChar w:fldCharType="begin"/>
        </w:r>
        <w:r>
          <w:instrText xml:space="preserve"> PAGEREF _Toc20884 \h </w:instrText>
        </w:r>
        <w:r>
          <w:fldChar w:fldCharType="separate"/>
        </w:r>
        <w:r>
          <w:t>24</w:t>
        </w:r>
        <w:r>
          <w:fldChar w:fldCharType="end"/>
        </w:r>
      </w:hyperlink>
    </w:p>
    <w:p>
      <w:pPr>
        <w:pStyle w:val="TOC2"/>
        <w:tabs>
          <w:tab w:val="right" w:leader="dot" w:pos="8306"/>
        </w:tabs>
      </w:pPr>
      <w:hyperlink w:anchor="_Toc18067" w:history="1">
        <w:r>
          <w:rPr>
            <w:rFonts w:ascii="仿宋" w:eastAsia="仿宋" w:hAnsi="仿宋" w:cs="仿宋" w:hint="eastAsia"/>
            <w:lang w:eastAsia="zh-CN"/>
          </w:rPr>
          <w:t>(二)、防火防爆总图布置措施</w:t>
        </w:r>
        <w:r>
          <w:tab/>
        </w:r>
        <w:r>
          <w:fldChar w:fldCharType="begin"/>
        </w:r>
        <w:r>
          <w:instrText xml:space="preserve"> PAGEREF _Toc18067 \h </w:instrText>
        </w:r>
        <w:r>
          <w:fldChar w:fldCharType="separate"/>
        </w:r>
        <w:r>
          <w:t>26</w:t>
        </w:r>
        <w:r>
          <w:fldChar w:fldCharType="end"/>
        </w:r>
      </w:hyperlink>
    </w:p>
    <w:p>
      <w:pPr>
        <w:pStyle w:val="TOC2"/>
        <w:tabs>
          <w:tab w:val="right" w:leader="dot" w:pos="8306"/>
        </w:tabs>
      </w:pPr>
      <w:hyperlink w:anchor="_Toc14080" w:history="1">
        <w:r>
          <w:rPr>
            <w:rFonts w:ascii="仿宋" w:eastAsia="仿宋" w:hAnsi="仿宋" w:cs="仿宋" w:hint="eastAsia"/>
            <w:lang w:eastAsia="zh-CN"/>
          </w:rPr>
          <w:t>(三)、自然灾害防范措施</w:t>
        </w:r>
        <w:r>
          <w:tab/>
        </w:r>
        <w:r>
          <w:fldChar w:fldCharType="begin"/>
        </w:r>
        <w:r>
          <w:instrText xml:space="preserve"> PAGEREF _Toc14080 \h </w:instrText>
        </w:r>
        <w:r>
          <w:fldChar w:fldCharType="separate"/>
        </w:r>
        <w:r>
          <w:t>26</w:t>
        </w:r>
        <w:r>
          <w:fldChar w:fldCharType="end"/>
        </w:r>
      </w:hyperlink>
    </w:p>
    <w:p>
      <w:pPr>
        <w:pStyle w:val="TOC2"/>
        <w:tabs>
          <w:tab w:val="right" w:leader="dot" w:pos="8306"/>
        </w:tabs>
      </w:pPr>
      <w:hyperlink w:anchor="_Toc27436" w:history="1">
        <w:r>
          <w:rPr>
            <w:rFonts w:ascii="仿宋" w:eastAsia="仿宋" w:hAnsi="仿宋" w:cs="仿宋" w:hint="eastAsia"/>
            <w:lang w:eastAsia="zh-CN"/>
          </w:rPr>
          <w:t>(四)、安全色及安全标志使用要求</w:t>
        </w:r>
        <w:r>
          <w:tab/>
        </w:r>
        <w:r>
          <w:fldChar w:fldCharType="begin"/>
        </w:r>
        <w:r>
          <w:instrText xml:space="preserve"> PAGEREF _Toc27436 \h </w:instrText>
        </w:r>
        <w:r>
          <w:fldChar w:fldCharType="separate"/>
        </w:r>
        <w:r>
          <w:t>27</w:t>
        </w:r>
        <w:r>
          <w:fldChar w:fldCharType="end"/>
        </w:r>
      </w:hyperlink>
    </w:p>
    <w:p>
      <w:pPr>
        <w:pStyle w:val="TOC2"/>
        <w:tabs>
          <w:tab w:val="right" w:leader="dot" w:pos="8306"/>
        </w:tabs>
      </w:pPr>
      <w:hyperlink w:anchor="_Toc9019" w:history="1">
        <w:r>
          <w:rPr>
            <w:rFonts w:ascii="仿宋" w:eastAsia="仿宋" w:hAnsi="仿宋" w:cs="仿宋" w:hint="eastAsia"/>
            <w:lang w:eastAsia="zh-CN"/>
          </w:rPr>
          <w:t>(五)、防尘防毒措施</w:t>
        </w:r>
        <w:r>
          <w:tab/>
        </w:r>
        <w:r>
          <w:fldChar w:fldCharType="begin"/>
        </w:r>
        <w:r>
          <w:instrText xml:space="preserve"> PAGEREF _Toc9019 \h </w:instrText>
        </w:r>
        <w:r>
          <w:fldChar w:fldCharType="separate"/>
        </w:r>
        <w:r>
          <w:t>28</w:t>
        </w:r>
        <w:r>
          <w:fldChar w:fldCharType="end"/>
        </w:r>
      </w:hyperlink>
    </w:p>
    <w:p>
      <w:pPr>
        <w:pStyle w:val="TOC2"/>
        <w:tabs>
          <w:tab w:val="right" w:leader="dot" w:pos="8306"/>
        </w:tabs>
      </w:pPr>
      <w:hyperlink w:anchor="_Toc3720" w:history="1">
        <w:r>
          <w:rPr>
            <w:rFonts w:ascii="仿宋" w:eastAsia="仿宋" w:hAnsi="仿宋" w:cs="仿宋" w:hint="eastAsia"/>
            <w:lang w:eastAsia="zh-CN"/>
          </w:rPr>
          <w:t>(六)、防静电、触电防护及防雷措施</w:t>
        </w:r>
        <w:r>
          <w:tab/>
        </w:r>
        <w:r>
          <w:fldChar w:fldCharType="begin"/>
        </w:r>
        <w:r>
          <w:instrText xml:space="preserve"> PAGEREF _Toc3720 \h </w:instrText>
        </w:r>
        <w:r>
          <w:fldChar w:fldCharType="separate"/>
        </w:r>
        <w:r>
          <w:t>29</w:t>
        </w:r>
        <w:r>
          <w:fldChar w:fldCharType="end"/>
        </w:r>
      </w:hyperlink>
    </w:p>
    <w:p>
      <w:pPr>
        <w:pStyle w:val="TOC2"/>
        <w:tabs>
          <w:tab w:val="right" w:leader="dot" w:pos="8306"/>
        </w:tabs>
      </w:pPr>
      <w:hyperlink w:anchor="_Toc7847" w:history="1">
        <w:r>
          <w:rPr>
            <w:rFonts w:ascii="仿宋" w:eastAsia="仿宋" w:hAnsi="仿宋" w:cs="仿宋" w:hint="eastAsia"/>
            <w:lang w:eastAsia="zh-CN"/>
          </w:rPr>
          <w:t>(七)、机械设备安全保障措施</w:t>
        </w:r>
        <w:r>
          <w:tab/>
        </w:r>
        <w:r>
          <w:fldChar w:fldCharType="begin"/>
        </w:r>
        <w:r>
          <w:instrText xml:space="preserve"> PAGEREF _Toc7847 \h </w:instrText>
        </w:r>
        <w:r>
          <w:fldChar w:fldCharType="separate"/>
        </w:r>
        <w:r>
          <w:t>31</w:t>
        </w:r>
        <w:r>
          <w:fldChar w:fldCharType="end"/>
        </w:r>
      </w:hyperlink>
    </w:p>
    <w:p>
      <w:pPr>
        <w:pStyle w:val="TOC1"/>
        <w:tabs>
          <w:tab w:val="right" w:leader="dot" w:pos="8306"/>
        </w:tabs>
      </w:pPr>
      <w:hyperlink w:anchor="_Toc4836" w:history="1">
        <w:r>
          <w:rPr>
            <w:rFonts w:ascii="仿宋" w:eastAsia="仿宋" w:hAnsi="仿宋" w:cs="仿宋" w:hint="eastAsia"/>
            <w:lang w:eastAsia="zh-CN"/>
          </w:rPr>
          <w:t>九、精密橡胶制品项目人力资源培养与发展</w:t>
        </w:r>
        <w:r>
          <w:tab/>
        </w:r>
        <w:r>
          <w:fldChar w:fldCharType="begin"/>
        </w:r>
        <w:r>
          <w:instrText xml:space="preserve"> PAGEREF _Toc4836 \h </w:instrText>
        </w:r>
        <w:r>
          <w:fldChar w:fldCharType="separate"/>
        </w:r>
        <w:r>
          <w:t>32</w:t>
        </w:r>
        <w:r>
          <w:fldChar w:fldCharType="end"/>
        </w:r>
      </w:hyperlink>
    </w:p>
    <w:p>
      <w:pPr>
        <w:pStyle w:val="TOC2"/>
        <w:tabs>
          <w:tab w:val="right" w:leader="dot" w:pos="8306"/>
        </w:tabs>
      </w:pPr>
      <w:hyperlink w:anchor="_Toc14413" w:history="1">
        <w:r>
          <w:rPr>
            <w:rFonts w:ascii="仿宋" w:eastAsia="仿宋" w:hAnsi="仿宋" w:cs="仿宋" w:hint="eastAsia"/>
            <w:lang w:eastAsia="zh-CN"/>
          </w:rPr>
          <w:t>(一)、人才需求与规划</w:t>
        </w:r>
        <w:r>
          <w:tab/>
        </w:r>
        <w:r>
          <w:fldChar w:fldCharType="begin"/>
        </w:r>
        <w:r>
          <w:instrText xml:space="preserve"> PAGEREF _Toc14413 \h </w:instrText>
        </w:r>
        <w:r>
          <w:fldChar w:fldCharType="separate"/>
        </w:r>
        <w:r>
          <w:t>32</w:t>
        </w:r>
        <w:r>
          <w:fldChar w:fldCharType="end"/>
        </w:r>
      </w:hyperlink>
    </w:p>
    <w:p>
      <w:pPr>
        <w:pStyle w:val="TOC2"/>
        <w:tabs>
          <w:tab w:val="right" w:leader="dot" w:pos="8306"/>
        </w:tabs>
      </w:pPr>
      <w:hyperlink w:anchor="_Toc12775" w:history="1">
        <w:r>
          <w:rPr>
            <w:rFonts w:ascii="仿宋" w:eastAsia="仿宋" w:hAnsi="仿宋" w:cs="仿宋" w:hint="eastAsia"/>
            <w:lang w:eastAsia="zh-CN"/>
          </w:rPr>
          <w:t>(二)、培训与发展计划</w:t>
        </w:r>
        <w:r>
          <w:tab/>
        </w:r>
        <w:r>
          <w:fldChar w:fldCharType="begin"/>
        </w:r>
        <w:r>
          <w:instrText xml:space="preserve"> PAGEREF _Toc12775 \h </w:instrText>
        </w:r>
        <w:r>
          <w:fldChar w:fldCharType="separate"/>
        </w:r>
        <w:r>
          <w:t>33</w:t>
        </w:r>
        <w:r>
          <w:fldChar w:fldCharType="end"/>
        </w:r>
      </w:hyperlink>
    </w:p>
    <w:p>
      <w:pPr>
        <w:pStyle w:val="TOC1"/>
        <w:tabs>
          <w:tab w:val="right" w:leader="dot" w:pos="8306"/>
        </w:tabs>
      </w:pPr>
      <w:hyperlink w:anchor="_Toc30472" w:history="1">
        <w:r>
          <w:rPr>
            <w:rFonts w:ascii="仿宋" w:eastAsia="仿宋" w:hAnsi="仿宋" w:cs="仿宋" w:hint="eastAsia"/>
            <w:lang w:eastAsia="zh-CN"/>
          </w:rPr>
          <w:t>十、精密橡胶制品项目技术管理</w:t>
        </w:r>
        <w:r>
          <w:tab/>
        </w:r>
        <w:r>
          <w:fldChar w:fldCharType="begin"/>
        </w:r>
        <w:r>
          <w:instrText xml:space="preserve"> PAGEREF _Toc30472 \h </w:instrText>
        </w:r>
        <w:r>
          <w:fldChar w:fldCharType="separate"/>
        </w:r>
        <w:r>
          <w:t>33</w:t>
        </w:r>
        <w:r>
          <w:fldChar w:fldCharType="end"/>
        </w:r>
      </w:hyperlink>
    </w:p>
    <w:p>
      <w:pPr>
        <w:pStyle w:val="TOC2"/>
        <w:tabs>
          <w:tab w:val="right" w:leader="dot" w:pos="8306"/>
        </w:tabs>
      </w:pPr>
      <w:hyperlink w:anchor="_Toc899" w:history="1">
        <w:r>
          <w:rPr>
            <w:rFonts w:ascii="仿宋" w:eastAsia="仿宋" w:hAnsi="仿宋" w:cs="仿宋" w:hint="eastAsia"/>
            <w:lang w:eastAsia="zh-CN"/>
          </w:rPr>
          <w:t>(一)、技术方案选用方向</w:t>
        </w:r>
        <w:r>
          <w:tab/>
        </w:r>
        <w:r>
          <w:fldChar w:fldCharType="begin"/>
        </w:r>
        <w:r>
          <w:instrText xml:space="preserve"> PAGEREF _Toc899 \h </w:instrText>
        </w:r>
        <w:r>
          <w:fldChar w:fldCharType="separate"/>
        </w:r>
        <w:r>
          <w:t>33</w:t>
        </w:r>
        <w:r>
          <w:fldChar w:fldCharType="end"/>
        </w:r>
      </w:hyperlink>
    </w:p>
    <w:p>
      <w:pPr>
        <w:pStyle w:val="TOC2"/>
        <w:tabs>
          <w:tab w:val="right" w:leader="dot" w:pos="8306"/>
        </w:tabs>
      </w:pPr>
      <w:hyperlink w:anchor="_Toc13673" w:history="1">
        <w:r>
          <w:rPr>
            <w:rFonts w:ascii="仿宋" w:eastAsia="仿宋" w:hAnsi="仿宋" w:cs="仿宋" w:hint="eastAsia"/>
            <w:lang w:eastAsia="zh-CN"/>
          </w:rPr>
          <w:t>(二)、工艺技术方案选用原则</w:t>
        </w:r>
        <w:r>
          <w:tab/>
        </w:r>
        <w:r>
          <w:fldChar w:fldCharType="begin"/>
        </w:r>
        <w:r>
          <w:instrText xml:space="preserve"> PAGEREF _Toc13673 \h </w:instrText>
        </w:r>
        <w:r>
          <w:fldChar w:fldCharType="separate"/>
        </w:r>
        <w:r>
          <w:t>35</w:t>
        </w:r>
        <w:r>
          <w:fldChar w:fldCharType="end"/>
        </w:r>
      </w:hyperlink>
    </w:p>
    <w:p>
      <w:pPr>
        <w:pStyle w:val="TOC2"/>
        <w:tabs>
          <w:tab w:val="right" w:leader="dot" w:pos="8306"/>
        </w:tabs>
      </w:pPr>
      <w:hyperlink w:anchor="_Toc6374" w:history="1">
        <w:r>
          <w:rPr>
            <w:rFonts w:ascii="仿宋" w:eastAsia="仿宋" w:hAnsi="仿宋" w:cs="仿宋" w:hint="eastAsia"/>
            <w:lang w:eastAsia="zh-CN"/>
          </w:rPr>
          <w:t>(三)、工艺技术方案要求</w:t>
        </w:r>
        <w:r>
          <w:tab/>
        </w:r>
        <w:r>
          <w:fldChar w:fldCharType="begin"/>
        </w:r>
        <w:r>
          <w:instrText xml:space="preserve"> PAGEREF _Toc6374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7" w:history="1">
        <w:r>
          <w:rPr>
            <w:rFonts w:ascii="仿宋" w:eastAsia="仿宋" w:hAnsi="仿宋" w:cs="仿宋" w:hint="eastAsia"/>
            <w:lang w:eastAsia="zh-CN"/>
          </w:rPr>
          <w:t>十一、精密橡胶制品项目风险管理</w:t>
        </w:r>
        <w:r>
          <w:tab/>
        </w:r>
        <w:r>
          <w:fldChar w:fldCharType="begin"/>
        </w:r>
        <w:r>
          <w:instrText xml:space="preserve"> PAGEREF _Toc17747 \h </w:instrText>
        </w:r>
        <w:r>
          <w:fldChar w:fldCharType="separate"/>
        </w:r>
        <w:r>
          <w:t>39</w:t>
        </w:r>
        <w:r>
          <w:fldChar w:fldCharType="end"/>
        </w:r>
      </w:hyperlink>
    </w:p>
    <w:p>
      <w:pPr>
        <w:pStyle w:val="TOC2"/>
        <w:tabs>
          <w:tab w:val="right" w:leader="dot" w:pos="8306"/>
        </w:tabs>
      </w:pPr>
      <w:hyperlink w:anchor="_Toc13321" w:history="1">
        <w:r>
          <w:rPr>
            <w:rFonts w:ascii="仿宋" w:eastAsia="仿宋" w:hAnsi="仿宋" w:cs="仿宋" w:hint="eastAsia"/>
            <w:lang w:eastAsia="zh-CN"/>
          </w:rPr>
          <w:t>(一)、风险识别与评估</w:t>
        </w:r>
        <w:r>
          <w:tab/>
        </w:r>
        <w:r>
          <w:fldChar w:fldCharType="begin"/>
        </w:r>
        <w:r>
          <w:instrText xml:space="preserve"> PAGEREF _Toc13321 \h </w:instrText>
        </w:r>
        <w:r>
          <w:fldChar w:fldCharType="separate"/>
        </w:r>
        <w:r>
          <w:t>39</w:t>
        </w:r>
        <w:r>
          <w:fldChar w:fldCharType="end"/>
        </w:r>
      </w:hyperlink>
    </w:p>
    <w:p>
      <w:pPr>
        <w:pStyle w:val="TOC2"/>
        <w:tabs>
          <w:tab w:val="right" w:leader="dot" w:pos="8306"/>
        </w:tabs>
      </w:pPr>
      <w:hyperlink w:anchor="_Toc25058" w:history="1">
        <w:r>
          <w:rPr>
            <w:rFonts w:ascii="仿宋" w:eastAsia="仿宋" w:hAnsi="仿宋" w:cs="仿宋" w:hint="eastAsia"/>
            <w:lang w:eastAsia="zh-CN"/>
          </w:rPr>
          <w:t>(二)、风险应对策略</w:t>
        </w:r>
        <w:r>
          <w:tab/>
        </w:r>
        <w:r>
          <w:fldChar w:fldCharType="begin"/>
        </w:r>
        <w:r>
          <w:instrText xml:space="preserve"> PAGEREF _Toc25058 \h </w:instrText>
        </w:r>
        <w:r>
          <w:fldChar w:fldCharType="separate"/>
        </w:r>
        <w:r>
          <w:t>41</w:t>
        </w:r>
        <w:r>
          <w:fldChar w:fldCharType="end"/>
        </w:r>
      </w:hyperlink>
    </w:p>
    <w:p>
      <w:pPr>
        <w:pStyle w:val="TOC2"/>
        <w:tabs>
          <w:tab w:val="right" w:leader="dot" w:pos="8306"/>
        </w:tabs>
      </w:pPr>
      <w:hyperlink w:anchor="_Toc10395" w:history="1">
        <w:r>
          <w:rPr>
            <w:rFonts w:ascii="仿宋" w:eastAsia="仿宋" w:hAnsi="仿宋" w:cs="仿宋" w:hint="eastAsia"/>
            <w:lang w:eastAsia="zh-CN"/>
          </w:rPr>
          <w:t>(三)、风险监控与控制</w:t>
        </w:r>
        <w:r>
          <w:tab/>
        </w:r>
        <w:r>
          <w:fldChar w:fldCharType="begin"/>
        </w:r>
        <w:r>
          <w:instrText xml:space="preserve"> PAGEREF _Toc10395 \h </w:instrText>
        </w:r>
        <w:r>
          <w:fldChar w:fldCharType="separate"/>
        </w:r>
        <w:r>
          <w:t>42</w:t>
        </w:r>
        <w:r>
          <w:fldChar w:fldCharType="end"/>
        </w:r>
      </w:hyperlink>
    </w:p>
    <w:p>
      <w:pPr>
        <w:pStyle w:val="TOC1"/>
        <w:tabs>
          <w:tab w:val="right" w:leader="dot" w:pos="8306"/>
        </w:tabs>
      </w:pPr>
      <w:hyperlink w:anchor="_Toc26904" w:history="1">
        <w:r>
          <w:rPr>
            <w:rFonts w:ascii="仿宋" w:eastAsia="仿宋" w:hAnsi="仿宋" w:cs="仿宋" w:hint="eastAsia"/>
            <w:lang w:eastAsia="zh-CN"/>
          </w:rPr>
          <w:t>十二、精密橡胶制品项目经营效益</w:t>
        </w:r>
        <w:r>
          <w:tab/>
        </w:r>
        <w:r>
          <w:fldChar w:fldCharType="begin"/>
        </w:r>
        <w:r>
          <w:instrText xml:space="preserve"> PAGEREF _Toc26904 \h </w:instrText>
        </w:r>
        <w:r>
          <w:fldChar w:fldCharType="separate"/>
        </w:r>
        <w:r>
          <w:t>43</w:t>
        </w:r>
        <w:r>
          <w:fldChar w:fldCharType="end"/>
        </w:r>
      </w:hyperlink>
    </w:p>
    <w:p>
      <w:pPr>
        <w:pStyle w:val="TOC2"/>
        <w:tabs>
          <w:tab w:val="right" w:leader="dot" w:pos="8306"/>
        </w:tabs>
      </w:pPr>
      <w:hyperlink w:anchor="_Toc6487" w:history="1">
        <w:r>
          <w:rPr>
            <w:rFonts w:ascii="仿宋" w:eastAsia="仿宋" w:hAnsi="仿宋" w:cs="仿宋" w:hint="eastAsia"/>
            <w:lang w:eastAsia="zh-CN"/>
          </w:rPr>
          <w:t>(一)、经济评价财务测算</w:t>
        </w:r>
        <w:r>
          <w:tab/>
        </w:r>
        <w:r>
          <w:fldChar w:fldCharType="begin"/>
        </w:r>
        <w:r>
          <w:instrText xml:space="preserve"> PAGEREF _Toc6487 \h </w:instrText>
        </w:r>
        <w:r>
          <w:fldChar w:fldCharType="separate"/>
        </w:r>
        <w:r>
          <w:t>43</w:t>
        </w:r>
        <w:r>
          <w:fldChar w:fldCharType="end"/>
        </w:r>
      </w:hyperlink>
    </w:p>
    <w:p>
      <w:pPr>
        <w:pStyle w:val="TOC2"/>
        <w:tabs>
          <w:tab w:val="right" w:leader="dot" w:pos="8306"/>
        </w:tabs>
      </w:pPr>
      <w:hyperlink w:anchor="_Toc25701" w:history="1">
        <w:r>
          <w:rPr>
            <w:rFonts w:ascii="仿宋" w:eastAsia="仿宋" w:hAnsi="仿宋" w:cs="仿宋" w:hint="eastAsia"/>
            <w:lang w:eastAsia="zh-CN"/>
          </w:rPr>
          <w:t>(二)、精密橡胶制品项目盈利能力分析</w:t>
        </w:r>
        <w:r>
          <w:tab/>
        </w:r>
        <w:r>
          <w:fldChar w:fldCharType="begin"/>
        </w:r>
        <w:r>
          <w:instrText xml:space="preserve"> PAGEREF _Toc25701 \h </w:instrText>
        </w:r>
        <w:r>
          <w:fldChar w:fldCharType="separate"/>
        </w:r>
        <w:r>
          <w:t>45</w:t>
        </w:r>
        <w:r>
          <w:fldChar w:fldCharType="end"/>
        </w:r>
      </w:hyperlink>
    </w:p>
    <w:p>
      <w:pPr>
        <w:pStyle w:val="TOC1"/>
        <w:tabs>
          <w:tab w:val="right" w:leader="dot" w:pos="8306"/>
        </w:tabs>
      </w:pPr>
      <w:hyperlink w:anchor="_Toc7437" w:history="1">
        <w:r>
          <w:rPr>
            <w:rFonts w:ascii="仿宋" w:eastAsia="仿宋" w:hAnsi="仿宋" w:cs="仿宋" w:hint="eastAsia"/>
            <w:lang w:eastAsia="zh-CN"/>
          </w:rPr>
          <w:t>十三、质量管理体系</w:t>
        </w:r>
        <w:r>
          <w:tab/>
        </w:r>
        <w:r>
          <w:fldChar w:fldCharType="begin"/>
        </w:r>
        <w:r>
          <w:instrText xml:space="preserve"> PAGEREF _Toc7437 \h </w:instrText>
        </w:r>
        <w:r>
          <w:fldChar w:fldCharType="separate"/>
        </w:r>
        <w:r>
          <w:t>45</w:t>
        </w:r>
        <w:r>
          <w:fldChar w:fldCharType="end"/>
        </w:r>
      </w:hyperlink>
    </w:p>
    <w:p>
      <w:pPr>
        <w:pStyle w:val="TOC2"/>
        <w:tabs>
          <w:tab w:val="right" w:leader="dot" w:pos="8306"/>
        </w:tabs>
      </w:pPr>
      <w:hyperlink w:anchor="_Toc24074" w:history="1">
        <w:r>
          <w:rPr>
            <w:rFonts w:ascii="仿宋" w:eastAsia="仿宋" w:hAnsi="仿宋" w:cs="仿宋" w:hint="eastAsia"/>
            <w:lang w:eastAsia="zh-CN"/>
          </w:rPr>
          <w:t>(一)、质量目标与方针</w:t>
        </w:r>
        <w:r>
          <w:tab/>
        </w:r>
        <w:r>
          <w:fldChar w:fldCharType="begin"/>
        </w:r>
        <w:r>
          <w:instrText xml:space="preserve"> PAGEREF _Toc24074 \h </w:instrText>
        </w:r>
        <w:r>
          <w:fldChar w:fldCharType="separate"/>
        </w:r>
        <w:r>
          <w:t>45</w:t>
        </w:r>
        <w:r>
          <w:fldChar w:fldCharType="end"/>
        </w:r>
      </w:hyperlink>
    </w:p>
    <w:p>
      <w:pPr>
        <w:pStyle w:val="TOC2"/>
        <w:tabs>
          <w:tab w:val="right" w:leader="dot" w:pos="8306"/>
        </w:tabs>
      </w:pPr>
      <w:hyperlink w:anchor="_Toc28899" w:history="1">
        <w:r>
          <w:rPr>
            <w:rFonts w:ascii="仿宋" w:eastAsia="仿宋" w:hAnsi="仿宋" w:cs="仿宋" w:hint="eastAsia"/>
            <w:lang w:eastAsia="zh-CN"/>
          </w:rPr>
          <w:t>(二)、质量管理责任</w:t>
        </w:r>
        <w:r>
          <w:tab/>
        </w:r>
        <w:r>
          <w:fldChar w:fldCharType="begin"/>
        </w:r>
        <w:r>
          <w:instrText xml:space="preserve"> PAGEREF _Toc28899 \h </w:instrText>
        </w:r>
        <w:r>
          <w:fldChar w:fldCharType="separate"/>
        </w:r>
        <w:r>
          <w:t>46</w:t>
        </w:r>
        <w:r>
          <w:fldChar w:fldCharType="end"/>
        </w:r>
      </w:hyperlink>
    </w:p>
    <w:p>
      <w:pPr>
        <w:pStyle w:val="TOC2"/>
        <w:tabs>
          <w:tab w:val="right" w:leader="dot" w:pos="8306"/>
        </w:tabs>
      </w:pPr>
      <w:hyperlink w:anchor="_Toc13020" w:history="1">
        <w:r>
          <w:rPr>
            <w:rFonts w:ascii="仿宋" w:eastAsia="仿宋" w:hAnsi="仿宋" w:cs="仿宋" w:hint="eastAsia"/>
            <w:lang w:eastAsia="zh-CN"/>
          </w:rPr>
          <w:t>(三)、质量管理体系文件</w:t>
        </w:r>
        <w:r>
          <w:tab/>
        </w:r>
        <w:r>
          <w:fldChar w:fldCharType="begin"/>
        </w:r>
        <w:r>
          <w:instrText xml:space="preserve"> PAGEREF _Toc13020 \h </w:instrText>
        </w:r>
        <w:r>
          <w:fldChar w:fldCharType="separate"/>
        </w:r>
        <w:r>
          <w:t>48</w:t>
        </w:r>
        <w:r>
          <w:fldChar w:fldCharType="end"/>
        </w:r>
      </w:hyperlink>
    </w:p>
    <w:p>
      <w:pPr>
        <w:pStyle w:val="TOC2"/>
        <w:tabs>
          <w:tab w:val="right" w:leader="dot" w:pos="8306"/>
        </w:tabs>
      </w:pPr>
      <w:hyperlink w:anchor="_Toc18833" w:history="1">
        <w:r>
          <w:rPr>
            <w:rFonts w:ascii="仿宋" w:eastAsia="仿宋" w:hAnsi="仿宋" w:cs="仿宋" w:hint="eastAsia"/>
            <w:lang w:eastAsia="zh-CN"/>
          </w:rPr>
          <w:t>(四)、质量培训与教育</w:t>
        </w:r>
        <w:r>
          <w:tab/>
        </w:r>
        <w:r>
          <w:fldChar w:fldCharType="begin"/>
        </w:r>
        <w:r>
          <w:instrText xml:space="preserve"> PAGEREF _Toc18833 \h </w:instrText>
        </w:r>
        <w:r>
          <w:fldChar w:fldCharType="separate"/>
        </w:r>
        <w:r>
          <w:t>50</w:t>
        </w:r>
        <w:r>
          <w:fldChar w:fldCharType="end"/>
        </w:r>
      </w:hyperlink>
    </w:p>
    <w:p>
      <w:pPr>
        <w:pStyle w:val="TOC2"/>
        <w:tabs>
          <w:tab w:val="right" w:leader="dot" w:pos="8306"/>
        </w:tabs>
      </w:pPr>
      <w:hyperlink w:anchor="_Toc19202" w:history="1">
        <w:r>
          <w:rPr>
            <w:rFonts w:ascii="仿宋" w:eastAsia="仿宋" w:hAnsi="仿宋" w:cs="仿宋" w:hint="eastAsia"/>
            <w:lang w:eastAsia="zh-CN"/>
          </w:rPr>
          <w:t>(五)、质量审核与评价</w:t>
        </w:r>
        <w:r>
          <w:tab/>
        </w:r>
        <w:r>
          <w:fldChar w:fldCharType="begin"/>
        </w:r>
        <w:r>
          <w:instrText xml:space="preserve"> PAGEREF _Toc19202 \h </w:instrText>
        </w:r>
        <w:r>
          <w:fldChar w:fldCharType="separate"/>
        </w:r>
        <w:r>
          <w:t>51</w:t>
        </w:r>
        <w:r>
          <w:fldChar w:fldCharType="end"/>
        </w:r>
      </w:hyperlink>
    </w:p>
    <w:p>
      <w:pPr>
        <w:pStyle w:val="TOC2"/>
        <w:tabs>
          <w:tab w:val="right" w:leader="dot" w:pos="8306"/>
        </w:tabs>
      </w:pPr>
      <w:hyperlink w:anchor="_Toc9136" w:history="1">
        <w:r>
          <w:rPr>
            <w:rFonts w:ascii="仿宋" w:eastAsia="仿宋" w:hAnsi="仿宋" w:cs="仿宋" w:hint="eastAsia"/>
            <w:lang w:eastAsia="zh-CN"/>
          </w:rPr>
          <w:t>(六)、不符合与纠正措施</w:t>
        </w:r>
        <w:r>
          <w:tab/>
        </w:r>
        <w:r>
          <w:fldChar w:fldCharType="begin"/>
        </w:r>
        <w:r>
          <w:instrText xml:space="preserve"> PAGEREF _Toc9136 \h </w:instrText>
        </w:r>
        <w:r>
          <w:fldChar w:fldCharType="separate"/>
        </w:r>
        <w:r>
          <w:t>52</w:t>
        </w:r>
        <w:r>
          <w:fldChar w:fldCharType="end"/>
        </w:r>
      </w:hyperlink>
    </w:p>
    <w:p>
      <w:pPr>
        <w:pStyle w:val="TOC1"/>
        <w:tabs>
          <w:tab w:val="right" w:leader="dot" w:pos="8306"/>
        </w:tabs>
      </w:pPr>
      <w:hyperlink w:anchor="_Toc14739" w:history="1">
        <w:r>
          <w:rPr>
            <w:rFonts w:ascii="仿宋" w:eastAsia="仿宋" w:hAnsi="仿宋" w:cs="仿宋" w:hint="eastAsia"/>
            <w:lang w:eastAsia="zh-CN"/>
          </w:rPr>
          <w:t>十四、利益相关者分析与沟通计划</w:t>
        </w:r>
        <w:r>
          <w:tab/>
        </w:r>
        <w:r>
          <w:fldChar w:fldCharType="begin"/>
        </w:r>
        <w:r>
          <w:instrText xml:space="preserve"> PAGEREF _Toc14739 \h </w:instrText>
        </w:r>
        <w:r>
          <w:fldChar w:fldCharType="separate"/>
        </w:r>
        <w:r>
          <w:t>53</w:t>
        </w:r>
        <w:r>
          <w:fldChar w:fldCharType="end"/>
        </w:r>
      </w:hyperlink>
    </w:p>
    <w:p>
      <w:pPr>
        <w:pStyle w:val="TOC2"/>
        <w:tabs>
          <w:tab w:val="right" w:leader="dot" w:pos="8306"/>
        </w:tabs>
      </w:pPr>
      <w:hyperlink w:anchor="_Toc13140" w:history="1">
        <w:r>
          <w:rPr>
            <w:rFonts w:ascii="仿宋" w:eastAsia="仿宋" w:hAnsi="仿宋" w:cs="仿宋" w:hint="eastAsia"/>
            <w:lang w:eastAsia="zh-CN"/>
          </w:rPr>
          <w:t>(一)、利益相关者分析</w:t>
        </w:r>
        <w:r>
          <w:tab/>
        </w:r>
        <w:r>
          <w:fldChar w:fldCharType="begin"/>
        </w:r>
        <w:r>
          <w:instrText xml:space="preserve"> PAGEREF _Toc13140 \h </w:instrText>
        </w:r>
        <w:r>
          <w:fldChar w:fldCharType="separate"/>
        </w:r>
        <w:r>
          <w:t>53</w:t>
        </w:r>
        <w:r>
          <w:fldChar w:fldCharType="end"/>
        </w:r>
      </w:hyperlink>
    </w:p>
    <w:p>
      <w:pPr>
        <w:pStyle w:val="TOC2"/>
        <w:tabs>
          <w:tab w:val="right" w:leader="dot" w:pos="8306"/>
        </w:tabs>
      </w:pPr>
      <w:hyperlink w:anchor="_Toc583" w:history="1">
        <w:r>
          <w:rPr>
            <w:rFonts w:ascii="仿宋" w:eastAsia="仿宋" w:hAnsi="仿宋" w:cs="仿宋" w:hint="eastAsia"/>
            <w:lang w:eastAsia="zh-CN"/>
          </w:rPr>
          <w:t>(二)、沟通计划</w:t>
        </w:r>
        <w:r>
          <w:tab/>
        </w:r>
        <w:r>
          <w:fldChar w:fldCharType="begin"/>
        </w:r>
        <w:r>
          <w:instrText xml:space="preserve"> PAGEREF _Toc583 \h </w:instrText>
        </w:r>
        <w:r>
          <w:fldChar w:fldCharType="separate"/>
        </w:r>
        <w:r>
          <w:t>55</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十五、精密橡胶制品项目工程方案分析</w:t>
        </w:r>
        <w:r>
          <w:tab/>
        </w:r>
        <w:r>
          <w:fldChar w:fldCharType="begin"/>
        </w:r>
        <w:r>
          <w:instrText xml:space="preserve"> PAGEREF _Toc21886 \h </w:instrText>
        </w:r>
        <w:r>
          <w:fldChar w:fldCharType="separate"/>
        </w:r>
        <w:r>
          <w:t>56</w:t>
        </w:r>
        <w:r>
          <w:fldChar w:fldCharType="end"/>
        </w:r>
      </w:hyperlink>
    </w:p>
    <w:p>
      <w:pPr>
        <w:pStyle w:val="TOC2"/>
        <w:tabs>
          <w:tab w:val="right" w:leader="dot" w:pos="8306"/>
        </w:tabs>
      </w:pPr>
      <w:hyperlink w:anchor="_Toc32153" w:history="1">
        <w:r>
          <w:rPr>
            <w:rFonts w:ascii="仿宋" w:eastAsia="仿宋" w:hAnsi="仿宋" w:cs="仿宋" w:hint="eastAsia"/>
            <w:lang w:eastAsia="zh-CN"/>
          </w:rPr>
          <w:t>(一)、建筑工程设计原则</w:t>
        </w:r>
        <w:r>
          <w:tab/>
        </w:r>
        <w:r>
          <w:fldChar w:fldCharType="begin"/>
        </w:r>
        <w:r>
          <w:instrText xml:space="preserve"> PAGEREF _Toc32153 \h </w:instrText>
        </w:r>
        <w:r>
          <w:fldChar w:fldCharType="separate"/>
        </w:r>
        <w:r>
          <w:t>56</w:t>
        </w:r>
        <w:r>
          <w:fldChar w:fldCharType="end"/>
        </w:r>
      </w:hyperlink>
    </w:p>
    <w:p>
      <w:pPr>
        <w:pStyle w:val="TOC2"/>
        <w:tabs>
          <w:tab w:val="right" w:leader="dot" w:pos="8306"/>
        </w:tabs>
      </w:pPr>
      <w:hyperlink w:anchor="_Toc14900" w:history="1">
        <w:r>
          <w:rPr>
            <w:rFonts w:ascii="仿宋" w:eastAsia="仿宋" w:hAnsi="仿宋" w:cs="仿宋" w:hint="eastAsia"/>
            <w:lang w:eastAsia="zh-CN"/>
          </w:rPr>
          <w:t>(二)、土建工程建设指标</w:t>
        </w:r>
        <w:r>
          <w:tab/>
        </w:r>
        <w:r>
          <w:fldChar w:fldCharType="begin"/>
        </w:r>
        <w:r>
          <w:instrText xml:space="preserve"> PAGEREF _Toc14900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8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精密橡胶制品项目的主要产品是XXXX，预计年产值为XXX万元。这一产品在市场中占据着重要的地位，其广泛的应用范围使得该精密橡胶制品项目的市场前景非常广阔。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密橡胶制品项目的xxx产品作为重要的原材料之一，将在多个领域发挥关键作用。其在建筑、交通、能源等方面的广泛应用将为整个产业链提供强大的支持，形成产业协同效应。精密橡胶制品项目的年产值XXX万XXX万XXX万万元不仅反映了其在市场上的巨大潜力，更预示着它对国民经济的积极贡献。这种关联度高、涉及面广的产业关系，使得该精密橡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总征地面积为XXXX平方米，相当于约XX.XX亩，其中净用地面积为XXXX平方米，红线范围内相当于约XX.XX亩。这一用地规模充分考虑了精密橡胶制品项目的建设需求，保障了精密橡胶制品项目在合适的空间内得以充分发展。精密橡胶制品项目规划的总建筑面积为XXXX平方米，其中主体工程建设占XXXX平方米，计容建筑面积达XXXX平方米。预计建筑工程的投资将达到XXXX万元，为精密橡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计划购置的设备共计XXXX台（套），设备购置费用为XXXX万元。这一设备购置计划充分考虑到精密橡胶制品项目的生产需求和技术要求，确保了精密橡胶制品项目在生产运营中具备先进的技术装备和高效的生产能力。设备的合理配置将为精密橡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计划总投资为XXXX万元，预计年实现营业收入为XXXX万元。这一产能规模的设定旨在确保精密橡胶制品项目能够在投资与回报之间取得平衡，实现长期可持续的发展。精密橡胶制品项目的总投资充分考虑到各个方面的需求，包括用地建设、设备购置等多个环节，以确保精密橡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27"/>
      <w:r>
        <w:rPr>
          <w:rFonts w:ascii="仿宋" w:eastAsia="仿宋" w:hAnsi="仿宋" w:cs="仿宋" w:hint="eastAsia"/>
          <w:sz w:val="28"/>
          <w:lang w:eastAsia="zh-CN"/>
        </w:rPr>
        <w:t>二、精密橡胶制品项目绩效评估</w:t>
      </w:r>
      <w:bookmarkEnd w:id="5"/>
    </w:p>
    <w:p>
      <w:pPr>
        <w:pStyle w:val="Heading2"/>
        <w:rPr>
          <w:rFonts w:ascii="仿宋" w:eastAsia="仿宋" w:hAnsi="仿宋" w:cs="仿宋" w:hint="eastAsia"/>
          <w:lang w:eastAsia="zh-CN"/>
        </w:rPr>
      </w:pPr>
      <w:bookmarkStart w:id="6" w:name="_Toc279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橡胶制品项目中，我们设计了一套全面的绩效评估指标，以确保精密橡胶制品项目的可控和成功交付。这些指标跨足精密橡胶制品项目目标、成本、进度和质量等多个维度，为我们提供了全面洞察精密橡胶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目标达成率是我们关注的首要指标。我们设定了明确的目标，并通过定期监测和评估，迅速发现并应对潜在的目标偏差。这为精密橡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成本绩效是另一个核心关注点。通过实际成本与预算成本的对比分析，我们深入了解成本差异的原因，及时调整资源分配，保持精密橡胶制品项目在经济效益方面的合理水平。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进度作为关键的绩效指标之一，得到了精心的关注。我们制定了详细的精密橡胶制品项目进度计划，并设立了进度符合度指标，确保实际进度与计划进度保持一致。这使我们能够快速发现和解决潜在的进度问题，保持精密橡胶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橡胶制品项目绩效的不可或缺的一环。我们引入了一系列的质量标准和客户满意度指标，以确保精密橡胶制品项目交付的成果在质量上达到或超越预期水平。通过持续监测这些指标，我们努力提升精密橡胶制品项目整体质量水平，为精密橡胶制品项目的成功交付提供有力保障。通过这些科学且全面的绩效评估，我们能够更好地引导精密橡胶制品项目的持续改进，确保精密橡胶制品项目目标的顺利达成。</w:t>
      </w:r>
    </w:p>
    <w:p>
      <w:pPr>
        <w:pStyle w:val="Heading2"/>
        <w:ind w:firstLine="560" w:firstLineChars="200"/>
        <w:rPr>
          <w:rFonts w:ascii="仿宋" w:eastAsia="仿宋" w:hAnsi="仿宋" w:cs="仿宋" w:hint="eastAsia"/>
          <w:sz w:val="28"/>
          <w:lang w:eastAsia="zh-CN"/>
        </w:rPr>
      </w:pPr>
      <w:bookmarkStart w:id="7" w:name="_Toc327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绩效评估是精密橡胶制品项目中的关键环节，为确保精密橡胶制品项目达到预期目标，我们采用了多层次、多维度的绩效评估方法。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橡胶制品项目的战略目标对齐，确保每个决策和行动都与精密橡胶制品项目整体目标保持一致。团队会定期召开战略对齐会议，审视当前工作与精密橡胶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橡胶制品项目进度、质量、成本和风险等方面。这些指标通过数据收集和分析，为精密橡胶制品项目管理团队提供了客观的评估依据。例如，我们通过精密橡胶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绩效评估不仅仅停留在精密橡胶制品项目内部，还考虑了精密橡胶制品项目对外部环境的影响。我们定期进行干系人满意度调查，以了解各利益相关方对精密橡胶制品项目的期望和满意度，并及时做出调整。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这种多层次、多角度的绩效评估方法，使得我们能够全面了解精密橡胶制品项目的运行状态，及时做出调整，确保精密橡胶制品项目在不断变化的环境中保持稳健前行。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926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为了确保精密橡胶制品项目的有效管理和不断优化，我们采用了精心设计的绩效评估周期。这个周期旨在实现灵活、实时和全面的评估，以适应精密橡胶制品项目执行中的各种挑战。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橡胶制品项目的不同需求，分为短期、中期和长期。短期评估关注每个迭代或工作周期，以及时发现和解决当前任务中的问题。中期评估涵盖几个迭代，深入了解整体精密橡胶制品项目的趋势和性能。长期评估则着眼于整个精密橡胶制品项目阶段，确保精密橡胶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橡胶制品项目管理工具和协作平台，团队成员能够随时更新和分享精密橡胶制品项目数据。这种实时性的反馈机制使我们能够及时察觉潜在问题，快速调整，保持精密橡胶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密橡胶制品项目的决策制定密不可分。每个周期的精密橡胶制品项目回顾会议成为集体总结经验、识别问题深层次原因并找到创新解决方案的平台。这种定期的反思与调整机制使精密橡胶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273"/>
      <w:r>
        <w:rPr>
          <w:rFonts w:ascii="仿宋" w:eastAsia="仿宋" w:hAnsi="仿宋" w:cs="仿宋" w:hint="eastAsia"/>
          <w:sz w:val="28"/>
          <w:lang w:eastAsia="zh-CN"/>
        </w:rPr>
        <w:t>三、精密橡胶制品项目危机管理</w:t>
      </w:r>
      <w:bookmarkEnd w:id="9"/>
    </w:p>
    <w:p>
      <w:pPr>
        <w:pStyle w:val="Heading2"/>
        <w:rPr>
          <w:rFonts w:ascii="仿宋" w:eastAsia="仿宋" w:hAnsi="仿宋" w:cs="仿宋" w:hint="eastAsia"/>
          <w:lang w:eastAsia="zh-CN"/>
        </w:rPr>
      </w:pPr>
      <w:bookmarkStart w:id="10" w:name="_Toc923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橡胶制品项目危机管理中，危机预警与识别是确保精密橡胶制品项目稳健运行的核心步骤。通过建立全面的监测机制，精密橡胶制品项目团队旨在及时发现和理解潜在的风险和危机因素，以便采取及时的预防和应对措施，确保精密橡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首先，通过深入的风险评估，精密橡胶制品项目团队全面分析了整个精密橡胶制品项目和各个阶段可能存在的威胁。这包括准确评估每个潜在风险的发生概率和可能影响的程度，为后续危机预警提供了有力支持。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橡胶制品项目团队着重于明确定义精密橡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橡胶制品项目进展的持续监控，团队能够及时发现潜在问题并作出迅速反应。精密橡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在这一阶段，团队的专业素养和反应速度将发挥至关重要的作用，以确保潜在危机能够在初期得到有效的处理，最大程度地减轻负面影响。通过危机预警与识别，精密橡胶制品项目得以更有序、可控地推进。</w:t>
      </w:r>
    </w:p>
    <w:p>
      <w:pPr>
        <w:pStyle w:val="Heading2"/>
        <w:ind w:firstLine="560" w:firstLineChars="200"/>
        <w:rPr>
          <w:rFonts w:ascii="仿宋" w:eastAsia="仿宋" w:hAnsi="仿宋" w:cs="仿宋" w:hint="eastAsia"/>
          <w:sz w:val="28"/>
          <w:lang w:eastAsia="zh-CN"/>
        </w:rPr>
      </w:pPr>
      <w:bookmarkStart w:id="11" w:name="_Toc105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在危机发生时，精密橡胶制品项目团队立即行动，成立了应急小组。该小组的任务是迅速制定并实施紧急应对措施，以最小化潜在损失。以下是采取的主要措施：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暂停精密橡胶制品项目进度：为遏制危机蔓延，精密橡胶制品项目暂时停止进行，以便全面评估当前状况。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资源重新分配：重新评估精密橡胶制品项目资源的分配，确保最大限度地减小损失。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实时沟通：与关键利益相关者建立实时沟通机制，向他们传递精密橡胶制品项目危机的实际状况，保障精密橡胶制品项目核心利益。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在紧急应对的同时，精密橡胶制品项目团队强调了团队协作和有效沟通的重要性。以下是团队协作的关键举措：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信息共享机制：建立了信息共享平台，确保团队成员能够及时获取精密橡胶制品项目危机的实时信息。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领导者沟通：精密橡胶制品项目领导者通过定期会议和即时沟通工具，指导团队应对危机，保持团队稳定运行。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随着危机得到初步控制，精密橡胶制品项目团队转向制定恢复计划，以确保精密橡胶制品项目能够从中迅速恢复。主要恢复计划包括：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修复受损的进度计划：重新评估精密橡胶制品项目进度，制定修复计划，确保精密橡胶制品项目尽快回归正常进程。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重新调整资源分配：优化资源分配，确保精密橡胶制品项目在有限资源下高效运转。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风险管理机制加强：对精密橡胶制品项目风险进行全面评估，制定更强化的风险管理策略，以预防未来可能的危机。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1928"/>
      <w:r>
        <w:rPr>
          <w:rFonts w:ascii="仿宋" w:eastAsia="仿宋" w:hAnsi="仿宋" w:cs="仿宋" w:hint="eastAsia"/>
          <w:sz w:val="28"/>
          <w:lang w:eastAsia="zh-CN"/>
        </w:rPr>
        <w:t>四、精密橡胶制品项目选址可行性分析</w:t>
      </w:r>
      <w:bookmarkEnd w:id="12"/>
    </w:p>
    <w:p>
      <w:pPr>
        <w:pStyle w:val="Heading2"/>
        <w:rPr>
          <w:rFonts w:ascii="仿宋" w:eastAsia="仿宋" w:hAnsi="仿宋" w:cs="仿宋" w:hint="eastAsia"/>
          <w:lang w:eastAsia="zh-CN"/>
        </w:rPr>
      </w:pPr>
      <w:bookmarkStart w:id="13" w:name="_Toc24583"/>
      <w:r>
        <w:rPr>
          <w:rFonts w:ascii="仿宋" w:eastAsia="仿宋" w:hAnsi="仿宋" w:cs="仿宋" w:hint="eastAsia"/>
          <w:lang w:eastAsia="zh-CN"/>
        </w:rPr>
        <w:t>(一)、精密橡胶制品项目选址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该精密橡胶制品项目选址位于XX省XX市XX区XXX街道</w:t>
      </w:r>
    </w:p>
    <w:p>
      <w:pPr>
        <w:pStyle w:val="Heading2"/>
        <w:ind w:firstLine="560" w:firstLineChars="200"/>
        <w:rPr>
          <w:rFonts w:ascii="仿宋" w:eastAsia="仿宋" w:hAnsi="仿宋" w:cs="仿宋" w:hint="eastAsia"/>
          <w:sz w:val="28"/>
          <w:lang w:eastAsia="zh-CN"/>
        </w:rPr>
      </w:pPr>
      <w:bookmarkStart w:id="14" w:name="_Toc1869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精密橡胶制品项目的征地面积将根据精密橡胶制品项目的实际规模和需求进行精确规划。具体面积XXX平方米，旨在确保精密橡胶制品项目不仅能够满足当前的发展需求，还能够预留空间以适应未来的扩展。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净用地面积是在征地面积基础上去除不可利用面积后的实际可开发用地。具体面积XXX平方米，考虑到环保、交通、安全等多方面因素，以确保精密橡胶制品项目在整体利用效率上达到最优。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精密橡胶制品项目计划建设的建筑总规模具体面积XXX平方米。这一规模的确定综合考虑了精密橡胶制品项目的性质、规模，以及城市规划的相关要求，确保建筑布局与周边环境协调一致。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绿地率是精密橡胶制品项目用地中被规划为绿地的比例。具体面积XXX平方米，旨在通过合理规划绿地，改善精密橡胶制品项目周边环境，提升居民生活质量，并符合城市整体绿化规划。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容积率是用地上可以建设的建筑总体积与用地面积之比。具体面积XXX，通过合理的容积率规划，确保精密橡胶制品项目建筑规模与周边环境和谐共生。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橡胶制品项目选址与当地城市规划相一致，具体面积XXX平方米。通过与城市规划部门深入沟通，确保精密橡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橡胶制品项目选址符合当地产业政策，具体面积XXX平方米。这包括精密橡胶制品项目对当地经济的促进作用，以及对相关产业的带动效应，确保精密橡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用地总体要求必须符合环保和可持续发展的原则，具体面积XXX平方米。通过采用绿色建筑设计、节能减排等措施，确保精密橡胶制品项目在建设和运营过程中对环境的影响最小化，达到可持续发展的要求。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确保精密橡胶制品项目选址具备必要的公共设施配套，具体面积XXX平方米。这包括交通便利性、教育、医疗等基础设施，以提高居民生活品质，使得精密橡胶制品项目选址更具吸引力。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考虑用地总体要求对当地社会稳定性的影响，具体面积XXX平方米。通过深入了解当地社区反馈，确保精密橡胶制品项目的选址和建设过程对当地社会和谐稳定产生积极作用。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橡胶制品项目选址不仅符合法规和规划，还在实际操作中具有可行性。这一全面规划将为精密橡胶制品项目的成功实施提供坚实的基础，确保精密橡胶制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32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橡胶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橡胶制品项目的设备规划和空间设计中，我们将采取灵活设备布局的措施。设备布局将根据实际需求进行灵活设计，避免不必要的浪费。通过合理规划设备摆放位置，我们将提高设备的利用率，减少设备间距，以确保精密橡胶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橡胶制品项目内部引入共享设施的概念，例如共享会议室、办公区等。通过这种方式，我们可以减少对资源的重复建设，提高资源共享效率，从而减小精密橡胶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8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橡胶制品项目的总图布置中，我们将不同功能区域进行明确的规划，以最大程度满足精密橡胶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48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橡胶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橡胶制品项目对环境的影响是综合评价的重要因素之一。我们将详细考虑选址周边的自然环境、生态保护区、水源地等情况，确保精密橡胶制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对选址的评价还需充分考虑当地政府的产业政策和法规。我们将详细了解精密橡胶制品项目所在地的相关政策，确保精密橡胶制品项目的规划和运营与当地法规相符，降低不必要的法律风险。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考虑到社会稳定性对企业运营的重要性，我们将评估选址地区的社会安全情况、劳工关系、社区反馈等方面，以确保精密橡胶制品项目的建设和运营不会受到社会稳定性的负面影响。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最后，我们将综合考虑用地成本，包括土地购置费用、土地开发成本等。通过对用地成本的详细评估，我们能够做出更为精确的经济效益分析，为精密橡胶制品项目的投资决策提供有力支持。</w:t>
      </w:r>
    </w:p>
    <w:p>
      <w:pPr>
        <w:pStyle w:val="Heading1"/>
        <w:ind w:firstLine="560" w:firstLineChars="200"/>
        <w:rPr>
          <w:rFonts w:ascii="仿宋" w:eastAsia="仿宋" w:hAnsi="仿宋" w:cs="仿宋" w:hint="eastAsia"/>
          <w:sz w:val="28"/>
          <w:lang w:eastAsia="zh-CN"/>
        </w:rPr>
      </w:pPr>
      <w:bookmarkStart w:id="18" w:name="_Toc31234"/>
      <w:r>
        <w:rPr>
          <w:rFonts w:ascii="仿宋" w:eastAsia="仿宋" w:hAnsi="仿宋" w:cs="仿宋" w:hint="eastAsia"/>
          <w:sz w:val="28"/>
          <w:lang w:eastAsia="zh-CN"/>
        </w:rPr>
        <w:t>五、精密橡胶制品项目建设背景及必要性分析</w:t>
      </w:r>
      <w:bookmarkEnd w:id="18"/>
    </w:p>
    <w:p>
      <w:pPr>
        <w:pStyle w:val="Heading2"/>
        <w:rPr>
          <w:rFonts w:ascii="仿宋" w:eastAsia="仿宋" w:hAnsi="仿宋" w:cs="仿宋" w:hint="eastAsia"/>
          <w:lang w:eastAsia="zh-CN"/>
        </w:rPr>
      </w:pPr>
      <w:bookmarkStart w:id="19" w:name="_Toc23037"/>
      <w:r>
        <w:rPr>
          <w:rFonts w:ascii="仿宋" w:eastAsia="仿宋" w:hAnsi="仿宋" w:cs="仿宋" w:hint="eastAsia"/>
          <w:lang w:eastAsia="zh-CN"/>
        </w:rPr>
        <w:t>(一)、精密橡胶制品项目背景分析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橡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橡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橡胶制品项目在这个潮流中的定位。同时，我们将关注行业内涌现的新兴机遇，以便精密橡胶制品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https://d.book118.com/885014131104011034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精密橡胶制品项目规划设计方案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73783"/>
    <w:rsid w:val="1E973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1413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2024-01-01T03:32:00Z</dcterms:created>
  <dcterms:modified xsi:type="dcterms:W3CDTF">2024-01-01T03:32:58Z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0123A3E2056049589CF7133C0707F6F7_11</vt:lpwstr>
  </property>
  <property fmtid="{D5CDD505-2E9C-101B-9397-08002B2CF9AE}" pid="3" name="KSOProductBuildVer">
    <vt:lpwstr>2052-12.1.0.16120</vt:lpwstr>
  </property>
</Properties>
</file>