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下列哪个物质属于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乌苏烷型五环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三萜（ ）</w:t>
      </w:r>
    </w:p>
    <w:p w:rsidR="00050CAE" w:rsidRPr="00050CAE" w:rsidP="00050CAE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柴胡皂苷</w:t>
      </w:r>
    </w:p>
    <w:p w:rsidR="00050CAE" w:rsidRPr="00050CAE" w:rsidP="00050CAE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雷公藤酮</w:t>
      </w:r>
    </w:p>
    <w:p w:rsidR="00050CAE" w:rsidRPr="00050CAE" w:rsidP="00050CAE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白华醇</w:t>
      </w:r>
    </w:p>
    <w:p w:rsidR="00050CAE" w:rsidRPr="00050CAE" w:rsidP="00050CAE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积雪草酸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 ）是最重要的来源于色氨酸的生物碱，分子中具有一个吲哚核和一个C9或C10的裂环番木鳖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萜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及其衍生物的结构单元。</w:t>
      </w:r>
    </w:p>
    <w:p w:rsidR="00050CAE" w:rsidRPr="00050CAE" w:rsidP="00050CAE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简单吲哚碱类</w:t>
      </w:r>
    </w:p>
    <w:p w:rsidR="00050CAE" w:rsidRPr="00050CAE" w:rsidP="00050CAE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简单β-卡波林碱类</w:t>
      </w:r>
    </w:p>
    <w:p w:rsidR="00050CAE" w:rsidRPr="00050CAE" w:rsidP="00050CAE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半萜吲哚类</w:t>
      </w:r>
    </w:p>
    <w:p w:rsidR="00050CAE" w:rsidRPr="00050CAE" w:rsidP="00050CAE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单萜吲哚类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倍半萜类是由3个异戊二烯单位构成，含（ 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个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碳原子的化合物类群</w:t>
      </w:r>
    </w:p>
    <w:p w:rsidR="00050CAE" w:rsidRPr="00050CAE" w:rsidP="00050CAE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</w:t>
      </w:r>
    </w:p>
    <w:p w:rsidR="00050CAE" w:rsidRPr="00050CAE" w:rsidP="00050CAE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15</w:t>
      </w:r>
    </w:p>
    <w:p w:rsidR="00050CAE" w:rsidRPr="00050CAE" w:rsidP="00050CAE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</w:t>
      </w:r>
    </w:p>
    <w:p w:rsidR="00050CAE" w:rsidRPr="00050CAE" w:rsidP="00050CAE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25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齐墩果烷型又称（ ）型，此类三萜在植物界分布极为广泛。</w:t>
      </w:r>
    </w:p>
    <w:p w:rsidR="00050CAE" w:rsidRPr="00050CAE" w:rsidP="00050CAE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β-香树脂烷型</w:t>
      </w:r>
    </w:p>
    <w:p w:rsidR="00050CAE" w:rsidRPr="00050CAE" w:rsidP="00050CAE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α-香树脂烷型</w:t>
      </w:r>
    </w:p>
    <w:p w:rsidR="00050CAE" w:rsidRPr="00050CAE" w:rsidP="00050CAE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羽扇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豆烷型</w:t>
      </w:r>
    </w:p>
    <w:p w:rsidR="00050CAE" w:rsidRPr="00050CAE" w:rsidP="00050CAE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木栓烷型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黄酮类化合物从聚酰胺柱上洗脱时，先后流出顺序一般是（ ）</w:t>
      </w:r>
    </w:p>
    <w:p w:rsidR="00050CAE" w:rsidRPr="00050CAE" w:rsidP="00050CAE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异黄酮、二氢黄酮醇、黄酮、黄酮醇</w:t>
      </w:r>
    </w:p>
    <w:p w:rsidR="00050CAE" w:rsidRPr="00050CAE" w:rsidP="00050CAE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黄酮、黄酮醇、异黄酮、二氢黄酮醇</w:t>
      </w:r>
    </w:p>
    <w:p w:rsidR="00050CAE" w:rsidRPr="00050CAE" w:rsidP="00050CAE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二氢黄酮醇、异黄酮、黄酮、黄酮醇</w:t>
      </w:r>
    </w:p>
    <w:p w:rsidR="00050CAE" w:rsidRPr="00050CAE" w:rsidP="00050CAE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黄酮醇、二氢黄酮醇、黄酮、异黄酮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下列关于生物碱的叙述错误的是（ ）</w:t>
      </w:r>
    </w:p>
    <w:p w:rsidR="00050CAE" w:rsidRPr="00050CAE" w:rsidP="00050CAE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生物碱极少与萜类和挥发油共存于同一植物类群中</w:t>
      </w:r>
    </w:p>
    <w:p w:rsidR="00050CAE" w:rsidRPr="00050CAE" w:rsidP="00050CAE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生物碱根据分子中氮原子所处的状态主要分为六类</w:t>
      </w:r>
    </w:p>
    <w:p w:rsidR="00050CAE" w:rsidRPr="00050CAE" w:rsidP="00050CAE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极少数生物碱是以盐的形式存在的</w:t>
      </w:r>
    </w:p>
    <w:p w:rsidR="00050CAE" w:rsidRPr="00050CAE" w:rsidP="00050CAE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来源于色氨酸的生物碱又称吲哚类生物碱，是最大最复杂的一类生物碱。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下列关于强心苷的说法错误的是（ ）</w:t>
      </w:r>
    </w:p>
    <w:p w:rsidR="00050CAE" w:rsidRPr="00050CAE" w:rsidP="00050CAE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强心苷是存在于植物中具有强心作用的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甾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体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类化合物</w:t>
      </w:r>
    </w:p>
    <w:p w:rsidR="00050CAE" w:rsidRPr="00050CAE" w:rsidP="00050CAE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动物中至今未发现有强心苷类存在</w:t>
      </w:r>
    </w:p>
    <w:p w:rsidR="00050CAE" w:rsidRPr="00050CAE" w:rsidP="00050CAE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在强心苷元分子的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甾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核上，C3-OH大多是α-构型</w:t>
      </w:r>
    </w:p>
    <w:p w:rsidR="00050CAE" w:rsidRPr="00050CAE" w:rsidP="00050CAE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强心苷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中糖均与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苷元C3-OH结合形成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，可多至5个单元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单萜类是由（ 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个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异戊二烯单位构成，含10个碳原子的化合物类群。</w:t>
      </w:r>
    </w:p>
    <w:p w:rsidR="00050CAE" w:rsidRPr="00050CAE" w:rsidP="00050CAE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</w:t>
      </w:r>
    </w:p>
    <w:p w:rsidR="00050CAE" w:rsidRPr="00050CAE" w:rsidP="00050CAE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</w:t>
      </w:r>
    </w:p>
    <w:p w:rsidR="00050CAE" w:rsidRPr="00050CAE" w:rsidP="00050CAE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</w:t>
      </w:r>
    </w:p>
    <w:p w:rsidR="00050CAE" w:rsidRPr="00050CAE" w:rsidP="00050CAE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五元氧环的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糖称为（ ）糖。</w:t>
      </w:r>
    </w:p>
    <w:p w:rsidR="00050CAE" w:rsidRPr="00050CAE" w:rsidP="00050CAE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L型</w:t>
      </w:r>
    </w:p>
    <w:p w:rsidR="00050CAE" w:rsidRPr="00050CAE" w:rsidP="00050CAE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D型</w:t>
      </w:r>
    </w:p>
    <w:p w:rsidR="00050CAE" w:rsidRPr="00050CAE" w:rsidP="00050CAE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吡喃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型</w:t>
      </w:r>
    </w:p>
    <w:p w:rsidR="00050CAE" w:rsidRPr="00050CAE" w:rsidP="00050CAE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呋喃型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分离亲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脂性单糖苷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、次级苷和苷元，一般选用（ ）</w:t>
      </w:r>
    </w:p>
    <w:p w:rsidR="00050CAE" w:rsidRPr="00050CAE" w:rsidP="00050CAE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吸附色谱</w:t>
      </w:r>
    </w:p>
    <w:p w:rsidR="00050CAE" w:rsidRPr="00050CAE" w:rsidP="00050CAE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离子交换色谱</w:t>
      </w:r>
    </w:p>
    <w:p w:rsidR="00050CAE" w:rsidRPr="00050CAE" w:rsidP="00050CAE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萃取法</w:t>
      </w:r>
    </w:p>
    <w:p w:rsidR="00050CAE" w:rsidRPr="00050CAE" w:rsidP="00050CAE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逆流色谱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下列水解易难程度排列正确的是（ ）</w:t>
      </w:r>
    </w:p>
    <w:p w:rsidR="00050CAE" w:rsidRPr="00050CAE" w:rsidP="00050CAE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糖醛酸&gt;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七碳糖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&gt;六碳糖&gt;甲基五碳糖</w:t>
      </w:r>
    </w:p>
    <w:p w:rsidR="00050CAE" w:rsidRPr="00050CAE" w:rsidP="00050CAE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五碳糖&gt;六碳糖&gt;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七碳糖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&gt;糖醛酸</w:t>
      </w:r>
    </w:p>
    <w:p w:rsidR="00050CAE" w:rsidRPr="00050CAE" w:rsidP="00050CAE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糖醛酸&gt;甲基五碳糖&gt;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七碳糖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&gt;六碳糖</w:t>
      </w:r>
    </w:p>
    <w:p w:rsidR="00050CAE" w:rsidRPr="00050CAE" w:rsidP="00050CAE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甲基五碳糖&gt;六碳糖&gt;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七碳糖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&gt;糖醛酸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金合欢烯、金合欢醇是（ ）类的生物。</w:t>
      </w:r>
    </w:p>
    <w:p w:rsidR="00050CAE" w:rsidRPr="00050CAE" w:rsidP="00050CAE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环状单萜</w:t>
      </w:r>
    </w:p>
    <w:p w:rsidR="00050CAE" w:rsidRPr="00050CAE" w:rsidP="00050CAE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链状倍半萜</w:t>
      </w:r>
    </w:p>
    <w:p w:rsidR="00050CAE" w:rsidRPr="00050CAE" w:rsidP="00050CAE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环状倍半萜</w:t>
      </w:r>
    </w:p>
    <w:p w:rsidR="00050CAE" w:rsidRPr="00050CAE" w:rsidP="00050CAE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五环三萜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甲基五碳糖的甲基质子信号在（ ）</w:t>
      </w:r>
    </w:p>
    <w:p w:rsidR="00050CAE" w:rsidRPr="00050CAE" w:rsidP="00050CAE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δ2.0左右</w:t>
      </w:r>
    </w:p>
    <w:p w:rsidR="00050CAE" w:rsidRPr="00050CAE" w:rsidP="00050CAE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δ4.3～6.0</w:t>
      </w:r>
    </w:p>
    <w:p w:rsidR="00050CAE" w:rsidRPr="00050CAE" w:rsidP="00050CAE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δ1.0左右</w:t>
      </w:r>
    </w:p>
    <w:p w:rsidR="00050CAE" w:rsidRPr="00050CAE" w:rsidP="00050CAE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δ3.2～4.2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（14）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一般情况下，黄酮、黄酮醇及其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苷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类多显（ ）色。</w:t>
      </w:r>
    </w:p>
    <w:p w:rsidR="00050CAE" w:rsidRPr="00050CAE" w:rsidP="00050CAE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黄～橙</w:t>
      </w:r>
    </w:p>
    <w:p w:rsidR="00050CAE" w:rsidRPr="00050CAE" w:rsidP="00050CAE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灰黄～黄</w:t>
      </w:r>
    </w:p>
    <w:p w:rsidR="00050CAE" w:rsidRPr="00050CAE" w:rsidP="00050CAE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黄绿～绿</w:t>
      </w:r>
    </w:p>
    <w:p w:rsidR="00050CAE" w:rsidRPr="00050CAE" w:rsidP="00050CAE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蓝绿～蓝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（15）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带游离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酚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羟基的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醌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类化合物一般用（ ）法提取</w:t>
      </w:r>
    </w:p>
    <w:p w:rsidR="00050CAE" w:rsidRPr="00050CAE" w:rsidP="00050CAE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超临界流体萃取</w:t>
      </w:r>
    </w:p>
    <w:p w:rsidR="00050CAE" w:rsidRPr="00050CAE" w:rsidP="00050CAE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水蒸气蒸馏</w:t>
      </w:r>
    </w:p>
    <w:p w:rsidR="00050CAE" w:rsidRPr="00050CAE" w:rsidP="00050CAE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有机溶剂提取</w:t>
      </w:r>
    </w:p>
    <w:p w:rsidR="00050CAE" w:rsidRPr="00050CAE" w:rsidP="00050CAE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碱提取-酸沉淀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（16）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下列色谱法是根据物质分子大小差别进行分离的是</w:t>
      </w:r>
    </w:p>
    <w:p w:rsidR="00050CAE" w:rsidRPr="00050CAE" w:rsidP="00050CAE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硅胶吸附柱色谱</w:t>
      </w:r>
    </w:p>
    <w:p w:rsidR="00050CAE" w:rsidRPr="00050CAE" w:rsidP="00050CAE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凝胶色谱</w:t>
      </w:r>
    </w:p>
    <w:p w:rsidR="00050CAE" w:rsidRPr="00050CAE" w:rsidP="00050CAE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聚酰胺吸附色谱</w:t>
      </w:r>
    </w:p>
    <w:p w:rsidR="00050CAE" w:rsidRPr="00050CAE" w:rsidP="00050CAE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离子交换色谱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（17）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下列关于溶剂极性的大小关系正确的是（ ）</w:t>
      </w:r>
    </w:p>
    <w:p w:rsidR="00050CAE" w:rsidRPr="00050CAE" w:rsidP="00050CAE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石油醚&lt;氯仿&lt;乙酸乙酯&lt;乙醇</w:t>
      </w:r>
    </w:p>
    <w:p w:rsidR="00050CAE" w:rsidRPr="00050CAE" w:rsidP="00050CAE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石油醚&lt;氯仿&lt;乙醇&lt;乙酸乙酯</w:t>
      </w:r>
    </w:p>
    <w:p w:rsidR="00050CAE" w:rsidRPr="00050CAE" w:rsidP="00050CAE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氯仿&lt;石油醚&lt;乙酸乙酯&lt;乙醇</w:t>
      </w:r>
    </w:p>
    <w:p w:rsidR="00050CAE" w:rsidRPr="00050CAE" w:rsidP="00050CAE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石油醚&lt;乙醇&lt;乙酸乙酯&lt;氯仿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（18）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 ）用于分离与鉴定弱极性黄酮类化合物较好。</w:t>
      </w:r>
    </w:p>
    <w:p w:rsidR="00050CAE" w:rsidRPr="00050CAE" w:rsidP="00050CAE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凝胶色谱</w:t>
      </w:r>
    </w:p>
    <w:p w:rsidR="00050CAE" w:rsidRPr="00050CAE" w:rsidP="00050CAE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纤维素薄层色谱</w:t>
      </w:r>
    </w:p>
    <w:p w:rsidR="00050CAE" w:rsidRPr="00050CAE" w:rsidP="00050CAE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聚酰胺薄层色谱</w:t>
      </w:r>
    </w:p>
    <w:p w:rsidR="00050CAE" w:rsidRPr="00050CAE" w:rsidP="00050CAE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硅胶薄层色谱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（19）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香豆素类都具有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 ）基本骨架。</w:t>
      </w:r>
    </w:p>
    <w:p w:rsidR="00050CAE" w:rsidRPr="00050CAE" w:rsidP="00050CAE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苯醌母核</w:t>
      </w:r>
    </w:p>
    <w:p w:rsidR="00050CAE" w:rsidRPr="00050CAE" w:rsidP="00050CAE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苯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骈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呋喃</w:t>
      </w:r>
    </w:p>
    <w:p w:rsidR="00050CAE" w:rsidRPr="00050CAE" w:rsidP="00050CAE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苯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骈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α-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吡喃酮母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核</w:t>
      </w:r>
    </w:p>
    <w:p w:rsidR="00050CAE" w:rsidRPr="00050CAE" w:rsidP="00050CAE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联苯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（20）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糖的甲基碳的化学位移在（ ）</w:t>
      </w:r>
    </w:p>
    <w:p w:rsidR="00050CAE" w:rsidRPr="00050CAE" w:rsidP="00050CAE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δ62左右</w:t>
      </w:r>
    </w:p>
    <w:p w:rsidR="00050CAE" w:rsidRPr="00050CAE" w:rsidP="00050CAE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δ18左右</w:t>
      </w:r>
    </w:p>
    <w:p w:rsidR="00050CAE" w:rsidRPr="00050CAE" w:rsidP="00050CAE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δ68～85左右</w:t>
      </w:r>
    </w:p>
    <w:p w:rsidR="00050CAE" w:rsidRPr="00050CAE" w:rsidP="00050CAE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δ95～105左右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（21）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此生物碱结构属于：（ 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>
            <wp:extent cx="1647825" cy="933450"/>
            <wp:effectExtent l="0" t="0" r="9525" b="0"/>
            <wp:docPr id="16" name="图片 16" descr="http://itembankcdn.open.com.cn/zyglpt/OD/TEMP/2020/0628/ODnbzncTEMP20200628010024432.png?Expires=1908680425&amp;OSSAccessKeyId=gbI8DRLk7JJhLbEw&amp;Signature=T9afExI1e1jN2F/hfpFjZW7YIks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DnbzncTEMP20200628010024432.png" descr="http://itembankcdn.open.com.cn/zyglpt/OD/TEMP/2020/0628/ODnbzncTEMP20200628010024432.png?Expires=1908680425&amp;OSSAccessKeyId=gbI8DRLk7JJhLbEw&amp;Signature=T9afExI1e1jN2F/hfpFjZW7YIks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吲哚类</w:t>
      </w:r>
    </w:p>
    <w:p w:rsidR="00050CAE" w:rsidRPr="00050CAE" w:rsidP="00050CAE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吡啶类</w:t>
      </w:r>
    </w:p>
    <w:p w:rsidR="00050CAE" w:rsidRPr="00050CAE" w:rsidP="00050CAE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喹啉类</w:t>
      </w:r>
    </w:p>
    <w:p w:rsidR="00050CAE" w:rsidRPr="00050CAE" w:rsidP="00050CAE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萜类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（22）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苦杏仁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苷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属于下列何种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苷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类( )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>
            <wp:extent cx="1704975" cy="819150"/>
            <wp:effectExtent l="0" t="0" r="9525" b="0"/>
            <wp:docPr id="15" name="图片 15" descr="http://itembankcdn.open.com.cn/zyglpt/OD/TEMP/2020/0628/ODwnyzyTEMP20200628010025288.png?Expires=1908680425&amp;OSSAccessKeyId=gbI8DRLk7JJhLbEw&amp;Signature=Wt2BjA5AOt3AAriNYZGwX8AypUs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DwnyzyTEMP20200628010025288.png" descr="http://itembankcdn.open.com.cn/zyglpt/OD/TEMP/2020/0628/ODwnyzyTEMP20200628010025288.png?Expires=1908680425&amp;OSSAccessKeyId=gbI8DRLk7JJhLbEw&amp;Signature=Wt2BjA5AOt3AAriNYZGwX8AypUs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醇苷</w:t>
      </w:r>
    </w:p>
    <w:p w:rsidR="00050CAE" w:rsidRPr="00050CAE" w:rsidP="00050CAE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硫苷</w:t>
      </w:r>
    </w:p>
    <w:p w:rsidR="00050CAE" w:rsidRPr="00050CAE" w:rsidP="00050CAE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氮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碳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氰苷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E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（23）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宋体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>
            <wp:extent cx="704850" cy="1114425"/>
            <wp:effectExtent l="0" t="0" r="0" b="9525"/>
            <wp:docPr id="14" name="图片 14" descr="http://itembankcdn.open.com.cn/zyglpt/OD/TEMP/2020/0628/ODbrggcTEMP20200628010025428.png?Expires=1908680425&amp;OSSAccessKeyId=gbI8DRLk7JJhLbEw&amp;Signature=MPxo7sr/WfB2aNUrgwbvnjnE43g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DbrggcTEMP20200628010025428.png" descr="http://itembankcdn.open.com.cn/zyglpt/OD/TEMP/2020/0628/ODbrggcTEMP20200628010025428.png?Expires=1908680425&amp;OSSAccessKeyId=gbI8DRLk7JJhLbEw&amp;Signature=MPxo7sr/WfB2aNUrgwbvnjnE43g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 属于（ ）</w:t>
      </w:r>
    </w:p>
    <w:p w:rsidR="00050CAE" w:rsidRPr="00050CAE" w:rsidP="00050CAE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开链单萜</w:t>
      </w:r>
    </w:p>
    <w:p w:rsidR="00050CAE" w:rsidRPr="00050CAE" w:rsidP="00050CAE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单环单萜</w:t>
      </w:r>
    </w:p>
    <w:p w:rsidR="00050CAE" w:rsidRPr="00050CAE" w:rsidP="00050CAE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双环单萜</w:t>
      </w:r>
    </w:p>
    <w:p w:rsidR="00050CAE" w:rsidRPr="00050CAE" w:rsidP="00050CAE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双环倍半萜</w:t>
      </w:r>
    </w:p>
    <w:p w:rsidR="00050CAE" w:rsidRPr="00050CAE" w:rsidP="00050CAE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异戊二烯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（24）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下列化合物属于（ 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>
            <wp:extent cx="1809750" cy="1466850"/>
            <wp:effectExtent l="0" t="0" r="0" b="0"/>
            <wp:docPr id="13" name="图片 13" descr="http://itembankcdn.open.com.cn/zyglpt/OD/TEMP/2020/0628/ODvlecyTEMP20200628010025685.png?Expires=1908680425&amp;OSSAccessKeyId=gbI8DRLk7JJhLbEw&amp;Signature=LDOu6pAxUy8tWpj4/F1UDcpheYU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DvlecyTEMP20200628010025685.png" descr="http://itembankcdn.open.com.cn/zyglpt/OD/TEMP/2020/0628/ODvlecyTEMP20200628010025685.png?Expires=1908680425&amp;OSSAccessKeyId=gbI8DRLk7JJhLbEw&amp;Signature=LDOu6pAxUy8tWpj4/F1UDcpheYU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螺甾烷醇型皂苷元</w:t>
      </w:r>
    </w:p>
    <w:p w:rsidR="00050CAE" w:rsidRPr="00050CAE" w:rsidP="00050CAE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异螺甾烷醇型皂苷元</w:t>
      </w:r>
    </w:p>
    <w:p w:rsidR="00050CAE" w:rsidRPr="00050CAE" w:rsidP="00050CAE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呋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甾烷醇型皂苷元</w:t>
      </w:r>
    </w:p>
    <w:p w:rsidR="00050CAE" w:rsidRPr="00050CAE" w:rsidP="00050CAE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甲型强心苷元</w:t>
      </w:r>
    </w:p>
    <w:p w:rsidR="00050CAE" w:rsidRPr="00050CAE" w:rsidP="00050CAE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乙型强心苷元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（25）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下列结构的母核属于（ 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>
            <wp:extent cx="2085975" cy="990600"/>
            <wp:effectExtent l="0" t="0" r="9525" b="0"/>
            <wp:docPr id="12" name="图片 12" descr="http://itembankcdn.open.com.cn/zyglpt/OD/TEMP/2020/0628/ODuiatoTEMP20200628010025997.png?Expires=1908680426&amp;OSSAccessKeyId=gbI8DRLk7JJhLbEw&amp;Signature=48TCZCy5IgoOpvIBolUh%2BkyQ30c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DuiatoTEMP20200628010025997.png" descr="http://itembankcdn.open.com.cn/zyglpt/OD/TEMP/2020/0628/ODuiatoTEMP20200628010025997.png?Expires=1908680426&amp;OSSAccessKeyId=gbI8DRLk7JJhLbEw&amp;Signature=48TCZCy5IgoOpvIBolUh%2BkyQ30c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简单木脂素</w:t>
      </w:r>
    </w:p>
    <w:p w:rsidR="00050CAE" w:rsidRPr="00050CAE" w:rsidP="00050CAE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单环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氧木脂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素</w:t>
      </w:r>
    </w:p>
    <w:p w:rsidR="00050CAE" w:rsidRPr="00050CAE" w:rsidP="00050CAE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环木脂内酯</w:t>
      </w:r>
    </w:p>
    <w:p w:rsidR="00050CAE" w:rsidRPr="00050CAE" w:rsidP="00050CAE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双环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氧木脂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素</w:t>
      </w:r>
    </w:p>
    <w:p w:rsidR="00050CAE" w:rsidRPr="00050CAE" w:rsidP="00050CAE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环木脂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素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（26）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下列哪个结构是水飞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蓟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素：（ ）</w:t>
      </w:r>
    </w:p>
    <w:p w:rsidR="00050CAE" w:rsidRPr="00050CAE" w:rsidP="00050CAE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>
        <w:rPr>
          <w:rFonts w:ascii="微软雅黑" w:eastAsia="微软雅黑" w:hAnsi="微软雅黑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2247900" cy="847725"/>
            <wp:effectExtent l="0" t="0" r="0" b="9525"/>
            <wp:docPr id="11" name="图片 11" descr="http://itembankcdn.open.com.cn/zyglpt/OD/TEMP/2020/0628/ODxqyjkTEMP20200628010026155.png?Expires=1908680426&amp;OSSAccessKeyId=gbI8DRLk7JJhLbEw&amp;Signature=cB18RK5z99OzyPLo0UiF9KUdWw8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DxqyjkTEMP20200628010026155.png" descr="http://itembankcdn.open.com.cn/zyglpt/OD/TEMP/2020/0628/ODxqyjkTEMP20200628010026155.png?Expires=1908680426&amp;OSSAccessKeyId=gbI8DRLk7JJhLbEw&amp;Signature=cB18RK5z99OzyPLo0UiF9KUdWw8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>
        <w:rPr>
          <w:rFonts w:ascii="微软雅黑" w:eastAsia="微软雅黑" w:hAnsi="微软雅黑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676400" cy="752475"/>
            <wp:effectExtent l="0" t="0" r="0" b="9525"/>
            <wp:docPr id="10" name="图片 10" descr="http://itembankcdn.open.com.cn/zyglpt/OD/TEMP/2020/0628/ODlfqoqTEMP20200628010026212.png?Expires=1908680426&amp;OSSAccessKeyId=gbI8DRLk7JJhLbEw&amp;Signature=d/YOPzWrTicI5PeTz90N510OlAU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DlfqoqTEMP20200628010026212.png" descr="http://itembankcdn.open.com.cn/zyglpt/OD/TEMP/2020/0628/ODlfqoqTEMP20200628010026212.png?Expires=1908680426&amp;OSSAccessKeyId=gbI8DRLk7JJhLbEw&amp;Signature=d/YOPzWrTicI5PeTz90N510OlAU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>
        <w:rPr>
          <w:rFonts w:ascii="微软雅黑" w:eastAsia="微软雅黑" w:hAnsi="微软雅黑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695450" cy="771525"/>
            <wp:effectExtent l="0" t="0" r="0" b="9525"/>
            <wp:docPr id="9" name="图片 9" descr="http://itembankcdn.open.com.cn/zyglpt/OD/TEMP/2020/0628/ODcrqxsTEMP20200628010026362.png?Expires=1908680426&amp;OSSAccessKeyId=gbI8DRLk7JJhLbEw&amp;Signature=hcZDen6rN6KNYiFlVzokkD7Fj4M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DcrqxsTEMP20200628010026362.png" descr="http://itembankcdn.open.com.cn/zyglpt/OD/TEMP/2020/0628/ODcrqxsTEMP20200628010026362.png?Expires=1908680426&amp;OSSAccessKeyId=gbI8DRLk7JJhLbEw&amp;Signature=hcZDen6rN6KNYiFlVzokkD7Fj4M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>
        <w:rPr>
          <w:rFonts w:ascii="微软雅黑" w:eastAsia="微软雅黑" w:hAnsi="微软雅黑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876425" cy="847725"/>
            <wp:effectExtent l="0" t="0" r="9525" b="9525"/>
            <wp:docPr id="8" name="图片 8" descr="http://itembankcdn.open.com.cn/zyglpt/OD/TEMP/2020/0628/ODcennpTEMP20200628010026509.png?Expires=1908680426&amp;OSSAccessKeyId=gbI8DRLk7JJhLbEw&amp;Signature=1B6Lem2xpxlPeoQQsCb2r6KoLss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DcennpTEMP20200628010026509.png" descr="http://itembankcdn.open.com.cn/zyglpt/OD/TEMP/2020/0628/ODcennpTEMP20200628010026509.png?Expires=1908680426&amp;OSSAccessKeyId=gbI8DRLk7JJhLbEw&amp;Signature=1B6Lem2xpxlPeoQQsCb2r6KoLss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（27）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下列化合物属于（ 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>
            <wp:extent cx="2676525" cy="1409700"/>
            <wp:effectExtent l="0" t="0" r="9525" b="0"/>
            <wp:docPr id="7" name="图片 7" descr="http://itembankcdn.open.com.cn/zyglpt/OD/TEMP/2020/0628/ODvmtfkTEMP20200628010027626.png?Expires=1908680427&amp;OSSAccessKeyId=gbI8DRLk7JJhLbEw&amp;Signature=ayeWWgHK5bjZZ7fGwH1JzMc/elE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DvmtfkTEMP20200628010027626.png" descr="http://itembankcdn.open.com.cn/zyglpt/OD/TEMP/2020/0628/ODvmtfkTEMP20200628010027626.png?Expires=1908680427&amp;OSSAccessKeyId=gbI8DRLk7JJhLbEw&amp;Signature=ayeWWgHK5bjZZ7fGwH1JzMc/elE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异螺甾烷醇型皂苷</w:t>
      </w:r>
    </w:p>
    <w:p w:rsidR="00050CAE" w:rsidRPr="00050CAE" w:rsidP="00050CAE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乙型强心苷</w:t>
      </w:r>
    </w:p>
    <w:p w:rsidR="00050CAE" w:rsidRPr="00050CAE" w:rsidP="00050CAE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螺甾烷醇型皂苷</w:t>
      </w:r>
    </w:p>
    <w:p w:rsidR="00050CAE" w:rsidRPr="00050CAE" w:rsidP="00050CAE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甲型强心苷</w:t>
      </w:r>
    </w:p>
    <w:p w:rsidR="00050CAE" w:rsidRPr="00050CAE" w:rsidP="00050CAE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呋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甾烷醇型皂苷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（28）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下列成分存在的中药为（ 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>
            <wp:extent cx="1609725" cy="1400175"/>
            <wp:effectExtent l="0" t="0" r="9525" b="9525"/>
            <wp:docPr id="6" name="图片 6" descr="http://itembankcdn.open.com.cn/zyglpt/OD/TEMP/2020/0628/ODwrvunTEMP20200628010027870.png?Expires=1908680427&amp;OSSAccessKeyId=gbI8DRLk7JJhLbEw&amp;Signature=1RqNc9Y%2B4QiENFk2c4WVYILbTPA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DwrvunTEMP20200628010027870.png" descr="http://itembankcdn.open.com.cn/zyglpt/OD/TEMP/2020/0628/ODwrvunTEMP20200628010027870.png?Expires=1908680427&amp;OSSAccessKeyId=gbI8DRLk7JJhLbEw&amp;Signature=1RqNc9Y%2B4QiENFk2c4WVYILbTPA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连翘</w:t>
      </w:r>
    </w:p>
    <w:p w:rsidR="00050CAE" w:rsidRPr="00050CAE" w:rsidP="00050CAE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五味子</w:t>
      </w:r>
    </w:p>
    <w:p w:rsidR="00050CAE" w:rsidRPr="00050CAE" w:rsidP="00050CAE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牛蒡子</w:t>
      </w:r>
    </w:p>
    <w:p w:rsidR="00050CAE" w:rsidRPr="00050CAE" w:rsidP="00050CAE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叶下珠</w:t>
      </w:r>
    </w:p>
    <w:p w:rsidR="00050CAE" w:rsidRPr="00050CAE" w:rsidP="00050CAE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细辛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（29）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下列分子结构属于呋喃香豆素的是（ ）</w:t>
      </w:r>
    </w:p>
    <w:p w:rsidR="00050CAE" w:rsidRPr="00050CAE" w:rsidP="00050CAE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>
        <w:rPr>
          <w:rFonts w:ascii="微软雅黑" w:eastAsia="微软雅黑" w:hAnsi="微软雅黑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866900" cy="866775"/>
            <wp:effectExtent l="0" t="0" r="0" b="0"/>
            <wp:docPr id="5" name="图片 5" descr="http://itembankcdn.open.com.cn/zyglpt/OD/TEMP/2020/0628/ODruuvqTEMP20200628010027915.png?Expires=1908680428&amp;OSSAccessKeyId=gbI8DRLk7JJhLbEw&amp;Signature=UDUzAenAgaEmIWayB6SlR3bSr3A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DruuvqTEMP20200628010027915.png" descr="http://itembankcdn.open.com.cn/zyglpt/OD/TEMP/2020/0628/ODruuvqTEMP20200628010027915.png?Expires=1908680428&amp;OSSAccessKeyId=gbI8DRLk7JJhLbEw&amp;Signature=UDUzAenAgaEmIWayB6SlR3bSr3A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>
        <w:rPr>
          <w:rFonts w:ascii="微软雅黑" w:eastAsia="微软雅黑" w:hAnsi="微软雅黑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2047875" cy="571500"/>
            <wp:effectExtent l="0" t="0" r="0" b="0"/>
            <wp:docPr id="4" name="图片 4" descr="http://itembankcdn.open.com.cn/zyglpt/OD/TEMP/2020/0628/ODkvwcqTEMP20200628010028057.png?Expires=1908680428&amp;OSSAccessKeyId=gbI8DRLk7JJhLbEw&amp;Signature=mxLJvkpjK2zOwUyNJkKWVHec7bM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DkvwcqTEMP20200628010028057.png" descr="http://itembankcdn.open.com.cn/zyglpt/OD/TEMP/2020/0628/ODkvwcqTEMP20200628010028057.png?Expires=1908680428&amp;OSSAccessKeyId=gbI8DRLk7JJhLbEw&amp;Signature=mxLJvkpjK2zOwUyNJkKWVHec7bM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>
        <w:rPr>
          <w:rFonts w:ascii="微软雅黑" w:eastAsia="微软雅黑" w:hAnsi="微软雅黑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809750" cy="914400"/>
            <wp:effectExtent l="0" t="0" r="0" b="0"/>
            <wp:docPr id="3" name="图片 3" descr="http://itembankcdn.open.com.cn/zyglpt/OD/TEMP/2020/0628/ODvmipvTEMP20200628010028291.png?Expires=1908680428&amp;OSSAccessKeyId=gbI8DRLk7JJhLbEw&amp;Signature=HPkMGthbi9FeA4bhnMcvB8SVlkg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DvmipvTEMP20200628010028291.png" descr="http://itembankcdn.open.com.cn/zyglpt/OD/TEMP/2020/0628/ODvmipvTEMP20200628010028291.png?Expires=1908680428&amp;OSSAccessKeyId=gbI8DRLk7JJhLbEw&amp;Signature=HPkMGthbi9FeA4bhnMcvB8SVlkg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>
        <w:rPr>
          <w:rFonts w:ascii="微软雅黑" w:eastAsia="微软雅黑" w:hAnsi="微软雅黑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676400" cy="571500"/>
            <wp:effectExtent l="0" t="0" r="0" b="0"/>
            <wp:docPr id="2" name="图片 2" descr="http://itembankcdn.open.com.cn/zyglpt/OD/TEMP/2020/0628/ODjustwTEMP20200628010028368.png?Expires=1908680428&amp;OSSAccessKeyId=gbI8DRLk7JJhLbEw&amp;Signature=Cj2%2B7dm3V24dN5m9J36q1u3qEM0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DjustwTEMP20200628010028368.png" descr="http://itembankcdn.open.com.cn/zyglpt/OD/TEMP/2020/0628/ODjustwTEMP20200628010028368.png?Expires=1908680428&amp;OSSAccessKeyId=gbI8DRLk7JJhLbEw&amp;Signature=Cj2%2B7dm3V24dN5m9J36q1u3qEM0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（30）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对下述结构的构型叙述正确的是（ 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>
            <wp:extent cx="2428875" cy="1371600"/>
            <wp:effectExtent l="0" t="0" r="0" b="0"/>
            <wp:docPr id="1" name="图片 1" descr="http://itembankcdn.open.com.cn/zyglpt/OD/TEMP/2020/0628/ODpblheTEMP20200628010028520.png?Expires=1908680428&amp;OSSAccessKeyId=gbI8DRLk7JJhLbEw&amp;Signature=rfl3M1HqcMpHb8IQSt%2Be4FEFDWw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DpblheTEMP20200628010028520.png" descr="http://itembankcdn.open.com.cn/zyglpt/OD/TEMP/2020/0628/ODpblheTEMP20200628010028520.png?Expires=1908680428&amp;OSSAccessKeyId=gbI8DRLk7JJhLbEw&amp;Signature=rfl3M1HqcMpHb8IQSt%2Be4FEFDWw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CAE" w:rsidRPr="00050CAE" w:rsidP="00050CAE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α-D型，</w:t>
      </w:r>
    </w:p>
    <w:p w:rsidR="00050CAE" w:rsidRPr="00050CAE" w:rsidP="00050CAE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β-D型，</w:t>
      </w:r>
    </w:p>
    <w:p w:rsidR="00050CAE" w:rsidRPr="00050CAE" w:rsidP="00050CAE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α-L型，</w:t>
      </w:r>
    </w:p>
    <w:p w:rsidR="00050CAE" w:rsidRPr="00050CAE" w:rsidP="00050CAE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β-L型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（31）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鉴别香豆素首选的显色反应为（ ）</w:t>
      </w:r>
    </w:p>
    <w:p w:rsidR="00050CAE" w:rsidRPr="00050CAE" w:rsidP="00050CAE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三氯化铁反应</w:t>
      </w:r>
    </w:p>
    <w:p w:rsidR="00050CAE" w:rsidRPr="00050CAE" w:rsidP="00050CAE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Gibb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s反应</w:t>
      </w:r>
    </w:p>
    <w:p w:rsidR="00050CAE" w:rsidRPr="00050CAE" w:rsidP="00050CAE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Emerson反应</w:t>
      </w:r>
    </w:p>
    <w:p w:rsidR="00050CAE" w:rsidRPr="00050CAE" w:rsidP="00050CAE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异羟酸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肟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铁反应</w:t>
      </w:r>
    </w:p>
    <w:p w:rsidR="00050CAE" w:rsidRPr="00050CAE" w:rsidP="00050CAE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三氯化铝反应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（32）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Gibb′s反应的试剂为（ ）</w:t>
      </w:r>
    </w:p>
    <w:p w:rsidR="00050CAE" w:rsidRPr="00050CAE" w:rsidP="00050CAE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没食子酸硫酸试剂</w:t>
      </w:r>
    </w:p>
    <w:p w:rsidR="00050CAE" w:rsidRPr="00050CAE" w:rsidP="00050CAE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2，6-二氯（溴）苯醌氯亚胺</w:t>
      </w:r>
    </w:p>
    <w:p w:rsidR="00050CAE" w:rsidRPr="00050CAE" w:rsidP="00050CAE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4-氨基安替比林-铁氰化钾</w:t>
      </w:r>
    </w:p>
    <w:p w:rsidR="00050CAE" w:rsidRPr="00050CAE" w:rsidP="00050CAE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三氯化铁—铁氰化钾</w:t>
      </w:r>
    </w:p>
    <w:p w:rsidR="00050CAE" w:rsidRPr="00050CAE" w:rsidP="00050CAE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醋酐—浓硫酸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（33）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盐酸-镁粉反应鉴别黄酮类化合物，下列哪项错误（ ）</w:t>
      </w:r>
    </w:p>
    <w:p w:rsidR="00050CAE" w:rsidRPr="00050CAE" w:rsidP="00050CAE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黄酮显橙红色至紫红色</w:t>
      </w:r>
    </w:p>
    <w:p w:rsidR="00050CAE" w:rsidRPr="00050CAE" w:rsidP="00050CAE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黄酮醇显紫红色</w:t>
      </w:r>
    </w:p>
    <w:p w:rsidR="00050CAE" w:rsidRPr="00050CAE" w:rsidP="00050CAE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查耳酮显红色</w:t>
      </w:r>
    </w:p>
    <w:p w:rsidR="00050CAE" w:rsidRPr="00050CAE" w:rsidP="00050CAE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异黄酮多为负反应</w:t>
      </w:r>
    </w:p>
    <w:p w:rsidR="00050CAE" w:rsidRPr="00050CAE" w:rsidP="00050CAE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黄酮苷类与黄酮类基本相同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（34）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2-去氧糖常见于（ ）中</w:t>
      </w:r>
    </w:p>
    <w:p w:rsidR="00050CAE" w:rsidRPr="00050CAE" w:rsidP="00050CAE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黄酮苷</w:t>
      </w:r>
    </w:p>
    <w:p w:rsidR="00050CAE" w:rsidRPr="00050CAE" w:rsidP="00050CAE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蒽醌苷</w:t>
      </w:r>
    </w:p>
    <w:p w:rsidR="00050CAE" w:rsidRPr="00050CAE" w:rsidP="00050CAE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三萜皂苷</w:t>
      </w:r>
    </w:p>
    <w:p w:rsidR="00050CAE" w:rsidRPr="00050CAE" w:rsidP="00050CAE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强心苷</w:t>
      </w:r>
    </w:p>
    <w:p w:rsidR="00050CAE" w:rsidRPr="00050CAE" w:rsidP="00050CAE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甾体皂苷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（35）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下列分离方法中，哪一种不是根据物质的吸附性差别进行分离的方法（ ）</w:t>
      </w:r>
    </w:p>
    <w:p w:rsidR="00050CAE" w:rsidRPr="00050CAE" w:rsidP="00050CAE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物理吸附</w:t>
      </w:r>
    </w:p>
    <w:p w:rsidR="00050CAE" w:rsidRPr="00050CAE" w:rsidP="00050CAE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化学吸附</w:t>
      </w:r>
    </w:p>
    <w:p w:rsidR="00050CAE" w:rsidRPr="00050CAE" w:rsidP="00050CAE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半化学吸附</w:t>
      </w:r>
    </w:p>
    <w:p w:rsidR="00050CAE" w:rsidRPr="00050CAE" w:rsidP="00050CAE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结晶法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（36）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黄酮类化合物的酸性是因为其分子结构中含有（ ）</w:t>
      </w:r>
    </w:p>
    <w:p w:rsidR="00050CAE" w:rsidRPr="00050CAE" w:rsidP="00050CAE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糖</w:t>
      </w:r>
    </w:p>
    <w:p w:rsidR="00050CAE" w:rsidRPr="00050CAE" w:rsidP="00050CAE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羰基</w:t>
      </w:r>
    </w:p>
    <w:p w:rsidR="00050CAE" w:rsidRPr="00050CAE" w:rsidP="00050CAE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羟基</w:t>
      </w:r>
    </w:p>
    <w:p w:rsidR="00050CAE" w:rsidRPr="00050CAE" w:rsidP="00050CAE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氧原子</w:t>
      </w:r>
    </w:p>
    <w:p w:rsidR="00050CAE" w:rsidRPr="00050CAE" w:rsidP="00050CAE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双键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（37）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黄酮类化合物的颜色加深，与助色团取代位置与数目有关，尤其在（ ）位置上。</w:t>
      </w:r>
    </w:p>
    <w:p w:rsidR="00050CAE" w:rsidRPr="00050CAE" w:rsidP="00050CAE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6，7位引入助色团</w:t>
      </w:r>
    </w:p>
    <w:p w:rsidR="00050CAE" w:rsidRPr="00050CAE" w:rsidP="00050CAE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7，4/-位引入助色团</w:t>
      </w:r>
    </w:p>
    <w:p w:rsidR="00050CAE" w:rsidRPr="00050CAE" w:rsidP="00050CAE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3/，4/位引入助色团</w:t>
      </w:r>
    </w:p>
    <w:p w:rsidR="00050CAE" w:rsidRPr="00050CAE" w:rsidP="00050CAE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5-位引入羟基</w:t>
      </w:r>
    </w:p>
    <w:p w:rsidR="00050CAE" w:rsidRPr="00050CAE" w:rsidP="00050CAE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引入甲基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（38）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影响提取效率最主要因素是（ ）</w:t>
      </w:r>
    </w:p>
    <w:p w:rsidR="00050CAE" w:rsidRPr="00050CAE" w:rsidP="00050CAE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药材粉碎度</w:t>
      </w:r>
    </w:p>
    <w:p w:rsidR="00050CAE" w:rsidRPr="00050CAE" w:rsidP="00050CAE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温度</w:t>
      </w:r>
    </w:p>
    <w:p w:rsidR="00050CAE" w:rsidRPr="00050CAE" w:rsidP="00050CAE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时间</w:t>
      </w:r>
    </w:p>
    <w:p w:rsidR="00050CAE" w:rsidRPr="00050CAE" w:rsidP="00050CAE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细胞内外浓度差</w:t>
      </w:r>
    </w:p>
    <w:p w:rsidR="00050CAE" w:rsidRPr="00050CAE" w:rsidP="00050CAE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药材干湿度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（39）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具有溶血作用的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甙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类化合物为( )。</w:t>
      </w:r>
    </w:p>
    <w:p w:rsidR="00050CAE" w:rsidRPr="00050CAE" w:rsidP="00050CAE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蒽醌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甙</w:t>
      </w:r>
    </w:p>
    <w:p w:rsidR="00050CAE" w:rsidRPr="00050CAE" w:rsidP="00050CAE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甙</w:t>
      </w:r>
    </w:p>
    <w:p w:rsidR="00050CAE" w:rsidRPr="00050CAE" w:rsidP="00050CAE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三萜皂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甙</w:t>
      </w:r>
    </w:p>
    <w:p w:rsidR="00050CAE" w:rsidRPr="00050CAE" w:rsidP="00050CAE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强心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甙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（40）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挥发油不具有的通性有（ ）</w:t>
      </w:r>
    </w:p>
    <w:p w:rsidR="00050CAE" w:rsidRPr="00050CAE" w:rsidP="00050CAE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特殊气味</w:t>
      </w:r>
    </w:p>
    <w:p w:rsidR="00050CAE" w:rsidRPr="00050CAE" w:rsidP="00050CAE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挥发性</w:t>
      </w:r>
    </w:p>
    <w:p w:rsidR="00050CAE" w:rsidRPr="00050CAE" w:rsidP="00050CAE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几乎不溶于水</w:t>
      </w:r>
    </w:p>
    <w:p w:rsidR="00050CAE" w:rsidRPr="00050CAE" w:rsidP="00050CAE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稳定性</w:t>
      </w:r>
    </w:p>
    <w:p w:rsidR="00050CAE" w:rsidRPr="00050CAE" w:rsidP="00050CAE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具有一定的物理常数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（41）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中药麻黄具有平喘.解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的作用，下面哪一种成分被认为是其代表性有效成分。（ ）</w:t>
      </w:r>
    </w:p>
    <w:p w:rsidR="00050CAE" w:rsidRPr="00050CAE" w:rsidP="00050CAE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左旋麻黄素</w:t>
      </w:r>
    </w:p>
    <w:p w:rsidR="00050CAE" w:rsidRPr="00050CAE" w:rsidP="00050CAE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淀粉</w:t>
      </w:r>
    </w:p>
    <w:p w:rsidR="00050CAE" w:rsidRPr="00050CAE" w:rsidP="00050CAE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树脂</w:t>
      </w:r>
    </w:p>
    <w:p w:rsidR="00050CAE" w:rsidRPr="00050CAE" w:rsidP="00050CAE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纤维素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（42）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西地兰用温和酸水解方法水解得到的糖是（ ）</w:t>
      </w:r>
    </w:p>
    <w:p w:rsidR="00050CAE" w:rsidRPr="00050CAE" w:rsidP="00050CAE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3个D-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洋地黄毒糖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+D-葡萄糖</w:t>
      </w:r>
    </w:p>
    <w:p w:rsidR="00050CAE" w:rsidRPr="00050CAE" w:rsidP="00050CAE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2个D-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洋地黄毒糖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+D-洋地黄双糖</w:t>
      </w:r>
    </w:p>
    <w:p w:rsidR="00050CAE" w:rsidRPr="00050CAE" w:rsidP="00050CAE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2个D-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洋地黄毒糖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+D-葡萄糖</w:t>
      </w:r>
    </w:p>
    <w:p w:rsidR="00050CAE" w:rsidRPr="00050CAE" w:rsidP="00050CAE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2个D-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洋地黄毒糖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+2D-葡萄糖</w:t>
      </w:r>
    </w:p>
    <w:p w:rsidR="00050CAE" w:rsidRPr="00050CAE" w:rsidP="00050CAE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洋地黄双糖+乙酰洋地黄双糖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（43）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只对游离2-去氧糖呈阳性反应的是（ ）</w:t>
      </w:r>
    </w:p>
    <w:p w:rsidR="00050CAE" w:rsidRPr="00050CAE" w:rsidP="00050CAE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香草醛-浓硫酸反应</w:t>
      </w:r>
    </w:p>
    <w:p w:rsidR="00050CAE" w:rsidRPr="00050CAE" w:rsidP="00050CAE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三氯醋酸反应</w:t>
      </w:r>
    </w:p>
    <w:p w:rsidR="00050CAE" w:rsidRPr="00050CAE" w:rsidP="00050CAE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亚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硝酰铁氰化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钠反应</w:t>
      </w:r>
    </w:p>
    <w:p w:rsidR="00050CAE" w:rsidRPr="00050CAE" w:rsidP="00050CAE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3，5-二硝基苯甲酸反应</w:t>
      </w:r>
    </w:p>
    <w:p w:rsidR="00050CAE" w:rsidRPr="00050CAE" w:rsidP="00050CAE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三氯化铁-冰醋酸反应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E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（44）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分馏法分离适用于（ ）</w:t>
      </w:r>
    </w:p>
    <w:p w:rsidR="00050CAE" w:rsidRPr="00050CAE" w:rsidP="00050CAE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极性大成分</w:t>
      </w:r>
    </w:p>
    <w:p w:rsidR="00050CAE" w:rsidRPr="00050CAE" w:rsidP="00050CAE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极性小成分</w:t>
      </w:r>
    </w:p>
    <w:p w:rsidR="00050CAE" w:rsidRPr="00050CAE" w:rsidP="00050CAE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升华性成分</w:t>
      </w:r>
    </w:p>
    <w:p w:rsidR="00050CAE" w:rsidRPr="00050CAE" w:rsidP="00050CAE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挥发性成分</w:t>
      </w:r>
    </w:p>
    <w:p w:rsidR="00050CAE" w:rsidRPr="00050CAE" w:rsidP="00050CAE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内脂类成分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（45）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甲型强心苷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甾体母核连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有糖的位置是（ ）</w:t>
      </w:r>
    </w:p>
    <w:p w:rsidR="00050CAE" w:rsidRPr="00050CAE" w:rsidP="00050CAE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16位</w:t>
      </w:r>
    </w:p>
    <w:p w:rsidR="00050CAE" w:rsidRPr="00050CAE" w:rsidP="00050CAE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14位</w:t>
      </w:r>
    </w:p>
    <w:p w:rsidR="00050CAE" w:rsidRPr="00050CAE" w:rsidP="00050CAE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12位</w:t>
      </w:r>
    </w:p>
    <w:p w:rsidR="00050CAE" w:rsidRPr="00050CAE" w:rsidP="00050CAE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3位</w:t>
      </w:r>
    </w:p>
    <w:p w:rsidR="00050CAE" w:rsidRPr="00050CAE" w:rsidP="00050CAE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4位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（46）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极性较大的三萜皂苷分离多采用（ ）</w:t>
      </w:r>
    </w:p>
    <w:p w:rsidR="00050CAE" w:rsidRPr="00050CAE" w:rsidP="00050CAE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氧化铝吸附柱色谱</w:t>
      </w:r>
    </w:p>
    <w:p w:rsidR="00050CAE" w:rsidRPr="00050CAE" w:rsidP="00050CAE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硅胶吸附柱色谱</w:t>
      </w:r>
    </w:p>
    <w:p w:rsidR="00050CAE" w:rsidRPr="00050CAE" w:rsidP="00050CAE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硅胶分配柱色谱</w:t>
      </w:r>
    </w:p>
    <w:p w:rsidR="00050CAE" w:rsidRPr="00050CAE" w:rsidP="00050CAE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聚酰胺柱色谱</w:t>
      </w:r>
    </w:p>
    <w:p w:rsidR="00050CAE" w:rsidRPr="00050CAE" w:rsidP="00050CAE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离子交换色谱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（47）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黄酮苷元糖苷化后，苷元的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苷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化位移规律是（）。</w:t>
      </w:r>
    </w:p>
    <w:p w:rsidR="00050CAE" w:rsidRPr="00050CAE" w:rsidP="00050CAE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α-C向低场位移</w:t>
      </w:r>
    </w:p>
    <w:p w:rsidR="00050CAE" w:rsidRPr="00050CAE" w:rsidP="00050CAE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α-C向高场位移</w:t>
      </w:r>
    </w:p>
    <w:p w:rsidR="00050CAE" w:rsidRPr="00050CAE" w:rsidP="00050CAE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邻位碳向高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场位移</w:t>
      </w:r>
    </w:p>
    <w:p w:rsidR="00050CAE" w:rsidRPr="00050CAE" w:rsidP="00050CAE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对位碳向高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场位移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（48）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有效成分是指：（ ）</w:t>
      </w:r>
    </w:p>
    <w:p w:rsidR="00050CAE" w:rsidRPr="00050CAE" w:rsidP="00050CAE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需要提纯的成分</w:t>
      </w:r>
    </w:p>
    <w:p w:rsidR="00050CAE" w:rsidRPr="00050CAE" w:rsidP="00050CAE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含量高的成分</w:t>
      </w:r>
    </w:p>
    <w:p w:rsidR="00050CAE" w:rsidRPr="00050CAE" w:rsidP="00050CAE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具有某种生物活性成分</w:t>
      </w:r>
    </w:p>
    <w:p w:rsidR="00050CAE" w:rsidRPr="00050CAE" w:rsidP="00050CAE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无副作用的成分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（49）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从植物的叶子中提取强心苷时，为除去叶绿素，不选用的方法是（ ）</w:t>
      </w:r>
    </w:p>
    <w:p w:rsidR="00050CAE" w:rsidRPr="00050CAE" w:rsidP="00050CAE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乙醇提取液经活性炭吸附法</w:t>
      </w:r>
    </w:p>
    <w:p w:rsidR="00050CAE" w:rsidRPr="00050CAE" w:rsidP="00050CAE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乙醇提取液经氧化铝吸附法</w:t>
      </w:r>
    </w:p>
    <w:p w:rsidR="00050CAE" w:rsidRPr="00050CAE" w:rsidP="00050CAE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植物叶子经石油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醚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连续回流提取法</w:t>
      </w:r>
    </w:p>
    <w:p w:rsidR="00050CAE" w:rsidRPr="00050CAE" w:rsidP="00050CAE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稀碱液皂化法</w:t>
      </w:r>
    </w:p>
    <w:p w:rsidR="00050CAE" w:rsidRPr="00050CAE" w:rsidP="00050CAE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乙醇提取液浓缩后静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置析胶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法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（50）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引入哪类基团可使黄酮类化合物脂溶性增加（ ）</w:t>
      </w:r>
    </w:p>
    <w:p w:rsidR="00050CAE" w:rsidRPr="00050CAE" w:rsidP="00050CAE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-OCH3</w:t>
      </w:r>
    </w:p>
    <w:p w:rsidR="00050CAE" w:rsidRPr="00050CAE" w:rsidP="00050CAE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-CH2OH</w:t>
      </w:r>
    </w:p>
    <w:p w:rsidR="00050CAE" w:rsidRPr="00050CAE" w:rsidP="00050CAE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-OH</w:t>
      </w:r>
    </w:p>
    <w:p w:rsidR="00050CAE" w:rsidRPr="00050CAE" w:rsidP="00050CAE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邻二羟基</w:t>
      </w:r>
    </w:p>
    <w:p w:rsidR="00050CAE" w:rsidRPr="00050CAE" w:rsidP="00050CAE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单糖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（51）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游离麻黄碱所具有的性质是（ ）</w:t>
      </w:r>
    </w:p>
    <w:p w:rsidR="00050CAE" w:rsidRPr="00050CAE" w:rsidP="00050CAE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黄色</w:t>
      </w:r>
    </w:p>
    <w:p w:rsidR="00050CAE" w:rsidRPr="00050CAE" w:rsidP="00050CAE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挥发性</w:t>
      </w:r>
    </w:p>
    <w:p w:rsidR="00050CAE" w:rsidRPr="00050CAE" w:rsidP="00050CAE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与雷氏铵盐沉淀</w:t>
      </w:r>
    </w:p>
    <w:p w:rsidR="00050CAE" w:rsidRPr="00050CAE" w:rsidP="00050CAE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发泡性</w:t>
      </w:r>
    </w:p>
    <w:p w:rsidR="00050CAE" w:rsidRPr="00050CAE" w:rsidP="00050CAE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溶血性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（52）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乙醇不能提取出的成分类型是（ ）</w:t>
      </w:r>
    </w:p>
    <w:p w:rsidR="00050CAE" w:rsidRPr="00050CAE" w:rsidP="00050CAE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生物碱</w:t>
      </w:r>
    </w:p>
    <w:p w:rsidR="00050CAE" w:rsidRPr="00050CAE" w:rsidP="00050CAE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苷元</w:t>
      </w:r>
    </w:p>
    <w:p w:rsidR="00050CAE" w:rsidRPr="00050CAE" w:rsidP="00050CAE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多糖</w:t>
      </w:r>
    </w:p>
    <w:p w:rsidR="00050CAE" w:rsidRPr="00050CAE" w:rsidP="00050CAE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鞣质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（53）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具有旋光性的游离黄酮类型是（ ）</w:t>
      </w:r>
    </w:p>
    <w:p w:rsidR="00050CAE" w:rsidRPr="00050CAE" w:rsidP="00050CAE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</w:t>
      </w:r>
    </w:p>
    <w:p w:rsidR="00050CAE" w:rsidRPr="00050CAE" w:rsidP="00050CAE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黄酮醇</w:t>
      </w:r>
    </w:p>
    <w:p w:rsidR="00050CAE" w:rsidRPr="00050CAE" w:rsidP="00050CAE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异黄酮</w:t>
      </w:r>
    </w:p>
    <w:p w:rsidR="00050CAE" w:rsidRPr="00050CAE" w:rsidP="00050CAE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查耳酮</w:t>
      </w:r>
    </w:p>
    <w:p w:rsidR="00050CAE" w:rsidRPr="00050CAE" w:rsidP="00050CAE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二氢黄酮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E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（54）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溶剂沉淀法分离皂苷是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利用总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皂苷中各皂苷（ ）</w:t>
      </w:r>
    </w:p>
    <w:p w:rsidR="00050CAE" w:rsidRPr="00050CAE" w:rsidP="00050CAE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酸性强弱不同</w:t>
      </w:r>
    </w:p>
    <w:p w:rsidR="00050CAE" w:rsidRPr="00050CAE" w:rsidP="00050CAE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在乙醇中溶解度不同</w:t>
      </w:r>
    </w:p>
    <w:p w:rsidR="00050CAE" w:rsidRPr="00050CAE" w:rsidP="00050CAE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极性不同</w:t>
      </w:r>
    </w:p>
    <w:p w:rsidR="00050CAE" w:rsidRPr="00050CAE" w:rsidP="00050CAE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难溶于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石油醚的性质</w:t>
      </w:r>
    </w:p>
    <w:p w:rsidR="00050CAE" w:rsidRPr="00050CAE" w:rsidP="00050CAE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分子量大小的差异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（55）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溶剂提取法中常用的提取方式为（ ）</w:t>
      </w:r>
    </w:p>
    <w:p w:rsidR="00050CAE" w:rsidRPr="00050CAE" w:rsidP="00050CAE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（浸渍法）（煎煮法）（渗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漉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法）（回流提取法）（蒸馏法）</w:t>
      </w:r>
    </w:p>
    <w:p w:rsidR="00050CAE" w:rsidRPr="00050CAE" w:rsidP="00050CAE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（浸渍法）（煎煮法）（渗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漉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法）（回流提取法）（连续回流提取法）</w:t>
      </w:r>
    </w:p>
    <w:p w:rsidR="00050CAE" w:rsidRPr="00050CAE" w:rsidP="00050CAE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（浸渍法）（煎煮法）（渗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漉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法）（升华法）（连续回流提取法）</w:t>
      </w:r>
    </w:p>
    <w:p w:rsidR="00050CAE" w:rsidRPr="00050CAE" w:rsidP="00050CAE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（浸渍法）（煎煮法）（沉淀法）（回流提取法）（连续回流提取法）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（56）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黄酮苷的提取，除了采用碱提取酸沉淀法外，还可采用（ ）</w:t>
      </w:r>
    </w:p>
    <w:p w:rsidR="00050CAE" w:rsidRPr="00050CAE" w:rsidP="00050CAE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冷水浸取法</w:t>
      </w:r>
    </w:p>
    <w:p w:rsidR="00050CAE" w:rsidRPr="00050CAE" w:rsidP="00050CAE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乙醇回流法</w:t>
      </w:r>
    </w:p>
    <w:p w:rsidR="00050CAE" w:rsidRPr="00050CAE" w:rsidP="00050CAE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乙醚提取法</w:t>
      </w:r>
    </w:p>
    <w:p w:rsidR="00050CAE" w:rsidRPr="00050CAE" w:rsidP="00050CAE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酸水提取法</w:t>
      </w:r>
    </w:p>
    <w:p w:rsidR="00050CAE" w:rsidRPr="00050CAE" w:rsidP="00050CAE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醚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冷浸法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（57）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非含氧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的开链萜烯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分子符合下列哪项通式（ ）</w:t>
      </w:r>
    </w:p>
    <w:p w:rsidR="00050CAE" w:rsidRPr="00050CAE" w:rsidP="00050CAE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（C8H5）n</w:t>
      </w:r>
    </w:p>
    <w:p w:rsidR="00050CAE" w:rsidRPr="00050CAE" w:rsidP="00050CAE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(C5H8)n</w:t>
      </w:r>
    </w:p>
    <w:p w:rsidR="00050CAE" w:rsidRPr="00050CAE" w:rsidP="00050CAE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(5C8H)n</w:t>
      </w:r>
    </w:p>
    <w:p w:rsidR="00050CAE" w:rsidRPr="00050CAE" w:rsidP="00050CAE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(C5H5)n</w:t>
      </w:r>
    </w:p>
    <w:p w:rsidR="00050CAE" w:rsidRPr="00050CAE" w:rsidP="00050CAE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(C8H8)n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（58）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大黄的乙醇提取浓缩液，经乙醚萃取得到乙醚提取液，依次用弱碱至强碱顺序萃取，碳酸钠溶液中得到的是（）</w:t>
      </w:r>
    </w:p>
    <w:p w:rsidR="00050CAE" w:rsidRPr="00050CAE" w:rsidP="00050CAE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大黄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酚</w:t>
      </w:r>
    </w:p>
    <w:p w:rsidR="00050CAE" w:rsidRPr="00050CAE" w:rsidP="00050CAE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大黄酸</w:t>
      </w:r>
    </w:p>
    <w:p w:rsidR="00050CAE" w:rsidRPr="00050CAE" w:rsidP="00050CAE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大黄素</w:t>
      </w:r>
    </w:p>
    <w:p w:rsidR="00050CAE" w:rsidRPr="00050CAE" w:rsidP="00050CAE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芦荟大黄素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（59）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有关薯蓣皂苷叙述错误的是（ ）</w:t>
      </w:r>
    </w:p>
    <w:p w:rsidR="00050CAE" w:rsidRPr="00050CAE" w:rsidP="00050CAE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与三氯醋酸试剂显红色，此反应不能用于纸色谱显色</w:t>
      </w:r>
    </w:p>
    <w:p w:rsidR="00050CAE" w:rsidRPr="00050CAE" w:rsidP="00050CAE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中性皂苷</w:t>
      </w:r>
    </w:p>
    <w:p w:rsidR="00050CAE" w:rsidRPr="00050CAE" w:rsidP="00050CAE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可溶于甲醇.乙醇</w:t>
      </w:r>
    </w:p>
    <w:p w:rsidR="00050CAE" w:rsidRPr="00050CAE" w:rsidP="00050CAE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其苷元是合成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甾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体激素的重要原料</w:t>
      </w:r>
    </w:p>
    <w:p w:rsidR="00050CAE" w:rsidRPr="00050CAE" w:rsidP="00050CAE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单糖链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，三糖苷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（60）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二氯氧锆-枸橼酸反应中，先显黄色，加入枸橼酸后颜色显著减退的是（ ）</w:t>
      </w:r>
    </w:p>
    <w:p w:rsidR="00050CAE" w:rsidRPr="00050CAE" w:rsidP="00050CAE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5-OH 黄酮</w:t>
      </w:r>
    </w:p>
    <w:p w:rsidR="00050CAE" w:rsidRPr="00050CAE" w:rsidP="00050CAE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黄酮醇</w:t>
      </w:r>
    </w:p>
    <w:p w:rsidR="00050CAE" w:rsidRPr="00050CAE" w:rsidP="00050CAE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7-OH黄酮</w:t>
      </w:r>
    </w:p>
    <w:p w:rsidR="00050CAE" w:rsidRPr="00050CAE" w:rsidP="00050CAE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4′-OH黄酮醇</w:t>
      </w:r>
    </w:p>
    <w:p w:rsidR="00050CAE" w:rsidRPr="00050CAE" w:rsidP="00050CAE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7，4′-二OH黄酮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（61）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生物碱的含义哪项是错误的（ ）</w:t>
      </w:r>
    </w:p>
    <w:p w:rsidR="00050CAE" w:rsidRPr="00050CAE" w:rsidP="00050CAE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自然界一类含氮有机物</w:t>
      </w:r>
    </w:p>
    <w:p w:rsidR="00050CAE" w:rsidRPr="00050CAE" w:rsidP="00050CAE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多具有杂环结构</w:t>
      </w:r>
    </w:p>
    <w:p w:rsidR="00050CAE" w:rsidRPr="00050CAE" w:rsidP="00050CAE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都显示碱性</w:t>
      </w:r>
    </w:p>
    <w:p w:rsidR="00050CAE" w:rsidRPr="00050CAE" w:rsidP="00050CAE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大多与酸成盐</w:t>
      </w:r>
    </w:p>
    <w:p w:rsidR="00050CAE" w:rsidRPr="00050CAE" w:rsidP="00050CAE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多具有生物活性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（62）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苷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类化合物酸催化水解过程中，影响其水解速度的因素较多，下列叙述正确的是（ ）</w:t>
      </w:r>
    </w:p>
    <w:p w:rsidR="00050CAE" w:rsidRPr="00050CAE" w:rsidP="00050CAE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＞S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＞O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＞N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＞S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＞O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＞S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＞O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＞S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（63）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根据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苷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原子的不同，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苷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类化合物可分为（ ）</w:t>
      </w:r>
    </w:p>
    <w:p w:rsidR="00050CAE" w:rsidRPr="00050CAE" w:rsidP="00050CAE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氧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.硫苷.酚苷.碳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氧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.氰苷.硫苷.碳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氮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.氯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.氧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.碳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氮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.氧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.硫苷.碳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（64）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查耳酮与（ ）互为异构体</w:t>
      </w:r>
    </w:p>
    <w:p w:rsidR="00050CAE" w:rsidRPr="00050CAE" w:rsidP="00050CAE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</w:t>
      </w:r>
    </w:p>
    <w:p w:rsidR="00050CAE" w:rsidRPr="00050CAE" w:rsidP="00050CAE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黄酮醇</w:t>
      </w:r>
    </w:p>
    <w:p w:rsidR="00050CAE" w:rsidRPr="00050CAE" w:rsidP="00050CAE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二氢黄酮</w:t>
      </w:r>
    </w:p>
    <w:p w:rsidR="00050CAE" w:rsidRPr="00050CAE" w:rsidP="00050CAE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异黄酮</w:t>
      </w:r>
    </w:p>
    <w:p w:rsidR="00050CAE" w:rsidRPr="00050CAE" w:rsidP="00050CAE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黄烷醇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（65）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下列哪一种是亲水性有机溶剂（）</w:t>
      </w:r>
    </w:p>
    <w:p w:rsidR="00050CAE" w:rsidRPr="00050CAE" w:rsidP="00050CAE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丙酮</w:t>
      </w:r>
    </w:p>
    <w:p w:rsidR="00050CAE" w:rsidRPr="00050CAE" w:rsidP="00050CAE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醚</w:t>
      </w:r>
    </w:p>
    <w:p w:rsidR="00050CAE" w:rsidRPr="00050CAE" w:rsidP="00050CAE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苯</w:t>
      </w:r>
    </w:p>
    <w:p w:rsidR="00050CAE" w:rsidRPr="00050CAE" w:rsidP="00050CAE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乙醚、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（66）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下列化合物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泻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下作用最强的是（ ）</w:t>
      </w:r>
    </w:p>
    <w:p w:rsidR="00050CAE" w:rsidRPr="00050CAE" w:rsidP="00050CAE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大黄素</w:t>
      </w:r>
    </w:p>
    <w:p w:rsidR="00050CAE" w:rsidRPr="00050CAE" w:rsidP="00050CAE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大黄素葡萄糖苷</w:t>
      </w:r>
    </w:p>
    <w:p w:rsidR="00050CAE" w:rsidRPr="00050CAE" w:rsidP="00050CAE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番泻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</w:t>
      </w:r>
    </w:p>
    <w:p w:rsidR="00050CAE" w:rsidRPr="00050CAE" w:rsidP="00050CAE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大黄素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龙胆双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糖苷</w:t>
      </w:r>
    </w:p>
    <w:p w:rsidR="00050CAE" w:rsidRPr="00050CAE" w:rsidP="00050CAE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大黄酸葡萄糖苷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（67）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苯基四氢异喹啉类生物碱按生源结合化学分类，来源于：（ ）</w:t>
      </w:r>
    </w:p>
    <w:p w:rsidR="00050CAE" w:rsidRPr="00050CAE" w:rsidP="00050CAE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苯丙氨酸/酪氨酸</w:t>
      </w:r>
    </w:p>
    <w:p w:rsidR="00050CAE" w:rsidRPr="00050CAE" w:rsidP="00050CAE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赖氨酸</w:t>
      </w:r>
    </w:p>
    <w:p w:rsidR="00050CAE" w:rsidRPr="00050CAE" w:rsidP="00050CAE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鸟氨酸</w:t>
      </w:r>
    </w:p>
    <w:p w:rsidR="00050CAE" w:rsidRPr="00050CAE" w:rsidP="00050CAE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甾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体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（68）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水性有机溶剂所指的是（ ）</w:t>
      </w:r>
    </w:p>
    <w:p w:rsidR="00050CAE" w:rsidRPr="00050CAE" w:rsidP="00050CAE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乙醇.水.正丁醇</w:t>
      </w:r>
    </w:p>
    <w:p w:rsidR="00050CAE" w:rsidRPr="00050CAE" w:rsidP="00050CAE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乙醇.甲醇.丙酮</w:t>
      </w:r>
    </w:p>
    <w:p w:rsidR="00050CAE" w:rsidRPr="00050CAE" w:rsidP="00050CAE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乙醇.甲醇.乙酸乙酯</w:t>
      </w:r>
    </w:p>
    <w:p w:rsidR="00050CAE" w:rsidRPr="00050CAE" w:rsidP="00050CAE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甲醇.乙酸乙酯.正丁醇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（69）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蟾蜍毒素是一种（ ）</w:t>
      </w:r>
    </w:p>
    <w:p w:rsidR="00050CAE" w:rsidRPr="00050CAE" w:rsidP="00050CAE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甲型强心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元</w:t>
      </w:r>
    </w:p>
    <w:p w:rsidR="00050CAE" w:rsidRPr="00050CAE" w:rsidP="00050CAE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乙型强心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元</w:t>
      </w:r>
    </w:p>
    <w:p w:rsidR="00050CAE" w:rsidRPr="00050CAE" w:rsidP="00050CAE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具有乙型强心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元结构,有强心作用的非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类</w:t>
      </w:r>
    </w:p>
    <w:p w:rsidR="00050CAE" w:rsidRPr="00050CAE" w:rsidP="00050CAE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无强心作用的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甾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体化合物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（70）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大孔吸附树脂通常分为（非极）性和（极）性两类，是吸附性和（ ）原理相结合的分离材料。</w:t>
      </w:r>
    </w:p>
    <w:p w:rsidR="00050CAE" w:rsidRPr="00050CAE" w:rsidP="00050CAE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分子筛性</w:t>
      </w:r>
    </w:p>
    <w:p w:rsidR="00050CAE" w:rsidRPr="00050CAE" w:rsidP="00050CAE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溶解性</w:t>
      </w:r>
    </w:p>
    <w:p w:rsidR="00050CAE" w:rsidRPr="00050CAE" w:rsidP="00050CAE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挥发性</w:t>
      </w:r>
    </w:p>
    <w:p w:rsidR="00050CAE" w:rsidRPr="00050CAE" w:rsidP="00050CAE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旋光性</w:t>
      </w:r>
    </w:p>
    <w:p w:rsidR="00050CAE" w:rsidRPr="00050CAE" w:rsidP="00050CAE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结晶性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（71）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从中药中依次提取不同极性的成分应采取的溶剂极性顺序是（　　）</w:t>
      </w:r>
    </w:p>
    <w:p w:rsidR="00050CAE" w:rsidRPr="00050CAE" w:rsidP="00050CAE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水→乙醇→乙酸乙酯→丙酮→石油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醚</w:t>
      </w:r>
    </w:p>
    <w:p w:rsidR="00050CAE" w:rsidRPr="00050CAE" w:rsidP="00050CAE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石油醚→乙酸乙酯→丙酮→乙醇→水</w:t>
      </w:r>
    </w:p>
    <w:p w:rsidR="00050CAE" w:rsidRPr="00050CAE" w:rsidP="00050CAE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水→乙酸乙酯→乙醇→丙酮→石油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醚</w:t>
      </w:r>
    </w:p>
    <w:p w:rsidR="00050CAE" w:rsidRPr="00050CAE" w:rsidP="00050CAE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石油醚→乙醇→乙酸乙酯→丙酮→水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（72）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下列黄酮类化合物酸性最弱的是（ ）</w:t>
      </w:r>
    </w:p>
    <w:p w:rsidR="00050CAE" w:rsidRPr="00050CAE" w:rsidP="00050CAE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6-OH黄酮</w:t>
      </w:r>
    </w:p>
    <w:p w:rsidR="00050CAE" w:rsidRPr="00050CAE" w:rsidP="00050CAE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5-OH黄酮</w:t>
      </w:r>
    </w:p>
    <w:p w:rsidR="00050CAE" w:rsidRPr="00050CAE" w:rsidP="00050CAE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7-OH黄酮</w:t>
      </w:r>
    </w:p>
    <w:p w:rsidR="00050CAE" w:rsidRPr="00050CAE" w:rsidP="00050CAE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4/-OH黄酮</w:t>
      </w:r>
    </w:p>
    <w:p w:rsidR="00050CAE" w:rsidRPr="00050CAE" w:rsidP="00050CAE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7-4/-二OH黄酮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（73）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中药丹参中治疗冠心病的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醌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类成分属于（ ）</w:t>
      </w:r>
    </w:p>
    <w:p w:rsidR="00050CAE" w:rsidRPr="00050CAE" w:rsidP="00050CAE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苯醌类</w:t>
      </w:r>
    </w:p>
    <w:p w:rsidR="00050CAE" w:rsidRPr="00050CAE" w:rsidP="00050CAE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萘醌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类</w:t>
      </w:r>
    </w:p>
    <w:p w:rsidR="00050CAE" w:rsidRPr="00050CAE" w:rsidP="00050CAE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菲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醌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类</w:t>
      </w:r>
    </w:p>
    <w:p w:rsidR="00050CAE" w:rsidRPr="00050CAE" w:rsidP="00050CAE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蒽醌类</w:t>
      </w:r>
    </w:p>
    <w:p w:rsidR="00050CAE" w:rsidRPr="00050CAE" w:rsidP="00050CAE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二蒽醌类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（74）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可区别黄芩素与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槲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皮素的反应是（ ）</w:t>
      </w:r>
    </w:p>
    <w:p w:rsidR="00050CAE" w:rsidRPr="00050CAE" w:rsidP="00050CAE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盐酸-镁粉反应</w:t>
      </w:r>
    </w:p>
    <w:p w:rsidR="00050CAE" w:rsidRPr="00050CAE" w:rsidP="00050CAE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锆-枸橼酸反应</w:t>
      </w:r>
    </w:p>
    <w:p w:rsidR="00050CAE" w:rsidRPr="00050CAE" w:rsidP="00050CAE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四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氢硼钠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(钾)反应</w:t>
      </w:r>
    </w:p>
    <w:p w:rsidR="00050CAE" w:rsidRPr="00050CAE" w:rsidP="00050CAE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三氯化铝反应</w:t>
      </w:r>
    </w:p>
    <w:p w:rsidR="00050CAE" w:rsidRPr="00050CAE" w:rsidP="00050CAE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以上都不是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（75）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亲水性有机溶剂，主要是指甲醇.乙醇及丙酮等。这些溶剂既可溶于水，又可以任意比与亲脂性有机溶剂相混溶，溶解范围广，易浓缩保存。其中以（ ）最为常用。</w:t>
      </w:r>
    </w:p>
    <w:p w:rsidR="00050CAE" w:rsidRPr="00050CAE" w:rsidP="00050CAE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甲醇</w:t>
      </w:r>
    </w:p>
    <w:p w:rsidR="00050CAE" w:rsidRPr="00050CAE" w:rsidP="00050CAE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乙醇</w:t>
      </w:r>
    </w:p>
    <w:p w:rsidR="00050CAE" w:rsidRPr="00050CAE" w:rsidP="00050CAE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丙酮</w:t>
      </w:r>
    </w:p>
    <w:p w:rsidR="00050CAE" w:rsidRPr="00050CAE" w:rsidP="00050CAE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丁醇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（76）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专用于鉴别苯醌和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萘醌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的反应是（ ）</w:t>
      </w:r>
    </w:p>
    <w:p w:rsidR="00050CAE" w:rsidRPr="00050CAE" w:rsidP="00050CAE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菲格尔反应</w:t>
      </w:r>
    </w:p>
    <w:p w:rsidR="00050CAE" w:rsidRPr="00050CAE" w:rsidP="00050CAE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无色亚甲蓝试验</w:t>
      </w:r>
    </w:p>
    <w:p w:rsidR="00050CAE" w:rsidRPr="00050CAE" w:rsidP="00050CAE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活性次甲基反应</w:t>
      </w:r>
    </w:p>
    <w:p w:rsidR="00050CAE" w:rsidRPr="00050CAE" w:rsidP="00050CAE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醋酸镁反应</w:t>
      </w:r>
    </w:p>
    <w:p w:rsidR="00050CAE" w:rsidRPr="00050CAE" w:rsidP="00050CAE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对亚硝基二甲基苯胺反应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（77）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黄酮类化合物因分子中具有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酚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羟基，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故显酸性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，其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酚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羟基酸性由强到弱的顺序（　　）</w:t>
      </w:r>
    </w:p>
    <w:p w:rsidR="00050CAE" w:rsidRPr="00050CAE" w:rsidP="00050CAE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7-或4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OH＞7.4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-二OH ＞一般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酚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羟基＞5-OH</w:t>
      </w:r>
    </w:p>
    <w:p w:rsidR="00050CAE" w:rsidRPr="00050CAE" w:rsidP="00050CAE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7.4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-二OH ＞ 一般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酚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羟基＞7-或4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OH＞5-OH</w:t>
      </w:r>
    </w:p>
    <w:p w:rsidR="00050CAE" w:rsidRPr="00050CAE" w:rsidP="00050CAE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7.4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-二OH ＞7-或4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OH ＞一般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酚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羟基＞5-OH</w:t>
      </w:r>
    </w:p>
    <w:p w:rsidR="00050CAE" w:rsidRPr="00050CAE" w:rsidP="00050CAE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7-或4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OH ＞5-OH＞7.4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’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-二OH ＞一般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酚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羟基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（78）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在天然化合物中不具有C6-C3骨架的化合物，是下面哪一种成分（ ）</w:t>
      </w:r>
    </w:p>
    <w:p w:rsidR="00050CAE" w:rsidRPr="00050CAE" w:rsidP="00050CAE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纤维素类</w:t>
      </w:r>
    </w:p>
    <w:p w:rsidR="00050CAE" w:rsidRPr="00050CAE" w:rsidP="00050CAE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苯丙素类</w:t>
      </w:r>
    </w:p>
    <w:p w:rsidR="00050CAE" w:rsidRPr="00050CAE" w:rsidP="00050CAE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香豆素类</w:t>
      </w:r>
    </w:p>
    <w:p w:rsidR="00050CAE" w:rsidRPr="00050CAE" w:rsidP="00050CAE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木质素类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（79）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下列常用的溶剂按极性由小到大顺序排列正确的是（ ）</w:t>
      </w:r>
    </w:p>
    <w:p w:rsidR="00050CAE" w:rsidRPr="00050CAE" w:rsidP="00050CAE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石油醚＜苯＜氯仿＜乙酸乙酯＜丙酮＜乙醇＜甲醇＜水</w:t>
      </w:r>
    </w:p>
    <w:p w:rsidR="00050CAE" w:rsidRPr="00050CAE" w:rsidP="00050CAE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石油醚＜苯＜乙酸乙酯＜氯仿＜丙酮＜乙醇＜甲醇＜水</w:t>
      </w:r>
    </w:p>
    <w:p w:rsidR="00050CAE" w:rsidRPr="00050CAE" w:rsidP="00050CAE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石油醚＜氯仿＜乙酸乙酯＜苯＜丙酮＜乙醇＜甲醇＜水</w:t>
      </w:r>
    </w:p>
    <w:p w:rsidR="00050CAE" w:rsidRPr="00050CAE" w:rsidP="00050CAE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石油醚＜氯仿＜苯＜乙酸乙酯＜乙醇＜丙酮＜甲醇＜水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（80）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鉴别挥发油时，一般先测的物理常数为（ ）</w:t>
      </w:r>
    </w:p>
    <w:p w:rsidR="00050CAE" w:rsidRPr="00050CAE" w:rsidP="00050CAE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相对密度</w:t>
      </w:r>
    </w:p>
    <w:p w:rsidR="00050CAE" w:rsidRPr="00050CAE" w:rsidP="00050CAE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旋光度</w:t>
      </w:r>
    </w:p>
    <w:p w:rsidR="00050CAE" w:rsidRPr="00050CAE" w:rsidP="00050CAE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折光率</w:t>
      </w:r>
    </w:p>
    <w:p w:rsidR="00050CAE" w:rsidRPr="00050CAE" w:rsidP="00050CAE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比重</w:t>
      </w:r>
    </w:p>
    <w:p w:rsidR="00050CAE" w:rsidRPr="00050CAE" w:rsidP="00050CAE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沸点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（81）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构成黄酮类化合物的基本骨架是（ ）</w:t>
      </w:r>
    </w:p>
    <w:p w:rsidR="00050CAE" w:rsidRPr="00050CAE" w:rsidP="00050CAE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6C-6C-6C</w:t>
      </w:r>
    </w:p>
    <w:p w:rsidR="00050CAE" w:rsidRPr="00050CAE" w:rsidP="00050CAE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3C-6C-3C</w:t>
      </w:r>
    </w:p>
    <w:p w:rsidR="00050CAE" w:rsidRPr="00050CAE" w:rsidP="00050CAE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6C-3C</w:t>
      </w:r>
    </w:p>
    <w:p w:rsidR="00050CAE" w:rsidRPr="00050CAE" w:rsidP="00050CAE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6C-3C-6C</w:t>
      </w:r>
    </w:p>
    <w:p w:rsidR="00050CAE" w:rsidRPr="00050CAE" w:rsidP="00050CAE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6C-3C-3C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（82）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7-羟基香豆素在紫外灯下的荧光颜色为（ ）</w:t>
      </w:r>
    </w:p>
    <w:p w:rsidR="00050CAE" w:rsidRPr="00050CAE" w:rsidP="00050CAE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红色</w:t>
      </w:r>
    </w:p>
    <w:p w:rsidR="00050CAE" w:rsidRPr="00050CAE" w:rsidP="00050CAE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黄色</w:t>
      </w:r>
    </w:p>
    <w:p w:rsidR="00050CAE" w:rsidRPr="00050CAE" w:rsidP="00050CAE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蓝色</w:t>
      </w:r>
    </w:p>
    <w:p w:rsidR="00050CAE" w:rsidRPr="00050CAE" w:rsidP="00050CAE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绿色</w:t>
      </w:r>
    </w:p>
    <w:p w:rsidR="00050CAE" w:rsidRPr="00050CAE" w:rsidP="00050CAE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褐色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（83）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原理为分子筛的色谱是（ ）</w:t>
      </w:r>
    </w:p>
    <w:p w:rsidR="00050CAE" w:rsidRPr="00050CAE" w:rsidP="00050CAE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离子交换色谱</w:t>
      </w:r>
    </w:p>
    <w:p w:rsidR="00050CAE" w:rsidRPr="00050CAE" w:rsidP="00050CAE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凝胶过滤色谱</w:t>
      </w:r>
    </w:p>
    <w:p w:rsidR="00050CAE" w:rsidRPr="00050CAE" w:rsidP="00050CAE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聚酰胺色谱</w:t>
      </w:r>
    </w:p>
    <w:p w:rsidR="00050CAE" w:rsidRPr="00050CAE" w:rsidP="00050CAE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硅胶色谱</w:t>
      </w:r>
    </w:p>
    <w:p w:rsidR="00050CAE" w:rsidRPr="00050CAE" w:rsidP="00050CAE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氧化铝色谱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（84）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如果挥发油中既含有萜烯类，又含有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萜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的含氧衍生物，在用薄层色谱展开时，常常采用（ ）</w:t>
      </w:r>
    </w:p>
    <w:p w:rsidR="00050CAE" w:rsidRPr="00050CAE" w:rsidP="00050CAE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上行展开</w:t>
      </w:r>
    </w:p>
    <w:p w:rsidR="00050CAE" w:rsidRPr="00050CAE" w:rsidP="00050CAE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下行展开</w:t>
      </w:r>
    </w:p>
    <w:p w:rsidR="00050CAE" w:rsidRPr="00050CAE" w:rsidP="00050CAE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径向展开</w:t>
      </w:r>
    </w:p>
    <w:p w:rsidR="00050CAE" w:rsidRPr="00050CAE" w:rsidP="00050CAE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单向二次展开</w:t>
      </w:r>
    </w:p>
    <w:p w:rsidR="00050CAE" w:rsidRPr="00050CAE" w:rsidP="00050CAE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单向多次展开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（85）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在酸催化水解时，下列有关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苷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的水解速度叙述错误的是（ ）</w:t>
      </w:r>
    </w:p>
    <w:p w:rsidR="00050CAE" w:rsidRPr="00050CAE" w:rsidP="00050CAE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N-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＞O-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＞S-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＞C-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2.3-去O糖苷＞2-去O糖苷＞3-去O糖苷＞2-羟基糖苷＞2-氨基糖苷</w:t>
      </w:r>
    </w:p>
    <w:p w:rsidR="00050CAE" w:rsidRPr="00050CAE" w:rsidP="00050CAE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呋喃糖苷＞吡喃糖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苷</w:t>
      </w:r>
    </w:p>
    <w:p w:rsidR="00050CAE" w:rsidRPr="00050CAE" w:rsidP="00050CAE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五碳糖苷＞六碳糖苷＞ 甲基五碳糖苷＞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七碳糖苷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（86）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下面哪一个选项，不是超临界流体CO2萃取法的优点：（ ）</w:t>
      </w:r>
    </w:p>
    <w:p w:rsidR="00050CAE" w:rsidRPr="00050CAE" w:rsidP="00050CAE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残留有及溶剂。</w:t>
      </w:r>
    </w:p>
    <w:p w:rsidR="00050CAE" w:rsidRPr="00050CAE" w:rsidP="00050CAE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无传统溶剂法提取的易燃易爆的危险。</w:t>
      </w:r>
    </w:p>
    <w:p w:rsidR="00050CAE" w:rsidRPr="00050CAE" w:rsidP="00050CAE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萃取温度低，适用于对热不稳定物质的提取。</w:t>
      </w:r>
    </w:p>
    <w:p w:rsidR="00050CAE" w:rsidRPr="00050CAE" w:rsidP="00050CAE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所用的设备成本低。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（87）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生物碱的沉淀反应在以下何种溶液中进行（ ）</w:t>
      </w:r>
    </w:p>
    <w:p w:rsidR="00050CAE" w:rsidRPr="00050CAE" w:rsidP="00050CAE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碱性水溶液</w:t>
      </w:r>
    </w:p>
    <w:p w:rsidR="00050CAE" w:rsidRPr="00050CAE" w:rsidP="00050CAE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酸性水溶液</w:t>
      </w:r>
    </w:p>
    <w:p w:rsidR="00050CAE" w:rsidRPr="00050CAE" w:rsidP="00050CAE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中性水溶液</w:t>
      </w:r>
    </w:p>
    <w:p w:rsidR="00050CAE" w:rsidRPr="00050CAE" w:rsidP="00050CAE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有机溶剂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（88）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在含有强心苷的植物中大多存在水解（ ）的酶</w:t>
      </w:r>
    </w:p>
    <w:p w:rsidR="00050CAE" w:rsidRPr="00050CAE" w:rsidP="00050CAE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D-洋地黄糖</w:t>
      </w:r>
    </w:p>
    <w:p w:rsidR="00050CAE" w:rsidRPr="00050CAE" w:rsidP="00050CAE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D-洋地黄毒糖</w:t>
      </w:r>
    </w:p>
    <w:p w:rsidR="00050CAE" w:rsidRPr="00050CAE" w:rsidP="00050CAE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D-葡萄糖</w:t>
      </w:r>
    </w:p>
    <w:p w:rsidR="00050CAE" w:rsidRPr="00050CAE" w:rsidP="00050CAE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L-鼠李糖</w:t>
      </w:r>
    </w:p>
    <w:p w:rsidR="00050CAE" w:rsidRPr="00050CAE" w:rsidP="00050CAE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L-黄花夹竹桃糖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（89）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生物碱不具有的特点是（ ）</w:t>
      </w:r>
    </w:p>
    <w:p w:rsidR="00050CAE" w:rsidRPr="00050CAE" w:rsidP="00050CAE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分子中含N原子</w:t>
      </w:r>
    </w:p>
    <w:p w:rsidR="00050CAE" w:rsidRPr="00050CAE" w:rsidP="00050CAE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具有碱性</w:t>
      </w:r>
    </w:p>
    <w:p w:rsidR="00050CAE" w:rsidRPr="00050CAE" w:rsidP="00050CAE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分子中多有苯环</w:t>
      </w:r>
    </w:p>
    <w:p w:rsidR="00050CAE" w:rsidRPr="00050CAE" w:rsidP="00050CAE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显著而特殊的生物活性</w:t>
      </w:r>
    </w:p>
    <w:p w:rsidR="00050CAE" w:rsidRPr="00050CAE" w:rsidP="00050CAE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N原子多在环内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（90）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CO2超临界萃取法提取挥发油的优点不包括（ ）</w:t>
      </w:r>
    </w:p>
    <w:p w:rsidR="00050CAE" w:rsidRPr="00050CAE" w:rsidP="00050CAE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提取效率高</w:t>
      </w:r>
    </w:p>
    <w:p w:rsidR="00050CAE" w:rsidRPr="00050CAE" w:rsidP="00050CAE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没有污染</w:t>
      </w:r>
    </w:p>
    <w:p w:rsidR="00050CAE" w:rsidRPr="00050CAE" w:rsidP="00050CAE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较常规提取方法成本低.设备简便</w:t>
      </w:r>
    </w:p>
    <w:p w:rsidR="00050CAE" w:rsidRPr="00050CAE" w:rsidP="00050CAE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可用于提取性质不稳定的挥发油</w:t>
      </w:r>
    </w:p>
    <w:p w:rsidR="00050CAE" w:rsidRPr="00050CAE" w:rsidP="00050CAE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缩短提取流程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（91）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可用于分离螺甾烷甾体皂苷和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呋</w:t>
      </w: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甾烷皂苷的方法是（ ）</w:t>
      </w:r>
    </w:p>
    <w:p w:rsidR="00050CAE" w:rsidRPr="00050CAE" w:rsidP="00050CAE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乙醇沉淀法</w:t>
      </w:r>
    </w:p>
    <w:p w:rsidR="00050CAE" w:rsidRPr="00050CAE" w:rsidP="00050CAE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pH梯度萃取法</w:t>
      </w:r>
    </w:p>
    <w:p w:rsidR="00050CAE" w:rsidRPr="00050CAE" w:rsidP="00050CAE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醋酸铅沉淀法</w:t>
      </w:r>
    </w:p>
    <w:p w:rsidR="00050CAE" w:rsidRPr="00050CAE" w:rsidP="00050CAE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明胶沉淀法</w:t>
      </w:r>
    </w:p>
    <w:p w:rsidR="00050CAE" w:rsidRPr="00050CAE" w:rsidP="00050CAE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胆甾醇沉淀法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E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（92）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总游离蒽醌的醚溶液，用冷5%Na2CO3水溶液萃取可得到（ ）</w:t>
      </w:r>
    </w:p>
    <w:p w:rsidR="00050CAE" w:rsidRPr="00050CAE" w:rsidP="00050CAE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带1个α- 羟基蒽醌</w:t>
      </w:r>
    </w:p>
    <w:p w:rsidR="00050CAE" w:rsidRPr="00050CAE" w:rsidP="00050CAE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有1个β-羟基蒽醌</w:t>
      </w:r>
    </w:p>
    <w:p w:rsidR="00050CAE" w:rsidRPr="00050CAE" w:rsidP="00050CAE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有2个α- 羟基蒽醌</w:t>
      </w:r>
    </w:p>
    <w:p w:rsidR="00050CAE" w:rsidRPr="00050CAE" w:rsidP="00050CAE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1，8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羟基蒽醌</w:t>
      </w:r>
    </w:p>
    <w:p w:rsidR="00050CAE" w:rsidRPr="00050CAE" w:rsidP="00050CAE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含有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醇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羟基蒽醌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（93）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季铵型生物碱分离常用( )。</w:t>
      </w:r>
    </w:p>
    <w:p w:rsidR="00050CAE" w:rsidRPr="00050CAE" w:rsidP="00050CAE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水蒸汽蒸馏法</w:t>
      </w:r>
    </w:p>
    <w:p w:rsidR="00050CAE" w:rsidRPr="00050CAE" w:rsidP="00050CAE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雷氏铵盐法</w:t>
      </w:r>
    </w:p>
    <w:p w:rsidR="00050CAE" w:rsidRPr="00050CAE" w:rsidP="00050CAE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升华法</w:t>
      </w:r>
    </w:p>
    <w:p w:rsidR="00050CAE" w:rsidRPr="00050CAE" w:rsidP="00050CAE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聚酰胺色谱法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（94）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下列化合物酸性最强的是（ ）</w:t>
      </w:r>
    </w:p>
    <w:p w:rsidR="00050CAE" w:rsidRPr="00050CAE" w:rsidP="00050CAE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2，7-二羟基蒽醌</w:t>
      </w:r>
    </w:p>
    <w:p w:rsidR="00050CAE" w:rsidRPr="00050CAE" w:rsidP="00050CAE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1，8- 二羟基蒽醌</w:t>
      </w:r>
    </w:p>
    <w:p w:rsidR="00050CAE" w:rsidRPr="00050CAE" w:rsidP="00050CAE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1，2 - 二羟基蒽醌</w:t>
      </w:r>
    </w:p>
    <w:p w:rsidR="00050CAE" w:rsidRPr="00050CAE" w:rsidP="00050CAE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1，6-二羟基蒽醌</w:t>
      </w:r>
    </w:p>
    <w:p w:rsidR="00050CAE" w:rsidRPr="00050CAE" w:rsidP="00050CAE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1，4-二羟基蒽醌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（95）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中药甘草中含有多种皂苷以及黄酮类.淀粉.纤维素.草酸钙等成分。其中具有抗炎.抗过敏等作用的代表性有效成分的是下面哪一种成分（ ）。</w:t>
      </w:r>
    </w:p>
    <w:p w:rsidR="00050CAE" w:rsidRPr="00050CAE" w:rsidP="00050CAE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甘草酸</w:t>
      </w:r>
    </w:p>
    <w:p w:rsidR="00050CAE" w:rsidRPr="00050CAE" w:rsidP="00050CAE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淀粉</w:t>
      </w:r>
    </w:p>
    <w:p w:rsidR="00050CAE" w:rsidRPr="00050CAE" w:rsidP="00050CAE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树脂</w:t>
      </w:r>
    </w:p>
    <w:p w:rsidR="00050CAE" w:rsidRPr="00050CAE" w:rsidP="00050CAE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叶绿素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（96）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用碱溶解酸沉淀法提取芸香苷，用石灰乳调pH应调至（ ）</w:t>
      </w:r>
    </w:p>
    <w:p w:rsidR="00050CAE" w:rsidRPr="00050CAE" w:rsidP="00050CAE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pH6～7</w:t>
      </w:r>
    </w:p>
    <w:p w:rsidR="00050CAE" w:rsidRPr="00050CAE" w:rsidP="00050CAE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pH7～8</w:t>
      </w:r>
    </w:p>
    <w:p w:rsidR="00050CAE" w:rsidRPr="00050CAE" w:rsidP="00050CAE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pH8～9</w:t>
      </w:r>
    </w:p>
    <w:p w:rsidR="00050CAE" w:rsidRPr="00050CAE" w:rsidP="00050CAE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pH9～10</w:t>
      </w:r>
    </w:p>
    <w:p w:rsidR="00050CAE" w:rsidRPr="00050CAE" w:rsidP="00050CAE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pH10以上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（97）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原理为氢键吸附的色谱是（ ）</w:t>
      </w:r>
    </w:p>
    <w:p w:rsidR="00050CAE" w:rsidRPr="00050CAE" w:rsidP="00050CAE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离子交换色谱</w:t>
      </w:r>
    </w:p>
    <w:p w:rsidR="00050CAE" w:rsidRPr="00050CAE" w:rsidP="00050CAE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凝胶滤过色谱</w:t>
      </w:r>
    </w:p>
    <w:p w:rsidR="00050CAE" w:rsidRPr="00050CAE" w:rsidP="00050CAE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聚酰胺色谱</w:t>
      </w:r>
    </w:p>
    <w:p w:rsidR="00050CAE" w:rsidRPr="00050CAE" w:rsidP="00050CAE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硅胶色谱</w:t>
      </w:r>
    </w:p>
    <w:p w:rsidR="00050CAE" w:rsidRPr="00050CAE" w:rsidP="00050CAE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氧化铝色谱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（98）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黄酮苷类化合物不能采用的提取方法是（ ）</w:t>
      </w:r>
    </w:p>
    <w:p w:rsidR="00050CAE" w:rsidRPr="00050CAE" w:rsidP="00050CAE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酸提碱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沉</w:t>
      </w:r>
    </w:p>
    <w:p w:rsidR="00050CAE" w:rsidRPr="00050CAE" w:rsidP="00050CAE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碱提酸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沉</w:t>
      </w:r>
    </w:p>
    <w:p w:rsidR="00050CAE" w:rsidRPr="00050CAE" w:rsidP="00050CAE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沸水提取</w:t>
      </w:r>
    </w:p>
    <w:p w:rsidR="00050CAE" w:rsidRPr="00050CAE" w:rsidP="00050CAE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乙醇提取</w:t>
      </w:r>
    </w:p>
    <w:p w:rsidR="00050CAE" w:rsidRPr="00050CAE" w:rsidP="00050CAE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甲醇提取</w:t>
      </w:r>
    </w:p>
    <w:p w:rsidR="00050CAE" w:rsidRPr="00050CAE" w:rsidP="00050CAE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050CAE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050CAE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（99）</w:t>
      </w:r>
    </w:p>
    <w:p w:rsidR="00050CAE" w:rsidRPr="00050CAE" w:rsidP="00050CAE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050CAE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香豆素的１HNMR中化学位移3.8～4.0处出现单峰，说明结构中含有（ ）</w:t>
      </w:r>
    </w:p>
    <w:p w:rsidR="00050CAE" w:rsidRPr="00050CAE" w:rsidP="00050CAE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50CA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羟基</w:t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050CA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https://d.book118.com/885014141312011113</w:t>
        </w:r>
      </w:hyperlink>
    </w:p>
    <w:p w:rsidR="00050CAE" w:rsidRPr="00050CAE" w:rsidP="00050CAE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3020B"/>
    <w:multiLevelType w:val="multilevel"/>
    <w:tmpl w:val="3D068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1E7B0A"/>
    <w:multiLevelType w:val="multilevel"/>
    <w:tmpl w:val="171E5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32186A"/>
    <w:multiLevelType w:val="multilevel"/>
    <w:tmpl w:val="C1102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1B76695"/>
    <w:multiLevelType w:val="multilevel"/>
    <w:tmpl w:val="51DCB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2966840"/>
    <w:multiLevelType w:val="multilevel"/>
    <w:tmpl w:val="4196A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2D259BB"/>
    <w:multiLevelType w:val="multilevel"/>
    <w:tmpl w:val="4D2AB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2E824C1"/>
    <w:multiLevelType w:val="multilevel"/>
    <w:tmpl w:val="5DA6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30E6138"/>
    <w:multiLevelType w:val="multilevel"/>
    <w:tmpl w:val="C1D48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33C414D"/>
    <w:multiLevelType w:val="multilevel"/>
    <w:tmpl w:val="E4F88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38E0F60"/>
    <w:multiLevelType w:val="multilevel"/>
    <w:tmpl w:val="F86C1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4112B42"/>
    <w:multiLevelType w:val="multilevel"/>
    <w:tmpl w:val="8CAAD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6163C5C"/>
    <w:multiLevelType w:val="multilevel"/>
    <w:tmpl w:val="C632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62032AC"/>
    <w:multiLevelType w:val="multilevel"/>
    <w:tmpl w:val="4620A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6397511"/>
    <w:multiLevelType w:val="multilevel"/>
    <w:tmpl w:val="A4F02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64B139D"/>
    <w:multiLevelType w:val="multilevel"/>
    <w:tmpl w:val="595A6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7A610A0"/>
    <w:multiLevelType w:val="multilevel"/>
    <w:tmpl w:val="13AE3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7D061FC"/>
    <w:multiLevelType w:val="multilevel"/>
    <w:tmpl w:val="B352D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7FA422A"/>
    <w:multiLevelType w:val="multilevel"/>
    <w:tmpl w:val="1FAE9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8D45910"/>
    <w:multiLevelType w:val="multilevel"/>
    <w:tmpl w:val="2762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9843689"/>
    <w:multiLevelType w:val="multilevel"/>
    <w:tmpl w:val="A7F4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9C03A08"/>
    <w:multiLevelType w:val="multilevel"/>
    <w:tmpl w:val="EF2AB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9D30DB8"/>
    <w:multiLevelType w:val="multilevel"/>
    <w:tmpl w:val="0EBA6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0A3B2366"/>
    <w:multiLevelType w:val="multilevel"/>
    <w:tmpl w:val="76168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0ACD1164"/>
    <w:multiLevelType w:val="multilevel"/>
    <w:tmpl w:val="AAF87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0BD1060B"/>
    <w:multiLevelType w:val="multilevel"/>
    <w:tmpl w:val="EE04B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0C246C95"/>
    <w:multiLevelType w:val="multilevel"/>
    <w:tmpl w:val="E3E66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0C7760ED"/>
    <w:multiLevelType w:val="multilevel"/>
    <w:tmpl w:val="3B4E7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0CFE1999"/>
    <w:multiLevelType w:val="multilevel"/>
    <w:tmpl w:val="4F862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0D7E44E6"/>
    <w:multiLevelType w:val="multilevel"/>
    <w:tmpl w:val="DDAA4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0E4C1A87"/>
    <w:multiLevelType w:val="multilevel"/>
    <w:tmpl w:val="CC7A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0E6F79A6"/>
    <w:multiLevelType w:val="multilevel"/>
    <w:tmpl w:val="708E5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0F056CCA"/>
    <w:multiLevelType w:val="multilevel"/>
    <w:tmpl w:val="87D43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0F2536E0"/>
    <w:multiLevelType w:val="multilevel"/>
    <w:tmpl w:val="E996E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0F7A5C03"/>
    <w:multiLevelType w:val="multilevel"/>
    <w:tmpl w:val="431E3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0FB96D45"/>
    <w:multiLevelType w:val="multilevel"/>
    <w:tmpl w:val="7A885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102C2166"/>
    <w:multiLevelType w:val="multilevel"/>
    <w:tmpl w:val="D70C6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10552D27"/>
    <w:multiLevelType w:val="multilevel"/>
    <w:tmpl w:val="CCAA1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10CA4F9B"/>
    <w:multiLevelType w:val="multilevel"/>
    <w:tmpl w:val="58925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11616F39"/>
    <w:multiLevelType w:val="multilevel"/>
    <w:tmpl w:val="53D47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11C5595B"/>
    <w:multiLevelType w:val="multilevel"/>
    <w:tmpl w:val="75468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122D712E"/>
    <w:multiLevelType w:val="multilevel"/>
    <w:tmpl w:val="A2B21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12906173"/>
    <w:multiLevelType w:val="multilevel"/>
    <w:tmpl w:val="7364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133C1623"/>
    <w:multiLevelType w:val="multilevel"/>
    <w:tmpl w:val="031ED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137939BF"/>
    <w:multiLevelType w:val="multilevel"/>
    <w:tmpl w:val="4AA8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13832E89"/>
    <w:multiLevelType w:val="multilevel"/>
    <w:tmpl w:val="F28A2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15A45665"/>
    <w:multiLevelType w:val="multilevel"/>
    <w:tmpl w:val="462A2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161E22F8"/>
    <w:multiLevelType w:val="multilevel"/>
    <w:tmpl w:val="7090D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16654B1D"/>
    <w:multiLevelType w:val="multilevel"/>
    <w:tmpl w:val="95963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166711DD"/>
    <w:multiLevelType w:val="multilevel"/>
    <w:tmpl w:val="FFBA0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182202AD"/>
    <w:multiLevelType w:val="multilevel"/>
    <w:tmpl w:val="BD62F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185B22EF"/>
    <w:multiLevelType w:val="multilevel"/>
    <w:tmpl w:val="B2785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18FF15F4"/>
    <w:multiLevelType w:val="multilevel"/>
    <w:tmpl w:val="DF961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194A5439"/>
    <w:multiLevelType w:val="multilevel"/>
    <w:tmpl w:val="9692E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1A266BFA"/>
    <w:multiLevelType w:val="multilevel"/>
    <w:tmpl w:val="6636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1AE917F1"/>
    <w:multiLevelType w:val="multilevel"/>
    <w:tmpl w:val="43F69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1B7C24A0"/>
    <w:multiLevelType w:val="multilevel"/>
    <w:tmpl w:val="ABAEB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1B887275"/>
    <w:multiLevelType w:val="multilevel"/>
    <w:tmpl w:val="9C90B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1BB35907"/>
    <w:multiLevelType w:val="multilevel"/>
    <w:tmpl w:val="456EE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1BE43089"/>
    <w:multiLevelType w:val="multilevel"/>
    <w:tmpl w:val="5B787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1C010D7C"/>
    <w:multiLevelType w:val="multilevel"/>
    <w:tmpl w:val="1A407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1CD30548"/>
    <w:multiLevelType w:val="multilevel"/>
    <w:tmpl w:val="724C6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1D2850EA"/>
    <w:multiLevelType w:val="multilevel"/>
    <w:tmpl w:val="C4081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1D487913"/>
    <w:multiLevelType w:val="multilevel"/>
    <w:tmpl w:val="21C4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1E085BF9"/>
    <w:multiLevelType w:val="multilevel"/>
    <w:tmpl w:val="66868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20150A7C"/>
    <w:multiLevelType w:val="multilevel"/>
    <w:tmpl w:val="C8F63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20337994"/>
    <w:multiLevelType w:val="multilevel"/>
    <w:tmpl w:val="DC06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205053B3"/>
    <w:multiLevelType w:val="multilevel"/>
    <w:tmpl w:val="6936A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21463C80"/>
    <w:multiLevelType w:val="multilevel"/>
    <w:tmpl w:val="8508F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214A57FC"/>
    <w:multiLevelType w:val="multilevel"/>
    <w:tmpl w:val="3E0EF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21945F7D"/>
    <w:multiLevelType w:val="multilevel"/>
    <w:tmpl w:val="2B780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228912E4"/>
    <w:multiLevelType w:val="multilevel"/>
    <w:tmpl w:val="CB484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251D0C9B"/>
    <w:multiLevelType w:val="multilevel"/>
    <w:tmpl w:val="89286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253755C4"/>
    <w:multiLevelType w:val="multilevel"/>
    <w:tmpl w:val="174C2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2542148B"/>
    <w:multiLevelType w:val="multilevel"/>
    <w:tmpl w:val="7B168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25450214"/>
    <w:multiLevelType w:val="multilevel"/>
    <w:tmpl w:val="BF04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25E86223"/>
    <w:multiLevelType w:val="multilevel"/>
    <w:tmpl w:val="5FDAC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26792920"/>
    <w:multiLevelType w:val="multilevel"/>
    <w:tmpl w:val="F986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26CA4CA0"/>
    <w:multiLevelType w:val="multilevel"/>
    <w:tmpl w:val="AD9CC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26EF6B1D"/>
    <w:multiLevelType w:val="multilevel"/>
    <w:tmpl w:val="F03E1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273D188C"/>
    <w:multiLevelType w:val="multilevel"/>
    <w:tmpl w:val="B07AE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2888320C"/>
    <w:multiLevelType w:val="multilevel"/>
    <w:tmpl w:val="6A84E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290D1E7C"/>
    <w:multiLevelType w:val="multilevel"/>
    <w:tmpl w:val="89B8B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2A11023E"/>
    <w:multiLevelType w:val="multilevel"/>
    <w:tmpl w:val="68C6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2A552AFB"/>
    <w:multiLevelType w:val="multilevel"/>
    <w:tmpl w:val="25E04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2B6B5C58"/>
    <w:multiLevelType w:val="multilevel"/>
    <w:tmpl w:val="BF6E5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2B8E24C8"/>
    <w:multiLevelType w:val="multilevel"/>
    <w:tmpl w:val="736A1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2BCC5B7A"/>
    <w:multiLevelType w:val="multilevel"/>
    <w:tmpl w:val="22101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2C6D1C35"/>
    <w:multiLevelType w:val="multilevel"/>
    <w:tmpl w:val="B2A28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2E257EC8"/>
    <w:multiLevelType w:val="multilevel"/>
    <w:tmpl w:val="14E4D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2EEC5900"/>
    <w:multiLevelType w:val="multilevel"/>
    <w:tmpl w:val="1EC4B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2F24228C"/>
    <w:multiLevelType w:val="multilevel"/>
    <w:tmpl w:val="13949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2F451C02"/>
    <w:multiLevelType w:val="multilevel"/>
    <w:tmpl w:val="5C3E5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2FAF07F5"/>
    <w:multiLevelType w:val="multilevel"/>
    <w:tmpl w:val="D25EE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2FD528E7"/>
    <w:multiLevelType w:val="multilevel"/>
    <w:tmpl w:val="E31C6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301143F9"/>
    <w:multiLevelType w:val="multilevel"/>
    <w:tmpl w:val="C8F4D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30D920A9"/>
    <w:multiLevelType w:val="multilevel"/>
    <w:tmpl w:val="5908D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312A60A3"/>
    <w:multiLevelType w:val="multilevel"/>
    <w:tmpl w:val="556ED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3152617B"/>
    <w:multiLevelType w:val="multilevel"/>
    <w:tmpl w:val="05DAE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31AC43DF"/>
    <w:multiLevelType w:val="multilevel"/>
    <w:tmpl w:val="20F6F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31AC4B0D"/>
    <w:multiLevelType w:val="multilevel"/>
    <w:tmpl w:val="CD98E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337F3C60"/>
    <w:multiLevelType w:val="multilevel"/>
    <w:tmpl w:val="F5FC8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33AB572D"/>
    <w:multiLevelType w:val="multilevel"/>
    <w:tmpl w:val="67D83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35955E9D"/>
    <w:multiLevelType w:val="multilevel"/>
    <w:tmpl w:val="F9723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35AE1362"/>
    <w:multiLevelType w:val="multilevel"/>
    <w:tmpl w:val="AF748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35F71119"/>
    <w:multiLevelType w:val="multilevel"/>
    <w:tmpl w:val="38545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364958E7"/>
    <w:multiLevelType w:val="multilevel"/>
    <w:tmpl w:val="B18C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38FC6D66"/>
    <w:multiLevelType w:val="multilevel"/>
    <w:tmpl w:val="6862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3967661C"/>
    <w:multiLevelType w:val="multilevel"/>
    <w:tmpl w:val="0D76D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39995530"/>
    <w:multiLevelType w:val="multilevel"/>
    <w:tmpl w:val="A8D0E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3A4E739A"/>
    <w:multiLevelType w:val="multilevel"/>
    <w:tmpl w:val="71A8D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3B336488"/>
    <w:multiLevelType w:val="multilevel"/>
    <w:tmpl w:val="EED87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3D4A7941"/>
    <w:multiLevelType w:val="multilevel"/>
    <w:tmpl w:val="18281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3D7324BD"/>
    <w:multiLevelType w:val="multilevel"/>
    <w:tmpl w:val="1FA66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3E697887"/>
    <w:multiLevelType w:val="multilevel"/>
    <w:tmpl w:val="51F22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3ED07B49"/>
    <w:multiLevelType w:val="multilevel"/>
    <w:tmpl w:val="EA92A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40D03A64"/>
    <w:multiLevelType w:val="multilevel"/>
    <w:tmpl w:val="8E720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40D2754A"/>
    <w:multiLevelType w:val="multilevel"/>
    <w:tmpl w:val="AC8E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417D1218"/>
    <w:multiLevelType w:val="multilevel"/>
    <w:tmpl w:val="ACAE3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417F6A4B"/>
    <w:multiLevelType w:val="multilevel"/>
    <w:tmpl w:val="0A80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424F190B"/>
    <w:multiLevelType w:val="multilevel"/>
    <w:tmpl w:val="F012A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426B3A93"/>
    <w:multiLevelType w:val="multilevel"/>
    <w:tmpl w:val="ACDA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427009A7"/>
    <w:multiLevelType w:val="multilevel"/>
    <w:tmpl w:val="F3E2E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42743147"/>
    <w:multiLevelType w:val="multilevel"/>
    <w:tmpl w:val="3DE4D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428A595A"/>
    <w:multiLevelType w:val="multilevel"/>
    <w:tmpl w:val="50CAE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42DC2959"/>
    <w:multiLevelType w:val="multilevel"/>
    <w:tmpl w:val="0074B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4371073C"/>
    <w:multiLevelType w:val="multilevel"/>
    <w:tmpl w:val="8E969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43AA1412"/>
    <w:multiLevelType w:val="multilevel"/>
    <w:tmpl w:val="5882D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45A4668B"/>
    <w:multiLevelType w:val="multilevel"/>
    <w:tmpl w:val="77463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45A471BE"/>
    <w:multiLevelType w:val="multilevel"/>
    <w:tmpl w:val="9DA0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4784602C"/>
    <w:multiLevelType w:val="multilevel"/>
    <w:tmpl w:val="8D0A2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47DE639B"/>
    <w:multiLevelType w:val="multilevel"/>
    <w:tmpl w:val="D8548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47EC5A1F"/>
    <w:multiLevelType w:val="multilevel"/>
    <w:tmpl w:val="23468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485D534A"/>
    <w:multiLevelType w:val="multilevel"/>
    <w:tmpl w:val="E74E2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48633E72"/>
    <w:multiLevelType w:val="multilevel"/>
    <w:tmpl w:val="D1485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493C540E"/>
    <w:multiLevelType w:val="multilevel"/>
    <w:tmpl w:val="B1628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49737E95"/>
    <w:multiLevelType w:val="multilevel"/>
    <w:tmpl w:val="EDD22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49F44A34"/>
    <w:multiLevelType w:val="multilevel"/>
    <w:tmpl w:val="ED846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4A2A64C5"/>
    <w:multiLevelType w:val="multilevel"/>
    <w:tmpl w:val="70BEB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4A4F7070"/>
    <w:multiLevelType w:val="multilevel"/>
    <w:tmpl w:val="A806A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4A8101A1"/>
    <w:multiLevelType w:val="multilevel"/>
    <w:tmpl w:val="35EA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4B1D4C3C"/>
    <w:multiLevelType w:val="multilevel"/>
    <w:tmpl w:val="9B2EA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4BC6417E"/>
    <w:multiLevelType w:val="multilevel"/>
    <w:tmpl w:val="70329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4C4F327D"/>
    <w:multiLevelType w:val="multilevel"/>
    <w:tmpl w:val="24A89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4D347A1A"/>
    <w:multiLevelType w:val="multilevel"/>
    <w:tmpl w:val="FD1CD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4DA03ADA"/>
    <w:multiLevelType w:val="multilevel"/>
    <w:tmpl w:val="E6F4A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4DA73B03"/>
    <w:multiLevelType w:val="multilevel"/>
    <w:tmpl w:val="496E5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4E776CF0"/>
    <w:multiLevelType w:val="multilevel"/>
    <w:tmpl w:val="24F05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4EC47252"/>
    <w:multiLevelType w:val="multilevel"/>
    <w:tmpl w:val="F1F88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4F537A36"/>
    <w:multiLevelType w:val="multilevel"/>
    <w:tmpl w:val="79CCF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517A0885"/>
    <w:multiLevelType w:val="multilevel"/>
    <w:tmpl w:val="1CD47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>
    <w:nsid w:val="51CE193B"/>
    <w:multiLevelType w:val="multilevel"/>
    <w:tmpl w:val="57DE4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52316D05"/>
    <w:multiLevelType w:val="multilevel"/>
    <w:tmpl w:val="7082A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>
    <w:nsid w:val="53E83E16"/>
    <w:multiLevelType w:val="multilevel"/>
    <w:tmpl w:val="009EF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53F40E43"/>
    <w:multiLevelType w:val="multilevel"/>
    <w:tmpl w:val="B3A4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>
    <w:nsid w:val="54191D4B"/>
    <w:multiLevelType w:val="multilevel"/>
    <w:tmpl w:val="145ED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547E367B"/>
    <w:multiLevelType w:val="multilevel"/>
    <w:tmpl w:val="B8F89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557356EB"/>
    <w:multiLevelType w:val="multilevel"/>
    <w:tmpl w:val="60E6B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569F504A"/>
    <w:multiLevelType w:val="multilevel"/>
    <w:tmpl w:val="EB64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570D5259"/>
    <w:multiLevelType w:val="multilevel"/>
    <w:tmpl w:val="B0681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571630A8"/>
    <w:multiLevelType w:val="multilevel"/>
    <w:tmpl w:val="969EB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>
    <w:nsid w:val="57483AFE"/>
    <w:multiLevelType w:val="multilevel"/>
    <w:tmpl w:val="A6688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>
    <w:nsid w:val="57CD1CD2"/>
    <w:multiLevelType w:val="multilevel"/>
    <w:tmpl w:val="BFA6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582F4176"/>
    <w:multiLevelType w:val="multilevel"/>
    <w:tmpl w:val="0CC2A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58574D68"/>
    <w:multiLevelType w:val="multilevel"/>
    <w:tmpl w:val="AA86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>
    <w:nsid w:val="58A74582"/>
    <w:multiLevelType w:val="multilevel"/>
    <w:tmpl w:val="B5C60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>
    <w:nsid w:val="59056811"/>
    <w:multiLevelType w:val="multilevel"/>
    <w:tmpl w:val="55DC5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>
    <w:nsid w:val="5A38698C"/>
    <w:multiLevelType w:val="multilevel"/>
    <w:tmpl w:val="F22C0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>
    <w:nsid w:val="5A7D3EDF"/>
    <w:multiLevelType w:val="multilevel"/>
    <w:tmpl w:val="6722E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>
    <w:nsid w:val="5BB33E3B"/>
    <w:multiLevelType w:val="multilevel"/>
    <w:tmpl w:val="61FA2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>
    <w:nsid w:val="5BC9654E"/>
    <w:multiLevelType w:val="multilevel"/>
    <w:tmpl w:val="3D400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>
    <w:nsid w:val="5CDE0A8C"/>
    <w:multiLevelType w:val="multilevel"/>
    <w:tmpl w:val="7A463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>
    <w:nsid w:val="5D1B2C96"/>
    <w:multiLevelType w:val="multilevel"/>
    <w:tmpl w:val="6900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>
    <w:nsid w:val="5D3D447E"/>
    <w:multiLevelType w:val="multilevel"/>
    <w:tmpl w:val="D410E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>
    <w:nsid w:val="5DE86480"/>
    <w:multiLevelType w:val="multilevel"/>
    <w:tmpl w:val="BCC08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>
    <w:nsid w:val="5E326611"/>
    <w:multiLevelType w:val="multilevel"/>
    <w:tmpl w:val="B726B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>
    <w:nsid w:val="5F5E7202"/>
    <w:multiLevelType w:val="multilevel"/>
    <w:tmpl w:val="FC5E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>
    <w:nsid w:val="5FB323DD"/>
    <w:multiLevelType w:val="multilevel"/>
    <w:tmpl w:val="11BA6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>
    <w:nsid w:val="60475D73"/>
    <w:multiLevelType w:val="multilevel"/>
    <w:tmpl w:val="8E22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>
    <w:nsid w:val="60877904"/>
    <w:multiLevelType w:val="multilevel"/>
    <w:tmpl w:val="B484D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>
    <w:nsid w:val="614E3CAC"/>
    <w:multiLevelType w:val="multilevel"/>
    <w:tmpl w:val="9AB48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>
    <w:nsid w:val="628D12D5"/>
    <w:multiLevelType w:val="multilevel"/>
    <w:tmpl w:val="43E63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>
    <w:nsid w:val="62C148DA"/>
    <w:multiLevelType w:val="multilevel"/>
    <w:tmpl w:val="26BE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>
    <w:nsid w:val="62F4779B"/>
    <w:multiLevelType w:val="multilevel"/>
    <w:tmpl w:val="785A7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>
    <w:nsid w:val="64D74A44"/>
    <w:multiLevelType w:val="multilevel"/>
    <w:tmpl w:val="C744F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>
    <w:nsid w:val="65A071B8"/>
    <w:multiLevelType w:val="multilevel"/>
    <w:tmpl w:val="E81E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>
    <w:nsid w:val="665061F9"/>
    <w:multiLevelType w:val="multilevel"/>
    <w:tmpl w:val="B1C6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>
    <w:nsid w:val="67491E24"/>
    <w:multiLevelType w:val="multilevel"/>
    <w:tmpl w:val="20687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>
    <w:nsid w:val="67D21FAF"/>
    <w:multiLevelType w:val="multilevel"/>
    <w:tmpl w:val="53CE8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>
    <w:nsid w:val="67FA39E1"/>
    <w:multiLevelType w:val="multilevel"/>
    <w:tmpl w:val="5CB88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>
    <w:nsid w:val="6AAC1CE4"/>
    <w:multiLevelType w:val="multilevel"/>
    <w:tmpl w:val="1500D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>
    <w:nsid w:val="6ABC0DB7"/>
    <w:multiLevelType w:val="multilevel"/>
    <w:tmpl w:val="98823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>
    <w:nsid w:val="6BBF44C3"/>
    <w:multiLevelType w:val="multilevel"/>
    <w:tmpl w:val="4E14A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>
    <w:nsid w:val="6C38664C"/>
    <w:multiLevelType w:val="multilevel"/>
    <w:tmpl w:val="8E62B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>
    <w:nsid w:val="6C39161D"/>
    <w:multiLevelType w:val="multilevel"/>
    <w:tmpl w:val="16D2F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>
    <w:nsid w:val="6C42667C"/>
    <w:multiLevelType w:val="multilevel"/>
    <w:tmpl w:val="0624F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>
    <w:nsid w:val="6D256995"/>
    <w:multiLevelType w:val="multilevel"/>
    <w:tmpl w:val="A738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>
    <w:nsid w:val="6D4820BA"/>
    <w:multiLevelType w:val="multilevel"/>
    <w:tmpl w:val="7916C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>
    <w:nsid w:val="6DC6171B"/>
    <w:multiLevelType w:val="multilevel"/>
    <w:tmpl w:val="4F8AD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>
    <w:nsid w:val="6EAF78B9"/>
    <w:multiLevelType w:val="multilevel"/>
    <w:tmpl w:val="51EEB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>
    <w:nsid w:val="6FD228B0"/>
    <w:multiLevelType w:val="multilevel"/>
    <w:tmpl w:val="4EE2A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>
    <w:nsid w:val="705D6DC4"/>
    <w:multiLevelType w:val="multilevel"/>
    <w:tmpl w:val="6B9CB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>
    <w:nsid w:val="719835D5"/>
    <w:multiLevelType w:val="multilevel"/>
    <w:tmpl w:val="F518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>
    <w:nsid w:val="72D8177C"/>
    <w:multiLevelType w:val="multilevel"/>
    <w:tmpl w:val="4852D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>
    <w:nsid w:val="7303007C"/>
    <w:multiLevelType w:val="multilevel"/>
    <w:tmpl w:val="7C786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>
    <w:nsid w:val="733F0561"/>
    <w:multiLevelType w:val="multilevel"/>
    <w:tmpl w:val="39503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>
    <w:nsid w:val="73526EC4"/>
    <w:multiLevelType w:val="multilevel"/>
    <w:tmpl w:val="5BB25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>
    <w:nsid w:val="73902CF8"/>
    <w:multiLevelType w:val="multilevel"/>
    <w:tmpl w:val="9F04C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>
    <w:nsid w:val="73B234F3"/>
    <w:multiLevelType w:val="multilevel"/>
    <w:tmpl w:val="07DA9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>
    <w:nsid w:val="741E721B"/>
    <w:multiLevelType w:val="multilevel"/>
    <w:tmpl w:val="7910F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>
    <w:nsid w:val="744376E3"/>
    <w:multiLevelType w:val="multilevel"/>
    <w:tmpl w:val="56D0F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>
    <w:nsid w:val="74A233D5"/>
    <w:multiLevelType w:val="multilevel"/>
    <w:tmpl w:val="3A729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>
    <w:nsid w:val="74AB1114"/>
    <w:multiLevelType w:val="multilevel"/>
    <w:tmpl w:val="E05A7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>
    <w:nsid w:val="75145729"/>
    <w:multiLevelType w:val="multilevel"/>
    <w:tmpl w:val="010A1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>
    <w:nsid w:val="75906FAD"/>
    <w:multiLevelType w:val="multilevel"/>
    <w:tmpl w:val="42284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>
    <w:nsid w:val="765E33C8"/>
    <w:multiLevelType w:val="multilevel"/>
    <w:tmpl w:val="5AE69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>
    <w:nsid w:val="77D03A02"/>
    <w:multiLevelType w:val="multilevel"/>
    <w:tmpl w:val="4F8AF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>
    <w:nsid w:val="78646144"/>
    <w:multiLevelType w:val="multilevel"/>
    <w:tmpl w:val="4FDCF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>
    <w:nsid w:val="786917A6"/>
    <w:multiLevelType w:val="multilevel"/>
    <w:tmpl w:val="D4485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>
    <w:nsid w:val="786A434C"/>
    <w:multiLevelType w:val="multilevel"/>
    <w:tmpl w:val="DA185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>
    <w:nsid w:val="79032C02"/>
    <w:multiLevelType w:val="multilevel"/>
    <w:tmpl w:val="1D6C1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>
    <w:nsid w:val="79E05B79"/>
    <w:multiLevelType w:val="multilevel"/>
    <w:tmpl w:val="04326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>
    <w:nsid w:val="7A2E0BBB"/>
    <w:multiLevelType w:val="multilevel"/>
    <w:tmpl w:val="4FE68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>
    <w:nsid w:val="7A5841EA"/>
    <w:multiLevelType w:val="multilevel"/>
    <w:tmpl w:val="FB302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>
    <w:nsid w:val="7AFA1A63"/>
    <w:multiLevelType w:val="multilevel"/>
    <w:tmpl w:val="1DA8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>
    <w:nsid w:val="7B3916F1"/>
    <w:multiLevelType w:val="multilevel"/>
    <w:tmpl w:val="B10A3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>
    <w:nsid w:val="7C506C55"/>
    <w:multiLevelType w:val="multilevel"/>
    <w:tmpl w:val="AFC6A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>
    <w:nsid w:val="7DE212DA"/>
    <w:multiLevelType w:val="multilevel"/>
    <w:tmpl w:val="BF68A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>
    <w:nsid w:val="7E2820F8"/>
    <w:multiLevelType w:val="multilevel"/>
    <w:tmpl w:val="155E2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>
    <w:nsid w:val="7F2C7C6E"/>
    <w:multiLevelType w:val="multilevel"/>
    <w:tmpl w:val="B720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>
    <w:nsid w:val="7FD55BEA"/>
    <w:multiLevelType w:val="multilevel"/>
    <w:tmpl w:val="AEA0D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2"/>
  </w:num>
  <w:num w:numId="2">
    <w:abstractNumId w:val="8"/>
  </w:num>
  <w:num w:numId="3">
    <w:abstractNumId w:val="165"/>
  </w:num>
  <w:num w:numId="4">
    <w:abstractNumId w:val="174"/>
  </w:num>
  <w:num w:numId="5">
    <w:abstractNumId w:val="66"/>
  </w:num>
  <w:num w:numId="6">
    <w:abstractNumId w:val="162"/>
  </w:num>
  <w:num w:numId="7">
    <w:abstractNumId w:val="120"/>
  </w:num>
  <w:num w:numId="8">
    <w:abstractNumId w:val="133"/>
  </w:num>
  <w:num w:numId="9">
    <w:abstractNumId w:val="65"/>
  </w:num>
  <w:num w:numId="10">
    <w:abstractNumId w:val="226"/>
  </w:num>
  <w:num w:numId="11">
    <w:abstractNumId w:val="216"/>
  </w:num>
  <w:num w:numId="12">
    <w:abstractNumId w:val="46"/>
  </w:num>
  <w:num w:numId="13">
    <w:abstractNumId w:val="63"/>
  </w:num>
  <w:num w:numId="14">
    <w:abstractNumId w:val="45"/>
  </w:num>
  <w:num w:numId="15">
    <w:abstractNumId w:val="145"/>
  </w:num>
  <w:num w:numId="16">
    <w:abstractNumId w:val="92"/>
  </w:num>
  <w:num w:numId="17">
    <w:abstractNumId w:val="118"/>
  </w:num>
  <w:num w:numId="18">
    <w:abstractNumId w:val="201"/>
  </w:num>
  <w:num w:numId="19">
    <w:abstractNumId w:val="180"/>
  </w:num>
  <w:num w:numId="20">
    <w:abstractNumId w:val="153"/>
  </w:num>
  <w:num w:numId="21">
    <w:abstractNumId w:val="172"/>
  </w:num>
  <w:num w:numId="22">
    <w:abstractNumId w:val="50"/>
  </w:num>
  <w:num w:numId="23">
    <w:abstractNumId w:val="121"/>
  </w:num>
  <w:num w:numId="24">
    <w:abstractNumId w:val="18"/>
  </w:num>
  <w:num w:numId="25">
    <w:abstractNumId w:val="171"/>
  </w:num>
  <w:num w:numId="26">
    <w:abstractNumId w:val="54"/>
  </w:num>
  <w:num w:numId="27">
    <w:abstractNumId w:val="70"/>
  </w:num>
  <w:num w:numId="28">
    <w:abstractNumId w:val="116"/>
  </w:num>
  <w:num w:numId="29">
    <w:abstractNumId w:val="97"/>
  </w:num>
  <w:num w:numId="30">
    <w:abstractNumId w:val="99"/>
  </w:num>
  <w:num w:numId="31">
    <w:abstractNumId w:val="86"/>
  </w:num>
  <w:num w:numId="32">
    <w:abstractNumId w:val="146"/>
  </w:num>
  <w:num w:numId="33">
    <w:abstractNumId w:val="115"/>
  </w:num>
  <w:num w:numId="34">
    <w:abstractNumId w:val="21"/>
  </w:num>
  <w:num w:numId="35">
    <w:abstractNumId w:val="22"/>
  </w:num>
  <w:num w:numId="36">
    <w:abstractNumId w:val="71"/>
  </w:num>
  <w:num w:numId="37">
    <w:abstractNumId w:val="42"/>
  </w:num>
  <w:num w:numId="38">
    <w:abstractNumId w:val="26"/>
  </w:num>
  <w:num w:numId="39">
    <w:abstractNumId w:val="117"/>
  </w:num>
  <w:num w:numId="40">
    <w:abstractNumId w:val="168"/>
  </w:num>
  <w:num w:numId="41">
    <w:abstractNumId w:val="182"/>
  </w:num>
  <w:num w:numId="42">
    <w:abstractNumId w:val="229"/>
  </w:num>
  <w:num w:numId="43">
    <w:abstractNumId w:val="98"/>
  </w:num>
  <w:num w:numId="44">
    <w:abstractNumId w:val="221"/>
  </w:num>
  <w:num w:numId="45">
    <w:abstractNumId w:val="77"/>
  </w:num>
  <w:num w:numId="46">
    <w:abstractNumId w:val="9"/>
  </w:num>
  <w:num w:numId="47">
    <w:abstractNumId w:val="147"/>
  </w:num>
  <w:num w:numId="48">
    <w:abstractNumId w:val="217"/>
  </w:num>
  <w:num w:numId="49">
    <w:abstractNumId w:val="60"/>
  </w:num>
  <w:num w:numId="50">
    <w:abstractNumId w:val="109"/>
  </w:num>
  <w:num w:numId="51">
    <w:abstractNumId w:val="87"/>
  </w:num>
  <w:num w:numId="52">
    <w:abstractNumId w:val="69"/>
  </w:num>
  <w:num w:numId="53">
    <w:abstractNumId w:val="160"/>
  </w:num>
  <w:num w:numId="54">
    <w:abstractNumId w:val="129"/>
  </w:num>
  <w:num w:numId="55">
    <w:abstractNumId w:val="37"/>
  </w:num>
  <w:num w:numId="56">
    <w:abstractNumId w:val="181"/>
  </w:num>
  <w:num w:numId="57">
    <w:abstractNumId w:val="64"/>
  </w:num>
  <w:num w:numId="58">
    <w:abstractNumId w:val="187"/>
  </w:num>
  <w:num w:numId="59">
    <w:abstractNumId w:val="175"/>
  </w:num>
  <w:num w:numId="60">
    <w:abstractNumId w:val="135"/>
  </w:num>
  <w:num w:numId="61">
    <w:abstractNumId w:val="227"/>
  </w:num>
  <w:num w:numId="62">
    <w:abstractNumId w:val="178"/>
  </w:num>
  <w:num w:numId="63">
    <w:abstractNumId w:val="114"/>
  </w:num>
  <w:num w:numId="64">
    <w:abstractNumId w:val="203"/>
  </w:num>
  <w:num w:numId="65">
    <w:abstractNumId w:val="150"/>
  </w:num>
  <w:num w:numId="66">
    <w:abstractNumId w:val="0"/>
  </w:num>
  <w:num w:numId="67">
    <w:abstractNumId w:val="105"/>
  </w:num>
  <w:num w:numId="68">
    <w:abstractNumId w:val="17"/>
  </w:num>
  <w:num w:numId="69">
    <w:abstractNumId w:val="225"/>
  </w:num>
  <w:num w:numId="70">
    <w:abstractNumId w:val="134"/>
  </w:num>
  <w:num w:numId="71">
    <w:abstractNumId w:val="88"/>
  </w:num>
  <w:num w:numId="72">
    <w:abstractNumId w:val="5"/>
  </w:num>
  <w:num w:numId="73">
    <w:abstractNumId w:val="33"/>
  </w:num>
  <w:num w:numId="74">
    <w:abstractNumId w:val="197"/>
  </w:num>
  <w:num w:numId="75">
    <w:abstractNumId w:val="122"/>
  </w:num>
  <w:num w:numId="76">
    <w:abstractNumId w:val="72"/>
  </w:num>
  <w:num w:numId="77">
    <w:abstractNumId w:val="204"/>
  </w:num>
  <w:num w:numId="78">
    <w:abstractNumId w:val="124"/>
  </w:num>
  <w:num w:numId="79">
    <w:abstractNumId w:val="131"/>
  </w:num>
  <w:num w:numId="80">
    <w:abstractNumId w:val="96"/>
  </w:num>
  <w:num w:numId="81">
    <w:abstractNumId w:val="128"/>
  </w:num>
  <w:num w:numId="82">
    <w:abstractNumId w:val="167"/>
  </w:num>
  <w:num w:numId="83">
    <w:abstractNumId w:val="218"/>
  </w:num>
  <w:num w:numId="84">
    <w:abstractNumId w:val="73"/>
  </w:num>
  <w:num w:numId="85">
    <w:abstractNumId w:val="24"/>
  </w:num>
  <w:num w:numId="86">
    <w:abstractNumId w:val="16"/>
  </w:num>
  <w:num w:numId="87">
    <w:abstractNumId w:val="208"/>
  </w:num>
  <w:num w:numId="88">
    <w:abstractNumId w:val="25"/>
  </w:num>
  <w:num w:numId="89">
    <w:abstractNumId w:val="205"/>
  </w:num>
  <w:num w:numId="90">
    <w:abstractNumId w:val="119"/>
  </w:num>
  <w:num w:numId="91">
    <w:abstractNumId w:val="67"/>
  </w:num>
  <w:num w:numId="92">
    <w:abstractNumId w:val="102"/>
  </w:num>
  <w:num w:numId="93">
    <w:abstractNumId w:val="51"/>
  </w:num>
  <w:num w:numId="94">
    <w:abstractNumId w:val="144"/>
  </w:num>
  <w:num w:numId="95">
    <w:abstractNumId w:val="141"/>
  </w:num>
  <w:num w:numId="96">
    <w:abstractNumId w:val="56"/>
  </w:num>
  <w:num w:numId="97">
    <w:abstractNumId w:val="104"/>
  </w:num>
  <w:num w:numId="98">
    <w:abstractNumId w:val="166"/>
  </w:num>
  <w:num w:numId="99">
    <w:abstractNumId w:val="106"/>
  </w:num>
  <w:num w:numId="100">
    <w:abstractNumId w:val="138"/>
  </w:num>
  <w:num w:numId="101">
    <w:abstractNumId w:val="140"/>
  </w:num>
  <w:num w:numId="102">
    <w:abstractNumId w:val="48"/>
  </w:num>
  <w:num w:numId="103">
    <w:abstractNumId w:val="179"/>
  </w:num>
  <w:num w:numId="104">
    <w:abstractNumId w:val="139"/>
  </w:num>
  <w:num w:numId="105">
    <w:abstractNumId w:val="101"/>
  </w:num>
  <w:num w:numId="106">
    <w:abstractNumId w:val="7"/>
  </w:num>
  <w:num w:numId="107">
    <w:abstractNumId w:val="155"/>
  </w:num>
  <w:num w:numId="108">
    <w:abstractNumId w:val="163"/>
  </w:num>
  <w:num w:numId="109">
    <w:abstractNumId w:val="127"/>
  </w:num>
  <w:num w:numId="110">
    <w:abstractNumId w:val="199"/>
  </w:num>
  <w:num w:numId="111">
    <w:abstractNumId w:val="200"/>
  </w:num>
  <w:num w:numId="112">
    <w:abstractNumId w:val="61"/>
  </w:num>
  <w:num w:numId="113">
    <w:abstractNumId w:val="44"/>
  </w:num>
  <w:num w:numId="114">
    <w:abstractNumId w:val="126"/>
  </w:num>
  <w:num w:numId="115">
    <w:abstractNumId w:val="30"/>
  </w:num>
  <w:num w:numId="116">
    <w:abstractNumId w:val="90"/>
  </w:num>
  <w:num w:numId="117">
    <w:abstractNumId w:val="36"/>
  </w:num>
  <w:num w:numId="118">
    <w:abstractNumId w:val="19"/>
  </w:num>
  <w:num w:numId="119">
    <w:abstractNumId w:val="228"/>
  </w:num>
  <w:num w:numId="120">
    <w:abstractNumId w:val="78"/>
  </w:num>
  <w:num w:numId="121">
    <w:abstractNumId w:val="219"/>
  </w:num>
  <w:num w:numId="122">
    <w:abstractNumId w:val="49"/>
  </w:num>
  <w:num w:numId="123">
    <w:abstractNumId w:val="4"/>
  </w:num>
  <w:num w:numId="124">
    <w:abstractNumId w:val="29"/>
  </w:num>
  <w:num w:numId="125">
    <w:abstractNumId w:val="40"/>
  </w:num>
  <w:num w:numId="126">
    <w:abstractNumId w:val="183"/>
  </w:num>
  <w:num w:numId="127">
    <w:abstractNumId w:val="158"/>
  </w:num>
  <w:num w:numId="128">
    <w:abstractNumId w:val="207"/>
  </w:num>
  <w:num w:numId="129">
    <w:abstractNumId w:val="6"/>
  </w:num>
  <w:num w:numId="130">
    <w:abstractNumId w:val="142"/>
  </w:num>
  <w:num w:numId="131">
    <w:abstractNumId w:val="31"/>
  </w:num>
  <w:num w:numId="132">
    <w:abstractNumId w:val="79"/>
  </w:num>
  <w:num w:numId="133">
    <w:abstractNumId w:val="62"/>
  </w:num>
  <w:num w:numId="134">
    <w:abstractNumId w:val="100"/>
  </w:num>
  <w:num w:numId="135">
    <w:abstractNumId w:val="41"/>
  </w:num>
  <w:num w:numId="136">
    <w:abstractNumId w:val="202"/>
  </w:num>
  <w:num w:numId="137">
    <w:abstractNumId w:val="38"/>
  </w:num>
  <w:num w:numId="138">
    <w:abstractNumId w:val="209"/>
  </w:num>
  <w:num w:numId="139">
    <w:abstractNumId w:val="94"/>
  </w:num>
  <w:num w:numId="140">
    <w:abstractNumId w:val="159"/>
  </w:num>
  <w:num w:numId="141">
    <w:abstractNumId w:val="214"/>
  </w:num>
  <w:num w:numId="142">
    <w:abstractNumId w:val="143"/>
  </w:num>
  <w:num w:numId="143">
    <w:abstractNumId w:val="84"/>
  </w:num>
  <w:num w:numId="144">
    <w:abstractNumId w:val="43"/>
  </w:num>
  <w:num w:numId="145">
    <w:abstractNumId w:val="12"/>
  </w:num>
  <w:num w:numId="146">
    <w:abstractNumId w:val="11"/>
  </w:num>
  <w:num w:numId="147">
    <w:abstractNumId w:val="15"/>
  </w:num>
  <w:num w:numId="148">
    <w:abstractNumId w:val="154"/>
  </w:num>
  <w:num w:numId="149">
    <w:abstractNumId w:val="83"/>
  </w:num>
  <w:num w:numId="150">
    <w:abstractNumId w:val="169"/>
  </w:num>
  <w:num w:numId="151">
    <w:abstractNumId w:val="152"/>
  </w:num>
  <w:num w:numId="152">
    <w:abstractNumId w:val="173"/>
  </w:num>
  <w:num w:numId="153">
    <w:abstractNumId w:val="177"/>
  </w:num>
  <w:num w:numId="154">
    <w:abstractNumId w:val="186"/>
  </w:num>
  <w:num w:numId="155">
    <w:abstractNumId w:val="195"/>
  </w:num>
  <w:num w:numId="156">
    <w:abstractNumId w:val="85"/>
  </w:num>
  <w:num w:numId="157">
    <w:abstractNumId w:val="112"/>
  </w:num>
  <w:num w:numId="158">
    <w:abstractNumId w:val="111"/>
  </w:num>
  <w:num w:numId="159">
    <w:abstractNumId w:val="47"/>
  </w:num>
  <w:num w:numId="160">
    <w:abstractNumId w:val="59"/>
  </w:num>
  <w:num w:numId="161">
    <w:abstractNumId w:val="164"/>
  </w:num>
  <w:num w:numId="162">
    <w:abstractNumId w:val="157"/>
  </w:num>
  <w:num w:numId="163">
    <w:abstractNumId w:val="57"/>
  </w:num>
  <w:num w:numId="164">
    <w:abstractNumId w:val="206"/>
  </w:num>
  <w:num w:numId="165">
    <w:abstractNumId w:val="149"/>
  </w:num>
  <w:num w:numId="166">
    <w:abstractNumId w:val="74"/>
  </w:num>
  <w:num w:numId="167">
    <w:abstractNumId w:val="95"/>
  </w:num>
  <w:num w:numId="168">
    <w:abstractNumId w:val="156"/>
  </w:num>
  <w:num w:numId="169">
    <w:abstractNumId w:val="148"/>
  </w:num>
  <w:num w:numId="170">
    <w:abstractNumId w:val="191"/>
  </w:num>
  <w:num w:numId="171">
    <w:abstractNumId w:val="193"/>
  </w:num>
  <w:num w:numId="172">
    <w:abstractNumId w:val="108"/>
  </w:num>
  <w:num w:numId="173">
    <w:abstractNumId w:val="35"/>
  </w:num>
  <w:num w:numId="174">
    <w:abstractNumId w:val="28"/>
  </w:num>
  <w:num w:numId="175">
    <w:abstractNumId w:val="198"/>
  </w:num>
  <w:num w:numId="176">
    <w:abstractNumId w:val="13"/>
  </w:num>
  <w:num w:numId="177">
    <w:abstractNumId w:val="220"/>
  </w:num>
  <w:num w:numId="178">
    <w:abstractNumId w:val="161"/>
  </w:num>
  <w:num w:numId="179">
    <w:abstractNumId w:val="75"/>
  </w:num>
  <w:num w:numId="180">
    <w:abstractNumId w:val="2"/>
  </w:num>
  <w:num w:numId="181">
    <w:abstractNumId w:val="27"/>
  </w:num>
  <w:num w:numId="182">
    <w:abstractNumId w:val="213"/>
  </w:num>
  <w:num w:numId="183">
    <w:abstractNumId w:val="123"/>
  </w:num>
  <w:num w:numId="184">
    <w:abstractNumId w:val="176"/>
  </w:num>
  <w:num w:numId="185">
    <w:abstractNumId w:val="196"/>
  </w:num>
  <w:num w:numId="186">
    <w:abstractNumId w:val="39"/>
  </w:num>
  <w:num w:numId="187">
    <w:abstractNumId w:val="76"/>
  </w:num>
  <w:num w:numId="188">
    <w:abstractNumId w:val="188"/>
  </w:num>
  <w:num w:numId="189">
    <w:abstractNumId w:val="170"/>
  </w:num>
  <w:num w:numId="190">
    <w:abstractNumId w:val="81"/>
  </w:num>
  <w:num w:numId="191">
    <w:abstractNumId w:val="136"/>
  </w:num>
  <w:num w:numId="192">
    <w:abstractNumId w:val="212"/>
  </w:num>
  <w:num w:numId="193">
    <w:abstractNumId w:val="80"/>
  </w:num>
  <w:num w:numId="194">
    <w:abstractNumId w:val="151"/>
  </w:num>
  <w:num w:numId="195">
    <w:abstractNumId w:val="192"/>
  </w:num>
  <w:num w:numId="196">
    <w:abstractNumId w:val="32"/>
  </w:num>
  <w:num w:numId="197">
    <w:abstractNumId w:val="110"/>
  </w:num>
  <w:num w:numId="198">
    <w:abstractNumId w:val="190"/>
  </w:num>
  <w:num w:numId="199">
    <w:abstractNumId w:val="224"/>
  </w:num>
  <w:num w:numId="200">
    <w:abstractNumId w:val="211"/>
  </w:num>
  <w:num w:numId="201">
    <w:abstractNumId w:val="3"/>
  </w:num>
  <w:num w:numId="202">
    <w:abstractNumId w:val="103"/>
  </w:num>
  <w:num w:numId="203">
    <w:abstractNumId w:val="89"/>
  </w:num>
  <w:num w:numId="204">
    <w:abstractNumId w:val="34"/>
  </w:num>
  <w:num w:numId="205">
    <w:abstractNumId w:val="82"/>
  </w:num>
  <w:num w:numId="206">
    <w:abstractNumId w:val="184"/>
  </w:num>
  <w:num w:numId="207">
    <w:abstractNumId w:val="10"/>
  </w:num>
  <w:num w:numId="208">
    <w:abstractNumId w:val="107"/>
  </w:num>
  <w:num w:numId="209">
    <w:abstractNumId w:val="185"/>
  </w:num>
  <w:num w:numId="210">
    <w:abstractNumId w:val="55"/>
  </w:num>
  <w:num w:numId="211">
    <w:abstractNumId w:val="93"/>
  </w:num>
  <w:num w:numId="212">
    <w:abstractNumId w:val="1"/>
  </w:num>
  <w:num w:numId="213">
    <w:abstractNumId w:val="20"/>
  </w:num>
  <w:num w:numId="214">
    <w:abstractNumId w:val="132"/>
  </w:num>
  <w:num w:numId="215">
    <w:abstractNumId w:val="194"/>
  </w:num>
  <w:num w:numId="216">
    <w:abstractNumId w:val="137"/>
  </w:num>
  <w:num w:numId="217">
    <w:abstractNumId w:val="53"/>
  </w:num>
  <w:num w:numId="218">
    <w:abstractNumId w:val="52"/>
  </w:num>
  <w:num w:numId="219">
    <w:abstractNumId w:val="210"/>
  </w:num>
  <w:num w:numId="220">
    <w:abstractNumId w:val="68"/>
  </w:num>
  <w:num w:numId="221">
    <w:abstractNumId w:val="58"/>
  </w:num>
  <w:num w:numId="222">
    <w:abstractNumId w:val="189"/>
  </w:num>
  <w:num w:numId="223">
    <w:abstractNumId w:val="215"/>
  </w:num>
  <w:num w:numId="224">
    <w:abstractNumId w:val="125"/>
  </w:num>
  <w:num w:numId="225">
    <w:abstractNumId w:val="130"/>
  </w:num>
  <w:num w:numId="226">
    <w:abstractNumId w:val="14"/>
  </w:num>
  <w:num w:numId="227">
    <w:abstractNumId w:val="91"/>
  </w:num>
  <w:num w:numId="228">
    <w:abstractNumId w:val="223"/>
  </w:num>
  <w:num w:numId="229">
    <w:abstractNumId w:val="23"/>
  </w:num>
  <w:num w:numId="230">
    <w:abstractNumId w:val="113"/>
  </w:num>
  <w:numIdMacAtCleanup w:val="2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12C"/>
    <w:rsid w:val="00050CAE"/>
    <w:rsid w:val="00C863B2"/>
    <w:rsid w:val="00D301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rial-number">
    <w:name w:val="serial-number"/>
    <w:basedOn w:val="Normal"/>
    <w:rsid w:val="00050C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ght-answer">
    <w:name w:val="right-answer"/>
    <w:basedOn w:val="DefaultParagraphFont"/>
    <w:rsid w:val="00050CAE"/>
  </w:style>
  <w:style w:type="paragraph" w:styleId="BalloonText">
    <w:name w:val="Balloon Text"/>
    <w:basedOn w:val="Normal"/>
    <w:link w:val="Char"/>
    <w:uiPriority w:val="99"/>
    <w:semiHidden/>
    <w:unhideWhenUsed/>
    <w:rsid w:val="00050CAE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050C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885014141312011113" TargetMode="Externa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36</Pages>
  <Words>2491</Words>
  <Characters>14200</Characters>
  <Application>Microsoft Office Word</Application>
  <DocSecurity>0</DocSecurity>
  <Lines>118</Lines>
  <Paragraphs>33</Paragraphs>
  <ScaleCrop>false</ScaleCrop>
  <Company>微软中国</Company>
  <LinksUpToDate>false</LinksUpToDate>
  <CharactersWithSpaces>16658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</dc:creator>
  <cp:lastModifiedBy>TCL</cp:lastModifiedBy>
  <cp:revision>2</cp:revision>
  <dcterms:created xsi:type="dcterms:W3CDTF">2022-02-21T02:03:00Z</dcterms:created>
  <dcterms:modified xsi:type="dcterms:W3CDTF">2022-02-21T02:07:00Z</dcterms:modified>
</cp:coreProperties>
</file>