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9" w:line="184" w:lineRule="auto"/>
        <w:ind w:left="419"/>
        <w:rPr>
          <w:rFonts w:ascii="SimSun" w:eastAsia="SimSun" w:hAnsi="SimSun" w:cs="SimSun"/>
          <w:sz w:val="14"/>
          <w:szCs w:val="14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590539</wp:posOffset>
            </wp:positionH>
            <wp:positionV relativeFrom="page">
              <wp:posOffset>2241530</wp:posOffset>
            </wp:positionV>
            <wp:extent cx="5778531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853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571498</wp:posOffset>
            </wp:positionH>
            <wp:positionV relativeFrom="page">
              <wp:posOffset>8782040</wp:posOffset>
            </wp:positionV>
            <wp:extent cx="5784879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8487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3"/>
          <w:sz w:val="14"/>
          <w:szCs w:val="14"/>
        </w:rPr>
        <w:t>ICS</w:t>
      </w:r>
      <w:r>
        <w:rPr>
          <w:rFonts w:ascii="SimSun" w:eastAsia="SimSun" w:hAnsi="SimSun" w:cs="SimSun"/>
          <w:spacing w:val="16"/>
          <w:sz w:val="14"/>
          <w:szCs w:val="14"/>
        </w:rPr>
        <w:t xml:space="preserve">    </w:t>
      </w:r>
      <w:r>
        <w:rPr>
          <w:rFonts w:ascii="SimSun" w:eastAsia="SimSun" w:hAnsi="SimSun" w:cs="SimSun"/>
          <w:spacing w:val="-3"/>
          <w:sz w:val="14"/>
          <w:szCs w:val="14"/>
        </w:rPr>
        <w:t>27.180</w:t>
      </w:r>
    </w:p>
    <w:p>
      <w:pPr>
        <w:spacing w:before="150" w:line="184" w:lineRule="auto"/>
        <w:ind w:left="480"/>
        <w:rPr>
          <w:rFonts w:ascii="SimSun" w:eastAsia="SimSun" w:hAnsi="SimSun" w:cs="SimSun"/>
          <w:sz w:val="14"/>
          <w:szCs w:val="14"/>
        </w:rPr>
      </w:pPr>
      <w:r>
        <w:rPr>
          <w:rFonts w:ascii="SimSun" w:eastAsia="SimSun" w:hAnsi="SimSun" w:cs="SimSun"/>
          <w:spacing w:val="-4"/>
          <w:sz w:val="14"/>
          <w:szCs w:val="14"/>
        </w:rPr>
        <w:t>F</w:t>
      </w:r>
      <w:r>
        <w:rPr>
          <w:rFonts w:ascii="SimSun" w:eastAsia="SimSun" w:hAnsi="SimSun" w:cs="SimSun"/>
          <w:spacing w:val="21"/>
          <w:sz w:val="14"/>
          <w:szCs w:val="14"/>
        </w:rPr>
        <w:t xml:space="preserve">  </w:t>
      </w:r>
      <w:r>
        <w:rPr>
          <w:rFonts w:ascii="SimSun" w:eastAsia="SimSun" w:hAnsi="SimSun" w:cs="SimSun"/>
          <w:spacing w:val="-4"/>
          <w:sz w:val="14"/>
          <w:szCs w:val="14"/>
        </w:rPr>
        <w:t>11</w:t>
      </w:r>
    </w:p>
    <w:p>
      <w:pPr>
        <w:pStyle w:val="BodyText"/>
        <w:spacing w:before="191" w:line="288" w:lineRule="auto"/>
        <w:ind w:left="2136" w:right="384" w:firstLine="4363"/>
        <w:outlineLvl w:val="0"/>
        <w:rPr>
          <w:sz w:val="45"/>
          <w:szCs w:val="45"/>
        </w:rPr>
      </w:pPr>
      <w:r>
        <w:rPr>
          <w:rFonts w:ascii="Arial" w:eastAsia="Arial" w:hAnsi="Arial" w:cs="Arial"/>
          <w:b/>
          <w:bCs/>
          <w:spacing w:val="-3"/>
          <w:sz w:val="64"/>
          <w:szCs w:val="64"/>
        </w:rPr>
        <w:t>T/CRES</w:t>
      </w:r>
      <w:r>
        <w:rPr>
          <w:rFonts w:ascii="Arial" w:eastAsia="Arial" w:hAnsi="Arial" w:cs="Arial"/>
          <w:b/>
          <w:bCs/>
          <w:spacing w:val="1"/>
          <w:sz w:val="64"/>
          <w:szCs w:val="64"/>
        </w:rPr>
        <w:t xml:space="preserve"> </w:t>
      </w:r>
      <w:r>
        <w:rPr>
          <w:b/>
          <w:bCs/>
          <w:spacing w:val="19"/>
          <w:sz w:val="45"/>
          <w:szCs w:val="45"/>
        </w:rPr>
        <w:t>中国可再生能源学会团体标准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71" w:line="224" w:lineRule="auto"/>
        <w:ind w:left="724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T/CRES0018-2023</w:t>
      </w: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ectPr>
          <w:pgSz w:w="11900" w:h="16840"/>
          <w:pgMar w:top="611" w:right="1785" w:bottom="0" w:left="899" w:header="0" w:footer="0" w:gutter="0"/>
          <w:cols w:num="1" w:space="708" w:equalWidth="0">
            <w:col w:w="9216" w:space="0"/>
          </w:cols>
        </w:sectPr>
      </w:pPr>
    </w:p>
    <w:p>
      <w:pPr>
        <w:pStyle w:val="BodyText"/>
        <w:spacing w:before="82" w:line="221" w:lineRule="auto"/>
        <w:ind w:left="180"/>
        <w:rPr>
          <w:sz w:val="41"/>
          <w:szCs w:val="41"/>
        </w:rPr>
      </w:pPr>
      <w:r>
        <w:rPr>
          <w:spacing w:val="26"/>
          <w:sz w:val="41"/>
          <w:szCs w:val="41"/>
        </w:rPr>
        <w:t>风力发电机组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1" w:line="645" w:lineRule="exact"/>
        <w:rPr>
          <w:sz w:val="41"/>
          <w:szCs w:val="41"/>
        </w:rPr>
      </w:pPr>
      <w:r>
        <w:rPr>
          <w:spacing w:val="30"/>
          <w:position w:val="16"/>
          <w:sz w:val="41"/>
          <w:szCs w:val="41"/>
        </w:rPr>
        <w:t>预应力基础锚栓笼组合件技术</w:t>
      </w:r>
    </w:p>
    <w:p>
      <w:pPr>
        <w:pStyle w:val="BodyText"/>
        <w:spacing w:before="1" w:line="187" w:lineRule="auto"/>
        <w:ind w:left="919"/>
        <w:rPr>
          <w:sz w:val="41"/>
          <w:szCs w:val="41"/>
        </w:rPr>
      </w:pPr>
      <w:r>
        <w:rPr>
          <w:spacing w:val="25"/>
          <w:sz w:val="41"/>
          <w:szCs w:val="41"/>
        </w:rPr>
        <w:t>规范</w:t>
      </w:r>
    </w:p>
    <w:p>
      <w:pPr>
        <w:spacing w:line="187" w:lineRule="auto"/>
        <w:rPr>
          <w:sz w:val="41"/>
          <w:szCs w:val="41"/>
        </w:rPr>
        <w:sectPr>
          <w:type w:val="continuous"/>
          <w:pgSz w:w="11900" w:h="16840"/>
          <w:pgMar w:top="611" w:right="1785" w:bottom="0" w:left="899" w:header="0" w:footer="0" w:gutter="0"/>
          <w:pgNumType w:start="2"/>
          <w:cols w:num="2" w:space="708" w:equalWidth="0">
            <w:col w:w="3131" w:space="100"/>
            <w:col w:w="5985" w:space="0"/>
          </w:cols>
        </w:sectPr>
      </w:pPr>
    </w:p>
    <w:p>
      <w:pPr>
        <w:spacing w:line="373" w:lineRule="auto"/>
        <w:rPr>
          <w:rFonts w:ascii="Arial"/>
          <w:sz w:val="21"/>
        </w:rPr>
      </w:pPr>
    </w:p>
    <w:p>
      <w:pPr>
        <w:spacing w:before="77" w:line="264" w:lineRule="auto"/>
        <w:ind w:left="3599" w:right="245" w:hanging="347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Arial" w:eastAsia="Arial" w:hAnsi="Arial" w:cs="Arial"/>
          <w:spacing w:val="-1"/>
          <w:sz w:val="27"/>
          <w:szCs w:val="27"/>
        </w:rPr>
        <w:t>Wind</w:t>
      </w:r>
      <w:r>
        <w:rPr>
          <w:rFonts w:ascii="Arial" w:eastAsia="Arial" w:hAnsi="Arial" w:cs="Arial"/>
          <w:spacing w:val="60"/>
          <w:w w:val="101"/>
          <w:sz w:val="27"/>
          <w:szCs w:val="27"/>
        </w:rPr>
        <w:t xml:space="preserve"> </w:t>
      </w:r>
      <w:r>
        <w:rPr>
          <w:rFonts w:ascii="Arial" w:eastAsia="Arial" w:hAnsi="Arial" w:cs="Arial"/>
          <w:spacing w:val="-1"/>
          <w:sz w:val="27"/>
          <w:szCs w:val="27"/>
        </w:rPr>
        <w:t>turbine—Technical</w:t>
      </w:r>
      <w:r>
        <w:rPr>
          <w:rFonts w:ascii="Arial" w:eastAsia="Arial" w:hAnsi="Arial" w:cs="Arial"/>
          <w:spacing w:val="46"/>
          <w:sz w:val="27"/>
          <w:szCs w:val="27"/>
        </w:rPr>
        <w:t xml:space="preserve"> </w:t>
      </w:r>
      <w:r>
        <w:rPr>
          <w:rFonts w:ascii="Arial" w:eastAsia="Arial" w:hAnsi="Arial" w:cs="Arial"/>
          <w:spacing w:val="-1"/>
          <w:sz w:val="27"/>
          <w:szCs w:val="27"/>
        </w:rPr>
        <w:t>specification</w:t>
      </w:r>
      <w:r>
        <w:rPr>
          <w:rFonts w:ascii="Arial" w:eastAsia="Arial" w:hAnsi="Arial" w:cs="Arial"/>
          <w:spacing w:val="41"/>
          <w:sz w:val="27"/>
          <w:szCs w:val="27"/>
        </w:rPr>
        <w:t xml:space="preserve"> </w:t>
      </w:r>
      <w:r>
        <w:rPr>
          <w:rFonts w:ascii="Arial" w:eastAsia="Arial" w:hAnsi="Arial" w:cs="Arial"/>
          <w:spacing w:val="-1"/>
          <w:sz w:val="27"/>
          <w:szCs w:val="27"/>
        </w:rPr>
        <w:t>for</w:t>
      </w:r>
      <w:r>
        <w:rPr>
          <w:rFonts w:ascii="Arial" w:eastAsia="Arial" w:hAnsi="Arial" w:cs="Arial"/>
          <w:spacing w:val="52"/>
          <w:sz w:val="27"/>
          <w:szCs w:val="27"/>
        </w:rPr>
        <w:t xml:space="preserve"> </w:t>
      </w:r>
      <w:r>
        <w:rPr>
          <w:rFonts w:ascii="Arial" w:eastAsia="Arial" w:hAnsi="Arial" w:cs="Arial"/>
          <w:spacing w:val="-1"/>
          <w:sz w:val="27"/>
          <w:szCs w:val="27"/>
        </w:rPr>
        <w:t>prestressed</w:t>
      </w:r>
      <w:r>
        <w:rPr>
          <w:rFonts w:ascii="Arial" w:eastAsia="Arial" w:hAnsi="Arial" w:cs="Arial"/>
          <w:spacing w:val="40"/>
          <w:w w:val="101"/>
          <w:sz w:val="27"/>
          <w:szCs w:val="27"/>
        </w:rPr>
        <w:t xml:space="preserve"> </w:t>
      </w:r>
      <w:r>
        <w:rPr>
          <w:rFonts w:ascii="Arial" w:eastAsia="Arial" w:hAnsi="Arial" w:cs="Arial"/>
          <w:spacing w:val="-1"/>
          <w:sz w:val="27"/>
          <w:szCs w:val="27"/>
        </w:rPr>
        <w:t>foundation</w:t>
      </w:r>
      <w:r>
        <w:rPr>
          <w:rFonts w:ascii="Arial" w:eastAsia="Arial" w:hAnsi="Arial" w:cs="Arial"/>
          <w:spacing w:val="47"/>
          <w:w w:val="101"/>
          <w:sz w:val="27"/>
          <w:szCs w:val="27"/>
        </w:rPr>
        <w:t xml:space="preserve"> </w:t>
      </w:r>
      <w:r>
        <w:rPr>
          <w:rFonts w:ascii="Arial" w:eastAsia="Arial" w:hAnsi="Arial" w:cs="Arial"/>
          <w:spacing w:val="-1"/>
          <w:sz w:val="27"/>
          <w:szCs w:val="27"/>
        </w:rPr>
        <w:t>anchor</w:t>
      </w:r>
      <w:r>
        <w:rPr>
          <w:rFonts w:ascii="Arial" w:eastAsia="Arial" w:hAnsi="Arial" w:cs="Arial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cage</w:t>
      </w:r>
      <w:r>
        <w:rPr>
          <w:rFonts w:ascii="Times New Roman" w:eastAsia="Times New Roman" w:hAnsi="Times New Roman" w:cs="Times New Roman"/>
          <w:spacing w:val="23"/>
          <w:sz w:val="27"/>
          <w:szCs w:val="27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assemblies</w:t>
      </w: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  <w:sectPr>
          <w:type w:val="continuous"/>
          <w:pgSz w:w="11900" w:h="16840"/>
          <w:pgMar w:top="611" w:right="1785" w:bottom="0" w:left="899" w:header="0" w:footer="0" w:gutter="0"/>
          <w:pgNumType w:start="3"/>
          <w:cols w:num="1" w:space="708" w:equalWidth="0">
            <w:col w:w="9216" w:space="0"/>
          </w:cols>
        </w:sectPr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ectPr>
          <w:type w:val="nextPage"/>
          <w:pgSz w:w="11900" w:h="16840"/>
          <w:pgMar w:top="611" w:right="1785" w:bottom="0" w:left="899" w:header="0" w:footer="0" w:gutter="0"/>
          <w:pgNumType w:start="4"/>
          <w:cols w:num="1" w:space="708" w:equalWidth="0">
            <w:col w:w="9216" w:space="0"/>
          </w:cols>
          <w:titlePg w:val="0"/>
        </w:sectPr>
      </w:pPr>
    </w:p>
    <w:p>
      <w:pPr>
        <w:pStyle w:val="BodyText"/>
        <w:spacing w:before="48" w:line="187" w:lineRule="auto"/>
        <w:ind w:left="79"/>
      </w:pPr>
      <w:r>
        <w:rPr>
          <w:spacing w:val="-8"/>
        </w:rPr>
        <w:t>2</w:t>
      </w:r>
      <w:r>
        <w:rPr>
          <w:spacing w:val="-44"/>
        </w:rPr>
        <w:t xml:space="preserve"> </w:t>
      </w:r>
      <w:r>
        <w:rPr>
          <w:spacing w:val="-8"/>
        </w:rPr>
        <w:t>0</w:t>
      </w:r>
      <w:r>
        <w:rPr>
          <w:spacing w:val="-49"/>
        </w:rPr>
        <w:t xml:space="preserve"> </w:t>
      </w:r>
      <w:r>
        <w:rPr>
          <w:spacing w:val="-8"/>
        </w:rPr>
        <w:t>2</w:t>
      </w:r>
      <w:r>
        <w:rPr>
          <w:spacing w:val="-48"/>
        </w:rPr>
        <w:t xml:space="preserve"> </w:t>
      </w:r>
      <w:r>
        <w:rPr>
          <w:spacing w:val="-8"/>
        </w:rPr>
        <w:t>3</w:t>
      </w:r>
      <w:r>
        <w:rPr>
          <w:spacing w:val="-52"/>
        </w:rPr>
        <w:t xml:space="preserve"> </w:t>
      </w:r>
      <w:r>
        <w:rPr>
          <w:spacing w:val="-8"/>
        </w:rPr>
        <w:t>-</w:t>
      </w:r>
      <w:r>
        <w:rPr>
          <w:spacing w:val="-36"/>
        </w:rPr>
        <w:t xml:space="preserve"> </w:t>
      </w:r>
      <w:r>
        <w:rPr>
          <w:spacing w:val="-8"/>
        </w:rPr>
        <w:t>1</w:t>
      </w:r>
      <w:r>
        <w:rPr>
          <w:spacing w:val="-50"/>
        </w:rPr>
        <w:t xml:space="preserve"> </w:t>
      </w:r>
      <w:r>
        <w:rPr>
          <w:spacing w:val="-8"/>
        </w:rPr>
        <w:t>0</w:t>
      </w:r>
      <w:r>
        <w:rPr>
          <w:spacing w:val="-52"/>
        </w:rPr>
        <w:t xml:space="preserve"> </w:t>
      </w:r>
      <w:r>
        <w:rPr>
          <w:spacing w:val="-8"/>
        </w:rPr>
        <w:t>-</w:t>
      </w:r>
      <w:r>
        <w:rPr>
          <w:spacing w:val="-50"/>
        </w:rPr>
        <w:t xml:space="preserve"> </w:t>
      </w:r>
      <w:r>
        <w:rPr>
          <w:spacing w:val="-8"/>
        </w:rPr>
        <w:t>2</w:t>
      </w:r>
      <w:r>
        <w:rPr>
          <w:spacing w:val="-49"/>
        </w:rPr>
        <w:t xml:space="preserve"> </w:t>
      </w:r>
      <w:r>
        <w:rPr>
          <w:spacing w:val="-8"/>
        </w:rPr>
        <w:t>0</w:t>
      </w:r>
      <w:r>
        <w:rPr>
          <w:spacing w:val="-46"/>
        </w:rPr>
        <w:t xml:space="preserve"> </w:t>
      </w:r>
      <w:r>
        <w:rPr>
          <w:spacing w:val="-8"/>
        </w:rPr>
        <w:t>发</w:t>
      </w:r>
      <w:r>
        <w:rPr>
          <w:spacing w:val="-50"/>
        </w:rPr>
        <w:t xml:space="preserve"> </w:t>
      </w:r>
      <w:r>
        <w:rPr>
          <w:spacing w:val="-8"/>
        </w:rPr>
        <w:t>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4" w:line="189" w:lineRule="auto"/>
      </w:pPr>
      <w:r>
        <w:rPr>
          <w:b/>
          <w:bCs/>
          <w:spacing w:val="-5"/>
        </w:rPr>
        <w:t>2023-12-01</w:t>
      </w:r>
      <w:r>
        <w:rPr>
          <w:spacing w:val="9"/>
        </w:rPr>
        <w:t xml:space="preserve">    </w:t>
      </w:r>
      <w:r>
        <w:rPr>
          <w:b/>
          <w:bCs/>
          <w:spacing w:val="-5"/>
        </w:rPr>
        <w:t>实</w:t>
      </w:r>
      <w:r>
        <w:rPr>
          <w:spacing w:val="-44"/>
        </w:rPr>
        <w:t xml:space="preserve"> </w:t>
      </w:r>
      <w:r>
        <w:rPr>
          <w:b/>
          <w:bCs/>
          <w:spacing w:val="-5"/>
        </w:rPr>
        <w:t>施</w:t>
      </w:r>
    </w:p>
    <w:p>
      <w:pPr>
        <w:spacing w:line="189" w:lineRule="auto"/>
        <w:sectPr>
          <w:type w:val="continuous"/>
          <w:pgSz w:w="11900" w:h="16840"/>
          <w:pgMar w:top="611" w:right="1785" w:bottom="0" w:left="899" w:header="0" w:footer="0" w:gutter="0"/>
          <w:pgNumType w:start="5"/>
          <w:cols w:num="2" w:space="708" w:equalWidth="0">
            <w:col w:w="6964" w:space="100"/>
            <w:col w:w="2152" w:space="0"/>
          </w:cols>
        </w:sectPr>
      </w:pPr>
    </w:p>
    <w:p>
      <w:pPr>
        <w:pStyle w:val="BodyText"/>
        <w:spacing w:before="327" w:line="187" w:lineRule="auto"/>
        <w:ind w:left="2435"/>
      </w:pPr>
      <w:r>
        <w:rPr>
          <w:b/>
          <w:bCs/>
          <w:spacing w:val="16"/>
          <w:sz w:val="37"/>
          <w:szCs w:val="37"/>
        </w:rPr>
        <w:t>中国可再生能源学会</w:t>
      </w:r>
      <w:r>
        <w:rPr>
          <w:spacing w:val="8"/>
          <w:sz w:val="37"/>
          <w:szCs w:val="37"/>
        </w:rPr>
        <w:t xml:space="preserve">   </w:t>
      </w:r>
      <w:r>
        <w:rPr>
          <w:b/>
          <w:bCs/>
          <w:spacing w:val="16"/>
          <w:position w:val="-1"/>
        </w:rPr>
        <w:t>发</w:t>
      </w:r>
      <w:r>
        <w:rPr>
          <w:spacing w:val="-25"/>
          <w:position w:val="-1"/>
        </w:rPr>
        <w:t xml:space="preserve"> </w:t>
      </w:r>
      <w:r>
        <w:rPr>
          <w:b/>
          <w:bCs/>
          <w:spacing w:val="16"/>
          <w:position w:val="-1"/>
        </w:rPr>
        <w:t>布</w:t>
      </w:r>
    </w:p>
    <w:p>
      <w:pPr>
        <w:spacing w:line="187" w:lineRule="auto"/>
        <w:sectPr>
          <w:type w:val="continuous"/>
          <w:pgSz w:w="11900" w:h="16840"/>
          <w:pgMar w:top="611" w:right="1785" w:bottom="0" w:left="899" w:header="0" w:footer="0" w:gutter="0"/>
          <w:pgNumType w:start="6"/>
          <w:cols w:num="1" w:space="708" w:equalWidth="0">
            <w:col w:w="9216" w:space="0"/>
          </w:cols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https://d.book118.com/885023233140011101</w:t>
        </w:r>
      </w:hyperlink>
    </w:p>
    <w:p>
      <w:pPr>
        <w:spacing w:line="16827" w:lineRule="exact"/>
      </w:pPr>
    </w:p>
    <w:sectPr>
      <w:headerReference w:type="default" r:id="rId8"/>
      <w:footerReference w:type="default" r:id="rId9"/>
      <w:pgSz w:w="11900" w:h="16840"/>
      <w:pgMar w:top="1" w:right="0" w:bottom="1" w:left="0" w:header="0" w:footer="0" w:gutter="0"/>
      <w:pgNumType w:start="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2"/>
      <w:szCs w:val="2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8"/>
      <w:szCs w:val="1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hyperlink" Target="https://d.book118.com/885023233140011101" TargetMode="Externa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2024-01-29T17:20:12Z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2024-01-29T17:20:18Z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65b76dc6a507ba001f649ca1wl</vt:lpwstr>
  </property>
</Properties>
</file>