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无机颜料：碳黑项目计划设计方案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60" w:history="1">
        <w:r>
          <w:rPr>
            <w:rFonts w:ascii="仿宋" w:eastAsia="仿宋" w:hAnsi="仿宋" w:cs="仿宋" w:hint="eastAsia"/>
            <w:lang w:eastAsia="zh-CN"/>
          </w:rPr>
          <w:t>概论</w:t>
        </w:r>
        <w:r>
          <w:tab/>
        </w:r>
        <w:r>
          <w:fldChar w:fldCharType="begin"/>
        </w:r>
        <w:r>
          <w:instrText xml:space="preserve"> PAGEREF _Toc24360 \h </w:instrText>
        </w:r>
        <w:r>
          <w:fldChar w:fldCharType="separate"/>
        </w:r>
        <w:r>
          <w:t>3</w:t>
        </w:r>
        <w:r>
          <w:fldChar w:fldCharType="end"/>
        </w:r>
      </w:hyperlink>
    </w:p>
    <w:p>
      <w:pPr>
        <w:pStyle w:val="TOC1"/>
        <w:tabs>
          <w:tab w:val="right" w:leader="dot" w:pos="8306"/>
        </w:tabs>
      </w:pPr>
      <w:hyperlink w:anchor="_Toc15246" w:history="1">
        <w:r>
          <w:rPr>
            <w:rFonts w:ascii="仿宋" w:eastAsia="仿宋" w:hAnsi="仿宋" w:cs="仿宋" w:hint="eastAsia"/>
            <w:lang w:eastAsia="zh-CN"/>
          </w:rPr>
          <w:t>一、产品规划分析</w:t>
        </w:r>
        <w:r>
          <w:tab/>
        </w:r>
        <w:r>
          <w:fldChar w:fldCharType="begin"/>
        </w:r>
        <w:r>
          <w:instrText xml:space="preserve"> PAGEREF _Toc15246 \h </w:instrText>
        </w:r>
        <w:r>
          <w:fldChar w:fldCharType="separate"/>
        </w:r>
        <w:r>
          <w:t>3</w:t>
        </w:r>
        <w:r>
          <w:fldChar w:fldCharType="end"/>
        </w:r>
      </w:hyperlink>
    </w:p>
    <w:p>
      <w:pPr>
        <w:pStyle w:val="TOC2"/>
        <w:tabs>
          <w:tab w:val="right" w:leader="dot" w:pos="8306"/>
        </w:tabs>
      </w:pPr>
      <w:hyperlink w:anchor="_Toc19594" w:history="1">
        <w:r>
          <w:rPr>
            <w:rFonts w:ascii="仿宋" w:eastAsia="仿宋" w:hAnsi="仿宋" w:cs="仿宋" w:hint="eastAsia"/>
            <w:lang w:eastAsia="zh-CN"/>
          </w:rPr>
          <w:t>(一)、产品规划</w:t>
        </w:r>
        <w:r>
          <w:tab/>
        </w:r>
        <w:r>
          <w:fldChar w:fldCharType="begin"/>
        </w:r>
        <w:r>
          <w:instrText xml:space="preserve"> PAGEREF _Toc19594 \h </w:instrText>
        </w:r>
        <w:r>
          <w:fldChar w:fldCharType="separate"/>
        </w:r>
        <w:r>
          <w:t>3</w:t>
        </w:r>
        <w:r>
          <w:fldChar w:fldCharType="end"/>
        </w:r>
      </w:hyperlink>
    </w:p>
    <w:p>
      <w:pPr>
        <w:pStyle w:val="TOC2"/>
        <w:tabs>
          <w:tab w:val="right" w:leader="dot" w:pos="8306"/>
        </w:tabs>
      </w:pPr>
      <w:hyperlink w:anchor="_Toc25660" w:history="1">
        <w:r>
          <w:rPr>
            <w:rFonts w:ascii="仿宋" w:eastAsia="仿宋" w:hAnsi="仿宋" w:cs="仿宋" w:hint="eastAsia"/>
            <w:lang w:eastAsia="zh-CN"/>
          </w:rPr>
          <w:t>(二)、建设规模</w:t>
        </w:r>
        <w:r>
          <w:tab/>
        </w:r>
        <w:r>
          <w:fldChar w:fldCharType="begin"/>
        </w:r>
        <w:r>
          <w:instrText xml:space="preserve"> PAGEREF _Toc25660 \h </w:instrText>
        </w:r>
        <w:r>
          <w:fldChar w:fldCharType="separate"/>
        </w:r>
        <w:r>
          <w:t>4</w:t>
        </w:r>
        <w:r>
          <w:fldChar w:fldCharType="end"/>
        </w:r>
      </w:hyperlink>
    </w:p>
    <w:p>
      <w:pPr>
        <w:pStyle w:val="TOC1"/>
        <w:tabs>
          <w:tab w:val="right" w:leader="dot" w:pos="8306"/>
        </w:tabs>
      </w:pPr>
      <w:hyperlink w:anchor="_Toc17824" w:history="1">
        <w:r>
          <w:rPr>
            <w:rFonts w:ascii="仿宋" w:eastAsia="仿宋" w:hAnsi="仿宋" w:cs="仿宋" w:hint="eastAsia"/>
            <w:lang w:eastAsia="zh-CN"/>
          </w:rPr>
          <w:t>二、无机颜料：碳黑项目建设单位说明</w:t>
        </w:r>
        <w:r>
          <w:tab/>
        </w:r>
        <w:r>
          <w:fldChar w:fldCharType="begin"/>
        </w:r>
        <w:r>
          <w:instrText xml:space="preserve"> PAGEREF _Toc17824 \h </w:instrText>
        </w:r>
        <w:r>
          <w:fldChar w:fldCharType="separate"/>
        </w:r>
        <w:r>
          <w:t>5</w:t>
        </w:r>
        <w:r>
          <w:fldChar w:fldCharType="end"/>
        </w:r>
      </w:hyperlink>
    </w:p>
    <w:p>
      <w:pPr>
        <w:pStyle w:val="TOC2"/>
        <w:tabs>
          <w:tab w:val="right" w:leader="dot" w:pos="8306"/>
        </w:tabs>
      </w:pPr>
      <w:hyperlink w:anchor="_Toc20152" w:history="1">
        <w:r>
          <w:rPr>
            <w:rFonts w:ascii="仿宋" w:eastAsia="仿宋" w:hAnsi="仿宋" w:cs="仿宋" w:hint="eastAsia"/>
            <w:lang w:eastAsia="zh-CN"/>
          </w:rPr>
          <w:t>(一)、无机颜料：碳黑项目承办单位基本情况</w:t>
        </w:r>
        <w:r>
          <w:tab/>
        </w:r>
        <w:r>
          <w:fldChar w:fldCharType="begin"/>
        </w:r>
        <w:r>
          <w:instrText xml:space="preserve"> PAGEREF _Toc20152 \h </w:instrText>
        </w:r>
        <w:r>
          <w:fldChar w:fldCharType="separate"/>
        </w:r>
        <w:r>
          <w:t>5</w:t>
        </w:r>
        <w:r>
          <w:fldChar w:fldCharType="end"/>
        </w:r>
      </w:hyperlink>
    </w:p>
    <w:p>
      <w:pPr>
        <w:pStyle w:val="TOC2"/>
        <w:tabs>
          <w:tab w:val="right" w:leader="dot" w:pos="8306"/>
        </w:tabs>
      </w:pPr>
      <w:hyperlink w:anchor="_Toc30618" w:history="1">
        <w:r>
          <w:rPr>
            <w:rFonts w:ascii="仿宋" w:eastAsia="仿宋" w:hAnsi="仿宋" w:cs="仿宋" w:hint="eastAsia"/>
            <w:lang w:eastAsia="zh-CN"/>
          </w:rPr>
          <w:t>(二)、公司经济效益分析</w:t>
        </w:r>
        <w:r>
          <w:tab/>
        </w:r>
        <w:r>
          <w:fldChar w:fldCharType="begin"/>
        </w:r>
        <w:r>
          <w:instrText xml:space="preserve"> PAGEREF _Toc30618 \h </w:instrText>
        </w:r>
        <w:r>
          <w:fldChar w:fldCharType="separate"/>
        </w:r>
        <w:r>
          <w:t>5</w:t>
        </w:r>
        <w:r>
          <w:fldChar w:fldCharType="end"/>
        </w:r>
      </w:hyperlink>
    </w:p>
    <w:p>
      <w:pPr>
        <w:pStyle w:val="TOC1"/>
        <w:tabs>
          <w:tab w:val="right" w:leader="dot" w:pos="8306"/>
        </w:tabs>
      </w:pPr>
      <w:hyperlink w:anchor="_Toc3238" w:history="1">
        <w:r>
          <w:rPr>
            <w:rFonts w:ascii="仿宋" w:eastAsia="仿宋" w:hAnsi="仿宋" w:cs="仿宋" w:hint="eastAsia"/>
            <w:lang w:eastAsia="zh-CN"/>
          </w:rPr>
          <w:t>三、无机颜料：碳黑项目绩效评估</w:t>
        </w:r>
        <w:r>
          <w:tab/>
        </w:r>
        <w:r>
          <w:fldChar w:fldCharType="begin"/>
        </w:r>
        <w:r>
          <w:instrText xml:space="preserve"> PAGEREF _Toc3238 \h </w:instrText>
        </w:r>
        <w:r>
          <w:fldChar w:fldCharType="separate"/>
        </w:r>
        <w:r>
          <w:t>6</w:t>
        </w:r>
        <w:r>
          <w:fldChar w:fldCharType="end"/>
        </w:r>
      </w:hyperlink>
    </w:p>
    <w:p>
      <w:pPr>
        <w:pStyle w:val="TOC2"/>
        <w:tabs>
          <w:tab w:val="right" w:leader="dot" w:pos="8306"/>
        </w:tabs>
      </w:pPr>
      <w:hyperlink w:anchor="_Toc18902" w:history="1">
        <w:r>
          <w:rPr>
            <w:rFonts w:ascii="仿宋" w:eastAsia="仿宋" w:hAnsi="仿宋" w:cs="仿宋" w:hint="eastAsia"/>
            <w:lang w:eastAsia="zh-CN"/>
          </w:rPr>
          <w:t>(一)、绩效评估指标</w:t>
        </w:r>
        <w:r>
          <w:tab/>
        </w:r>
        <w:r>
          <w:fldChar w:fldCharType="begin"/>
        </w:r>
        <w:r>
          <w:instrText xml:space="preserve"> PAGEREF _Toc18902 \h </w:instrText>
        </w:r>
        <w:r>
          <w:fldChar w:fldCharType="separate"/>
        </w:r>
        <w:r>
          <w:t>6</w:t>
        </w:r>
        <w:r>
          <w:fldChar w:fldCharType="end"/>
        </w:r>
      </w:hyperlink>
    </w:p>
    <w:p>
      <w:pPr>
        <w:pStyle w:val="TOC2"/>
        <w:tabs>
          <w:tab w:val="right" w:leader="dot" w:pos="8306"/>
        </w:tabs>
      </w:pPr>
      <w:hyperlink w:anchor="_Toc23290" w:history="1">
        <w:r>
          <w:rPr>
            <w:rFonts w:ascii="仿宋" w:eastAsia="仿宋" w:hAnsi="仿宋" w:cs="仿宋" w:hint="eastAsia"/>
            <w:lang w:eastAsia="zh-CN"/>
          </w:rPr>
          <w:t>(二)、绩效评估方法</w:t>
        </w:r>
        <w:r>
          <w:tab/>
        </w:r>
        <w:r>
          <w:fldChar w:fldCharType="begin"/>
        </w:r>
        <w:r>
          <w:instrText xml:space="preserve"> PAGEREF _Toc23290 \h </w:instrText>
        </w:r>
        <w:r>
          <w:fldChar w:fldCharType="separate"/>
        </w:r>
        <w:r>
          <w:t>8</w:t>
        </w:r>
        <w:r>
          <w:fldChar w:fldCharType="end"/>
        </w:r>
      </w:hyperlink>
    </w:p>
    <w:p>
      <w:pPr>
        <w:pStyle w:val="TOC2"/>
        <w:tabs>
          <w:tab w:val="right" w:leader="dot" w:pos="8306"/>
        </w:tabs>
      </w:pPr>
      <w:hyperlink w:anchor="_Toc21599" w:history="1">
        <w:r>
          <w:rPr>
            <w:rFonts w:ascii="仿宋" w:eastAsia="仿宋" w:hAnsi="仿宋" w:cs="仿宋" w:hint="eastAsia"/>
            <w:lang w:eastAsia="zh-CN"/>
          </w:rPr>
          <w:t>(三)、绩效评估周期</w:t>
        </w:r>
        <w:r>
          <w:tab/>
        </w:r>
        <w:r>
          <w:fldChar w:fldCharType="begin"/>
        </w:r>
        <w:r>
          <w:instrText xml:space="preserve"> PAGEREF _Toc21599 \h </w:instrText>
        </w:r>
        <w:r>
          <w:fldChar w:fldCharType="separate"/>
        </w:r>
        <w:r>
          <w:t>9</w:t>
        </w:r>
        <w:r>
          <w:fldChar w:fldCharType="end"/>
        </w:r>
      </w:hyperlink>
    </w:p>
    <w:p>
      <w:pPr>
        <w:pStyle w:val="TOC1"/>
        <w:tabs>
          <w:tab w:val="right" w:leader="dot" w:pos="8306"/>
        </w:tabs>
      </w:pPr>
      <w:hyperlink w:anchor="_Toc3309" w:history="1">
        <w:r>
          <w:rPr>
            <w:rFonts w:ascii="仿宋" w:eastAsia="仿宋" w:hAnsi="仿宋" w:cs="仿宋" w:hint="eastAsia"/>
            <w:lang w:eastAsia="zh-CN"/>
          </w:rPr>
          <w:t>四、无机颜料：碳黑项目选址可行性分析</w:t>
        </w:r>
        <w:r>
          <w:tab/>
        </w:r>
        <w:r>
          <w:fldChar w:fldCharType="begin"/>
        </w:r>
        <w:r>
          <w:instrText xml:space="preserve"> PAGEREF _Toc3309 \h </w:instrText>
        </w:r>
        <w:r>
          <w:fldChar w:fldCharType="separate"/>
        </w:r>
        <w:r>
          <w:t>10</w:t>
        </w:r>
        <w:r>
          <w:fldChar w:fldCharType="end"/>
        </w:r>
      </w:hyperlink>
    </w:p>
    <w:p>
      <w:pPr>
        <w:pStyle w:val="TOC2"/>
        <w:tabs>
          <w:tab w:val="right" w:leader="dot" w:pos="8306"/>
        </w:tabs>
      </w:pPr>
      <w:hyperlink w:anchor="_Toc13181" w:history="1">
        <w:r>
          <w:rPr>
            <w:rFonts w:ascii="仿宋" w:eastAsia="仿宋" w:hAnsi="仿宋" w:cs="仿宋" w:hint="eastAsia"/>
            <w:lang w:eastAsia="zh-CN"/>
          </w:rPr>
          <w:t>(一)、无机颜料：碳黑项目选址</w:t>
        </w:r>
        <w:r>
          <w:tab/>
        </w:r>
        <w:r>
          <w:fldChar w:fldCharType="begin"/>
        </w:r>
        <w:r>
          <w:instrText xml:space="preserve"> PAGEREF _Toc13181 \h </w:instrText>
        </w:r>
        <w:r>
          <w:fldChar w:fldCharType="separate"/>
        </w:r>
        <w:r>
          <w:t>10</w:t>
        </w:r>
        <w:r>
          <w:fldChar w:fldCharType="end"/>
        </w:r>
      </w:hyperlink>
    </w:p>
    <w:p>
      <w:pPr>
        <w:pStyle w:val="TOC2"/>
        <w:tabs>
          <w:tab w:val="right" w:leader="dot" w:pos="8306"/>
        </w:tabs>
      </w:pPr>
      <w:hyperlink w:anchor="_Toc21458" w:history="1">
        <w:r>
          <w:rPr>
            <w:rFonts w:ascii="仿宋" w:eastAsia="仿宋" w:hAnsi="仿宋" w:cs="仿宋" w:hint="eastAsia"/>
            <w:lang w:eastAsia="zh-CN"/>
          </w:rPr>
          <w:t>(二)、用地控制指标</w:t>
        </w:r>
        <w:r>
          <w:tab/>
        </w:r>
        <w:r>
          <w:fldChar w:fldCharType="begin"/>
        </w:r>
        <w:r>
          <w:instrText xml:space="preserve"> PAGEREF _Toc21458 \h </w:instrText>
        </w:r>
        <w:r>
          <w:fldChar w:fldCharType="separate"/>
        </w:r>
        <w:r>
          <w:t>10</w:t>
        </w:r>
        <w:r>
          <w:fldChar w:fldCharType="end"/>
        </w:r>
      </w:hyperlink>
    </w:p>
    <w:p>
      <w:pPr>
        <w:pStyle w:val="TOC2"/>
        <w:tabs>
          <w:tab w:val="right" w:leader="dot" w:pos="8306"/>
        </w:tabs>
      </w:pPr>
      <w:hyperlink w:anchor="_Toc26806" w:history="1">
        <w:r>
          <w:rPr>
            <w:rFonts w:ascii="仿宋" w:eastAsia="仿宋" w:hAnsi="仿宋" w:cs="仿宋" w:hint="eastAsia"/>
            <w:lang w:eastAsia="zh-CN"/>
          </w:rPr>
          <w:t>(三)、节约用地措施</w:t>
        </w:r>
        <w:r>
          <w:tab/>
        </w:r>
        <w:r>
          <w:fldChar w:fldCharType="begin"/>
        </w:r>
        <w:r>
          <w:instrText xml:space="preserve"> PAGEREF _Toc26806 \h </w:instrText>
        </w:r>
        <w:r>
          <w:fldChar w:fldCharType="separate"/>
        </w:r>
        <w:r>
          <w:t>12</w:t>
        </w:r>
        <w:r>
          <w:fldChar w:fldCharType="end"/>
        </w:r>
      </w:hyperlink>
    </w:p>
    <w:p>
      <w:pPr>
        <w:pStyle w:val="TOC2"/>
        <w:tabs>
          <w:tab w:val="right" w:leader="dot" w:pos="8306"/>
        </w:tabs>
      </w:pPr>
      <w:hyperlink w:anchor="_Toc29325" w:history="1">
        <w:r>
          <w:rPr>
            <w:rFonts w:ascii="仿宋" w:eastAsia="仿宋" w:hAnsi="仿宋" w:cs="仿宋" w:hint="eastAsia"/>
            <w:lang w:eastAsia="zh-CN"/>
          </w:rPr>
          <w:t>(四)、总图布置方案</w:t>
        </w:r>
        <w:r>
          <w:tab/>
        </w:r>
        <w:r>
          <w:fldChar w:fldCharType="begin"/>
        </w:r>
        <w:r>
          <w:instrText xml:space="preserve"> PAGEREF _Toc29325 \h </w:instrText>
        </w:r>
        <w:r>
          <w:fldChar w:fldCharType="separate"/>
        </w:r>
        <w:r>
          <w:t>13</w:t>
        </w:r>
        <w:r>
          <w:fldChar w:fldCharType="end"/>
        </w:r>
      </w:hyperlink>
    </w:p>
    <w:p>
      <w:pPr>
        <w:pStyle w:val="TOC2"/>
        <w:tabs>
          <w:tab w:val="right" w:leader="dot" w:pos="8306"/>
        </w:tabs>
      </w:pPr>
      <w:hyperlink w:anchor="_Toc15604" w:history="1">
        <w:r>
          <w:rPr>
            <w:rFonts w:ascii="仿宋" w:eastAsia="仿宋" w:hAnsi="仿宋" w:cs="仿宋" w:hint="eastAsia"/>
            <w:lang w:eastAsia="zh-CN"/>
          </w:rPr>
          <w:t>(五)、选址综合评价</w:t>
        </w:r>
        <w:r>
          <w:tab/>
        </w:r>
        <w:r>
          <w:fldChar w:fldCharType="begin"/>
        </w:r>
        <w:r>
          <w:instrText xml:space="preserve"> PAGEREF _Toc15604 \h </w:instrText>
        </w:r>
        <w:r>
          <w:fldChar w:fldCharType="separate"/>
        </w:r>
        <w:r>
          <w:t>14</w:t>
        </w:r>
        <w:r>
          <w:fldChar w:fldCharType="end"/>
        </w:r>
      </w:hyperlink>
    </w:p>
    <w:p>
      <w:pPr>
        <w:pStyle w:val="TOC1"/>
        <w:tabs>
          <w:tab w:val="right" w:leader="dot" w:pos="8306"/>
        </w:tabs>
      </w:pPr>
      <w:hyperlink w:anchor="_Toc8622" w:history="1">
        <w:r>
          <w:rPr>
            <w:rFonts w:ascii="仿宋" w:eastAsia="仿宋" w:hAnsi="仿宋" w:cs="仿宋" w:hint="eastAsia"/>
            <w:lang w:eastAsia="zh-CN"/>
          </w:rPr>
          <w:t>五、无机颜料：碳黑项目文档管理</w:t>
        </w:r>
        <w:r>
          <w:tab/>
        </w:r>
        <w:r>
          <w:fldChar w:fldCharType="begin"/>
        </w:r>
        <w:r>
          <w:instrText xml:space="preserve"> PAGEREF _Toc8622 \h </w:instrText>
        </w:r>
        <w:r>
          <w:fldChar w:fldCharType="separate"/>
        </w:r>
        <w:r>
          <w:t>15</w:t>
        </w:r>
        <w:r>
          <w:fldChar w:fldCharType="end"/>
        </w:r>
      </w:hyperlink>
    </w:p>
    <w:p>
      <w:pPr>
        <w:pStyle w:val="TOC2"/>
        <w:tabs>
          <w:tab w:val="right" w:leader="dot" w:pos="8306"/>
        </w:tabs>
      </w:pPr>
      <w:hyperlink w:anchor="_Toc29860" w:history="1">
        <w:r>
          <w:rPr>
            <w:rFonts w:ascii="仿宋" w:eastAsia="仿宋" w:hAnsi="仿宋" w:cs="仿宋" w:hint="eastAsia"/>
            <w:lang w:eastAsia="zh-CN"/>
          </w:rPr>
          <w:t>(一)、文档编制与审查</w:t>
        </w:r>
        <w:r>
          <w:tab/>
        </w:r>
        <w:r>
          <w:fldChar w:fldCharType="begin"/>
        </w:r>
        <w:r>
          <w:instrText xml:space="preserve"> PAGEREF _Toc29860 \h </w:instrText>
        </w:r>
        <w:r>
          <w:fldChar w:fldCharType="separate"/>
        </w:r>
        <w:r>
          <w:t>15</w:t>
        </w:r>
        <w:r>
          <w:fldChar w:fldCharType="end"/>
        </w:r>
      </w:hyperlink>
    </w:p>
    <w:p>
      <w:pPr>
        <w:pStyle w:val="TOC2"/>
        <w:tabs>
          <w:tab w:val="right" w:leader="dot" w:pos="8306"/>
        </w:tabs>
      </w:pPr>
      <w:hyperlink w:anchor="_Toc20867" w:history="1">
        <w:r>
          <w:rPr>
            <w:rFonts w:ascii="仿宋" w:eastAsia="仿宋" w:hAnsi="仿宋" w:cs="仿宋" w:hint="eastAsia"/>
            <w:lang w:eastAsia="zh-CN"/>
          </w:rPr>
          <w:t>(二)、文档发布与分发</w:t>
        </w:r>
        <w:r>
          <w:tab/>
        </w:r>
        <w:r>
          <w:fldChar w:fldCharType="begin"/>
        </w:r>
        <w:r>
          <w:instrText xml:space="preserve"> PAGEREF _Toc20867 \h </w:instrText>
        </w:r>
        <w:r>
          <w:fldChar w:fldCharType="separate"/>
        </w:r>
        <w:r>
          <w:t>17</w:t>
        </w:r>
        <w:r>
          <w:fldChar w:fldCharType="end"/>
        </w:r>
      </w:hyperlink>
    </w:p>
    <w:p>
      <w:pPr>
        <w:pStyle w:val="TOC2"/>
        <w:tabs>
          <w:tab w:val="right" w:leader="dot" w:pos="8306"/>
        </w:tabs>
      </w:pPr>
      <w:hyperlink w:anchor="_Toc28175" w:history="1">
        <w:r>
          <w:rPr>
            <w:rFonts w:ascii="仿宋" w:eastAsia="仿宋" w:hAnsi="仿宋" w:cs="仿宋" w:hint="eastAsia"/>
            <w:lang w:eastAsia="zh-CN"/>
          </w:rPr>
          <w:t>(三)、文档存档与归档</w:t>
        </w:r>
        <w:r>
          <w:tab/>
        </w:r>
        <w:r>
          <w:fldChar w:fldCharType="begin"/>
        </w:r>
        <w:r>
          <w:instrText xml:space="preserve"> PAGEREF _Toc28175 \h </w:instrText>
        </w:r>
        <w:r>
          <w:fldChar w:fldCharType="separate"/>
        </w:r>
        <w:r>
          <w:t>17</w:t>
        </w:r>
        <w:r>
          <w:fldChar w:fldCharType="end"/>
        </w:r>
      </w:hyperlink>
    </w:p>
    <w:p>
      <w:pPr>
        <w:pStyle w:val="TOC1"/>
        <w:tabs>
          <w:tab w:val="right" w:leader="dot" w:pos="8306"/>
        </w:tabs>
      </w:pPr>
      <w:hyperlink w:anchor="_Toc8608" w:history="1">
        <w:r>
          <w:rPr>
            <w:rFonts w:ascii="仿宋" w:eastAsia="仿宋" w:hAnsi="仿宋" w:cs="仿宋" w:hint="eastAsia"/>
            <w:lang w:eastAsia="zh-CN"/>
          </w:rPr>
          <w:t>六、无机颜料：碳黑项目可持续发展</w:t>
        </w:r>
        <w:r>
          <w:tab/>
        </w:r>
        <w:r>
          <w:fldChar w:fldCharType="begin"/>
        </w:r>
        <w:r>
          <w:instrText xml:space="preserve"> PAGEREF _Toc8608 \h </w:instrText>
        </w:r>
        <w:r>
          <w:fldChar w:fldCharType="separate"/>
        </w:r>
        <w:r>
          <w:t>19</w:t>
        </w:r>
        <w:r>
          <w:fldChar w:fldCharType="end"/>
        </w:r>
      </w:hyperlink>
    </w:p>
    <w:p>
      <w:pPr>
        <w:pStyle w:val="TOC2"/>
        <w:tabs>
          <w:tab w:val="right" w:leader="dot" w:pos="8306"/>
        </w:tabs>
      </w:pPr>
      <w:hyperlink w:anchor="_Toc17213" w:history="1">
        <w:r>
          <w:rPr>
            <w:rFonts w:ascii="仿宋" w:eastAsia="仿宋" w:hAnsi="仿宋" w:cs="仿宋" w:hint="eastAsia"/>
            <w:lang w:eastAsia="zh-CN"/>
          </w:rPr>
          <w:t>(一)、可持续战略与实践</w:t>
        </w:r>
        <w:r>
          <w:tab/>
        </w:r>
        <w:r>
          <w:fldChar w:fldCharType="begin"/>
        </w:r>
        <w:r>
          <w:instrText xml:space="preserve"> PAGEREF _Toc17213 \h </w:instrText>
        </w:r>
        <w:r>
          <w:fldChar w:fldCharType="separate"/>
        </w:r>
        <w:r>
          <w:t>19</w:t>
        </w:r>
        <w:r>
          <w:fldChar w:fldCharType="end"/>
        </w:r>
      </w:hyperlink>
    </w:p>
    <w:p>
      <w:pPr>
        <w:pStyle w:val="TOC2"/>
        <w:tabs>
          <w:tab w:val="right" w:leader="dot" w:pos="8306"/>
        </w:tabs>
      </w:pPr>
      <w:hyperlink w:anchor="_Toc24999" w:history="1">
        <w:r>
          <w:rPr>
            <w:rFonts w:ascii="仿宋" w:eastAsia="仿宋" w:hAnsi="仿宋" w:cs="仿宋" w:hint="eastAsia"/>
            <w:lang w:eastAsia="zh-CN"/>
          </w:rPr>
          <w:t>(二)、环保与社会责任</w:t>
        </w:r>
        <w:r>
          <w:tab/>
        </w:r>
        <w:r>
          <w:fldChar w:fldCharType="begin"/>
        </w:r>
        <w:r>
          <w:instrText xml:space="preserve"> PAGEREF _Toc24999 \h </w:instrText>
        </w:r>
        <w:r>
          <w:fldChar w:fldCharType="separate"/>
        </w:r>
        <w:r>
          <w:t>19</w:t>
        </w:r>
        <w:r>
          <w:fldChar w:fldCharType="end"/>
        </w:r>
      </w:hyperlink>
    </w:p>
    <w:p>
      <w:pPr>
        <w:pStyle w:val="TOC1"/>
        <w:tabs>
          <w:tab w:val="right" w:leader="dot" w:pos="8306"/>
        </w:tabs>
      </w:pPr>
      <w:hyperlink w:anchor="_Toc5146" w:history="1">
        <w:r>
          <w:rPr>
            <w:rFonts w:ascii="仿宋" w:eastAsia="仿宋" w:hAnsi="仿宋" w:cs="仿宋" w:hint="eastAsia"/>
            <w:lang w:eastAsia="zh-CN"/>
          </w:rPr>
          <w:t>七、无机颜料：碳黑项目经营效益</w:t>
        </w:r>
        <w:r>
          <w:tab/>
        </w:r>
        <w:r>
          <w:fldChar w:fldCharType="begin"/>
        </w:r>
        <w:r>
          <w:instrText xml:space="preserve"> PAGEREF _Toc5146 \h </w:instrText>
        </w:r>
        <w:r>
          <w:fldChar w:fldCharType="separate"/>
        </w:r>
        <w:r>
          <w:t>20</w:t>
        </w:r>
        <w:r>
          <w:fldChar w:fldCharType="end"/>
        </w:r>
      </w:hyperlink>
    </w:p>
    <w:p>
      <w:pPr>
        <w:pStyle w:val="TOC2"/>
        <w:tabs>
          <w:tab w:val="right" w:leader="dot" w:pos="8306"/>
        </w:tabs>
      </w:pPr>
      <w:hyperlink w:anchor="_Toc19801" w:history="1">
        <w:r>
          <w:rPr>
            <w:rFonts w:ascii="仿宋" w:eastAsia="仿宋" w:hAnsi="仿宋" w:cs="仿宋" w:hint="eastAsia"/>
            <w:lang w:eastAsia="zh-CN"/>
          </w:rPr>
          <w:t>(一)、经济评价财务测算</w:t>
        </w:r>
        <w:r>
          <w:tab/>
        </w:r>
        <w:r>
          <w:fldChar w:fldCharType="begin"/>
        </w:r>
        <w:r>
          <w:instrText xml:space="preserve"> PAGEREF _Toc19801 \h </w:instrText>
        </w:r>
        <w:r>
          <w:fldChar w:fldCharType="separate"/>
        </w:r>
        <w:r>
          <w:t>20</w:t>
        </w:r>
        <w:r>
          <w:fldChar w:fldCharType="end"/>
        </w:r>
      </w:hyperlink>
    </w:p>
    <w:p>
      <w:pPr>
        <w:pStyle w:val="TOC2"/>
        <w:tabs>
          <w:tab w:val="right" w:leader="dot" w:pos="8306"/>
        </w:tabs>
      </w:pPr>
      <w:hyperlink w:anchor="_Toc708" w:history="1">
        <w:r>
          <w:rPr>
            <w:rFonts w:ascii="仿宋" w:eastAsia="仿宋" w:hAnsi="仿宋" w:cs="仿宋" w:hint="eastAsia"/>
            <w:lang w:eastAsia="zh-CN"/>
          </w:rPr>
          <w:t>(二)、无机颜料：碳黑项目盈利能力分析</w:t>
        </w:r>
        <w:r>
          <w:tab/>
        </w:r>
        <w:r>
          <w:fldChar w:fldCharType="begin"/>
        </w:r>
        <w:r>
          <w:instrText xml:space="preserve"> PAGEREF _Toc708 \h </w:instrText>
        </w:r>
        <w:r>
          <w:fldChar w:fldCharType="separate"/>
        </w:r>
        <w:r>
          <w:t>22</w:t>
        </w:r>
        <w:r>
          <w:fldChar w:fldCharType="end"/>
        </w:r>
      </w:hyperlink>
    </w:p>
    <w:p>
      <w:pPr>
        <w:pStyle w:val="TOC1"/>
        <w:tabs>
          <w:tab w:val="right" w:leader="dot" w:pos="8306"/>
        </w:tabs>
      </w:pPr>
      <w:hyperlink w:anchor="_Toc1596" w:history="1">
        <w:r>
          <w:rPr>
            <w:rFonts w:ascii="仿宋" w:eastAsia="仿宋" w:hAnsi="仿宋" w:cs="仿宋" w:hint="eastAsia"/>
            <w:lang w:eastAsia="zh-CN"/>
          </w:rPr>
          <w:t>八、无机颜料：碳黑项目财务管理</w:t>
        </w:r>
        <w:r>
          <w:tab/>
        </w:r>
        <w:r>
          <w:fldChar w:fldCharType="begin"/>
        </w:r>
        <w:r>
          <w:instrText xml:space="preserve"> PAGEREF _Toc1596 \h </w:instrText>
        </w:r>
        <w:r>
          <w:fldChar w:fldCharType="separate"/>
        </w:r>
        <w:r>
          <w:t>22</w:t>
        </w:r>
        <w:r>
          <w:fldChar w:fldCharType="end"/>
        </w:r>
      </w:hyperlink>
    </w:p>
    <w:p>
      <w:pPr>
        <w:pStyle w:val="TOC2"/>
        <w:tabs>
          <w:tab w:val="right" w:leader="dot" w:pos="8306"/>
        </w:tabs>
      </w:pPr>
      <w:hyperlink w:anchor="_Toc31515" w:history="1">
        <w:r>
          <w:rPr>
            <w:rFonts w:ascii="仿宋" w:eastAsia="仿宋" w:hAnsi="仿宋" w:cs="仿宋" w:hint="eastAsia"/>
            <w:lang w:eastAsia="zh-CN"/>
          </w:rPr>
          <w:t>(一)、资金需求大</w:t>
        </w:r>
        <w:r>
          <w:tab/>
        </w:r>
        <w:r>
          <w:fldChar w:fldCharType="begin"/>
        </w:r>
        <w:r>
          <w:instrText xml:space="preserve"> PAGEREF _Toc31515 \h </w:instrText>
        </w:r>
        <w:r>
          <w:fldChar w:fldCharType="separate"/>
        </w:r>
        <w:r>
          <w:t>22</w:t>
        </w:r>
        <w:r>
          <w:fldChar w:fldCharType="end"/>
        </w:r>
      </w:hyperlink>
    </w:p>
    <w:p>
      <w:pPr>
        <w:pStyle w:val="TOC2"/>
        <w:tabs>
          <w:tab w:val="right" w:leader="dot" w:pos="8306"/>
        </w:tabs>
      </w:pPr>
      <w:hyperlink w:anchor="_Toc8021" w:history="1">
        <w:r>
          <w:rPr>
            <w:rFonts w:ascii="仿宋" w:eastAsia="仿宋" w:hAnsi="仿宋" w:cs="仿宋" w:hint="eastAsia"/>
            <w:lang w:eastAsia="zh-CN"/>
          </w:rPr>
          <w:t>(二)、研发周期长</w:t>
        </w:r>
        <w:r>
          <w:tab/>
        </w:r>
        <w:r>
          <w:fldChar w:fldCharType="begin"/>
        </w:r>
        <w:r>
          <w:instrText xml:space="preserve"> PAGEREF _Toc8021 \h </w:instrText>
        </w:r>
        <w:r>
          <w:fldChar w:fldCharType="separate"/>
        </w:r>
        <w:r>
          <w:t>24</w:t>
        </w:r>
        <w:r>
          <w:fldChar w:fldCharType="end"/>
        </w:r>
      </w:hyperlink>
    </w:p>
    <w:p>
      <w:pPr>
        <w:pStyle w:val="TOC2"/>
        <w:tabs>
          <w:tab w:val="right" w:leader="dot" w:pos="8306"/>
        </w:tabs>
      </w:pPr>
      <w:hyperlink w:anchor="_Toc26643" w:history="1">
        <w:r>
          <w:rPr>
            <w:rFonts w:ascii="仿宋" w:eastAsia="仿宋" w:hAnsi="仿宋" w:cs="仿宋" w:hint="eastAsia"/>
            <w:lang w:eastAsia="zh-CN"/>
          </w:rPr>
          <w:t>(三)、市场风险大</w:t>
        </w:r>
        <w:r>
          <w:tab/>
        </w:r>
        <w:r>
          <w:fldChar w:fldCharType="begin"/>
        </w:r>
        <w:r>
          <w:instrText xml:space="preserve"> PAGEREF _Toc26643 \h </w:instrText>
        </w:r>
        <w:r>
          <w:fldChar w:fldCharType="separate"/>
        </w:r>
        <w:r>
          <w:t>25</w:t>
        </w:r>
        <w:r>
          <w:fldChar w:fldCharType="end"/>
        </w:r>
      </w:hyperlink>
    </w:p>
    <w:p>
      <w:pPr>
        <w:pStyle w:val="TOC2"/>
        <w:tabs>
          <w:tab w:val="right" w:leader="dot" w:pos="8306"/>
        </w:tabs>
      </w:pPr>
      <w:hyperlink w:anchor="_Toc29638" w:history="1">
        <w:r>
          <w:rPr>
            <w:rFonts w:ascii="仿宋" w:eastAsia="仿宋" w:hAnsi="仿宋" w:cs="仿宋" w:hint="eastAsia"/>
            <w:lang w:eastAsia="zh-CN"/>
          </w:rPr>
          <w:t>(四)、利润率高</w:t>
        </w:r>
        <w:r>
          <w:tab/>
        </w:r>
        <w:r>
          <w:fldChar w:fldCharType="begin"/>
        </w:r>
        <w:r>
          <w:instrText xml:space="preserve"> PAGEREF _Toc29638 \h </w:instrText>
        </w:r>
        <w:r>
          <w:fldChar w:fldCharType="separate"/>
        </w:r>
        <w:r>
          <w:t>28</w:t>
        </w:r>
        <w:r>
          <w:fldChar w:fldCharType="end"/>
        </w:r>
      </w:hyperlink>
    </w:p>
    <w:p>
      <w:pPr>
        <w:pStyle w:val="TOC1"/>
        <w:tabs>
          <w:tab w:val="right" w:leader="dot" w:pos="8306"/>
        </w:tabs>
      </w:pPr>
      <w:hyperlink w:anchor="_Toc19544" w:history="1">
        <w:r>
          <w:rPr>
            <w:rFonts w:ascii="仿宋" w:eastAsia="仿宋" w:hAnsi="仿宋" w:cs="仿宋" w:hint="eastAsia"/>
            <w:lang w:eastAsia="zh-CN"/>
          </w:rPr>
          <w:t>九、无机颜料：碳黑项目人力资源培养与发展</w:t>
        </w:r>
        <w:r>
          <w:tab/>
        </w:r>
        <w:r>
          <w:fldChar w:fldCharType="begin"/>
        </w:r>
        <w:r>
          <w:instrText xml:space="preserve"> PAGEREF _Toc19544 \h </w:instrText>
        </w:r>
        <w:r>
          <w:fldChar w:fldCharType="separate"/>
        </w:r>
        <w:r>
          <w:t>30</w:t>
        </w:r>
        <w:r>
          <w:fldChar w:fldCharType="end"/>
        </w:r>
      </w:hyperlink>
    </w:p>
    <w:p>
      <w:pPr>
        <w:pStyle w:val="TOC2"/>
        <w:tabs>
          <w:tab w:val="right" w:leader="dot" w:pos="8306"/>
        </w:tabs>
      </w:pPr>
      <w:hyperlink w:anchor="_Toc1875" w:history="1">
        <w:r>
          <w:rPr>
            <w:rFonts w:ascii="仿宋" w:eastAsia="仿宋" w:hAnsi="仿宋" w:cs="仿宋" w:hint="eastAsia"/>
            <w:lang w:eastAsia="zh-CN"/>
          </w:rPr>
          <w:t>(一)、人才需求与规划</w:t>
        </w:r>
        <w:r>
          <w:tab/>
        </w:r>
        <w:r>
          <w:fldChar w:fldCharType="begin"/>
        </w:r>
        <w:r>
          <w:instrText xml:space="preserve"> PAGEREF _Toc1875 \h </w:instrText>
        </w:r>
        <w:r>
          <w:fldChar w:fldCharType="separate"/>
        </w:r>
        <w:r>
          <w:t>30</w:t>
        </w:r>
        <w:r>
          <w:fldChar w:fldCharType="end"/>
        </w:r>
      </w:hyperlink>
    </w:p>
    <w:p>
      <w:pPr>
        <w:pStyle w:val="TOC2"/>
        <w:tabs>
          <w:tab w:val="right" w:leader="dot" w:pos="8306"/>
        </w:tabs>
      </w:pPr>
      <w:hyperlink w:anchor="_Toc8509" w:history="1">
        <w:r>
          <w:rPr>
            <w:rFonts w:ascii="仿宋" w:eastAsia="仿宋" w:hAnsi="仿宋" w:cs="仿宋" w:hint="eastAsia"/>
            <w:lang w:eastAsia="zh-CN"/>
          </w:rPr>
          <w:t>(二)、培训与发展计划</w:t>
        </w:r>
        <w:r>
          <w:tab/>
        </w:r>
        <w:r>
          <w:fldChar w:fldCharType="begin"/>
        </w:r>
        <w:r>
          <w:instrText xml:space="preserve"> PAGEREF _Toc8509 \h </w:instrText>
        </w:r>
        <w:r>
          <w:fldChar w:fldCharType="separate"/>
        </w:r>
        <w:r>
          <w:t>30</w:t>
        </w:r>
        <w:r>
          <w:fldChar w:fldCharType="end"/>
        </w:r>
      </w:hyperlink>
    </w:p>
    <w:p>
      <w:pPr>
        <w:pStyle w:val="TOC1"/>
        <w:tabs>
          <w:tab w:val="right" w:leader="dot" w:pos="8306"/>
        </w:tabs>
      </w:pPr>
      <w:hyperlink w:anchor="_Toc26651" w:history="1">
        <w:r>
          <w:rPr>
            <w:rFonts w:ascii="仿宋" w:eastAsia="仿宋" w:hAnsi="仿宋" w:cs="仿宋" w:hint="eastAsia"/>
            <w:lang w:eastAsia="zh-CN"/>
          </w:rPr>
          <w:t>十、无机颜料：碳黑项目社会影响</w:t>
        </w:r>
        <w:r>
          <w:tab/>
        </w:r>
        <w:r>
          <w:fldChar w:fldCharType="begin"/>
        </w:r>
        <w:r>
          <w:instrText xml:space="preserve"> PAGEREF _Toc26651 \h </w:instrText>
        </w:r>
        <w:r>
          <w:fldChar w:fldCharType="separate"/>
        </w:r>
        <w:r>
          <w:t>31</w:t>
        </w:r>
        <w:r>
          <w:fldChar w:fldCharType="end"/>
        </w:r>
      </w:hyperlink>
    </w:p>
    <w:p>
      <w:pPr>
        <w:pStyle w:val="TOC2"/>
        <w:tabs>
          <w:tab w:val="right" w:leader="dot" w:pos="8306"/>
        </w:tabs>
      </w:pPr>
      <w:hyperlink w:anchor="_Toc13849" w:history="1">
        <w:r>
          <w:rPr>
            <w:rFonts w:ascii="仿宋" w:eastAsia="仿宋" w:hAnsi="仿宋" w:cs="仿宋" w:hint="eastAsia"/>
            <w:lang w:eastAsia="zh-CN"/>
          </w:rPr>
          <w:t>(一)、社会责任与义务</w:t>
        </w:r>
        <w:r>
          <w:tab/>
        </w:r>
        <w:r>
          <w:fldChar w:fldCharType="begin"/>
        </w:r>
        <w:r>
          <w:instrText xml:space="preserve"> PAGEREF _Toc13849 \h </w:instrText>
        </w:r>
        <w:r>
          <w:fldChar w:fldCharType="separate"/>
        </w:r>
        <w:r>
          <w:t>31</w:t>
        </w:r>
        <w:r>
          <w:fldChar w:fldCharType="end"/>
        </w:r>
      </w:hyperlink>
    </w:p>
    <w:p>
      <w:pPr>
        <w:pStyle w:val="TOC2"/>
        <w:tabs>
          <w:tab w:val="right" w:leader="dot" w:pos="8306"/>
        </w:tabs>
      </w:pPr>
      <w:hyperlink w:anchor="_Toc776" w:history="1">
        <w:r>
          <w:rPr>
            <w:rFonts w:ascii="仿宋" w:eastAsia="仿宋" w:hAnsi="仿宋" w:cs="仿宋" w:hint="eastAsia"/>
            <w:lang w:eastAsia="zh-CN"/>
          </w:rPr>
          <w:t>(二)、社会参与与沟通</w:t>
        </w:r>
        <w:r>
          <w:tab/>
        </w:r>
        <w:r>
          <w:fldChar w:fldCharType="begin"/>
        </w:r>
        <w:r>
          <w:instrText xml:space="preserve"> PAGEREF _Toc776 \h </w:instrText>
        </w:r>
        <w:r>
          <w:fldChar w:fldCharType="separate"/>
        </w:r>
        <w:r>
          <w:t>32</w:t>
        </w:r>
        <w:r>
          <w:fldChar w:fldCharType="end"/>
        </w:r>
      </w:hyperlink>
    </w:p>
    <w:p>
      <w:pPr>
        <w:pStyle w:val="TOC1"/>
        <w:tabs>
          <w:tab w:val="right" w:leader="dot" w:pos="8306"/>
        </w:tabs>
      </w:pPr>
      <w:hyperlink w:anchor="_Toc23411" w:history="1">
        <w:r>
          <w:rPr>
            <w:rFonts w:ascii="仿宋" w:eastAsia="仿宋" w:hAnsi="仿宋" w:cs="仿宋" w:hint="eastAsia"/>
            <w:lang w:eastAsia="zh-CN"/>
          </w:rPr>
          <w:t>十一、无机颜料：碳黑项目风险管理</w:t>
        </w:r>
        <w:r>
          <w:tab/>
        </w:r>
        <w:r>
          <w:fldChar w:fldCharType="begin"/>
        </w:r>
        <w:r>
          <w:instrText xml:space="preserve"> PAGEREF _Toc23411 \h </w:instrText>
        </w:r>
        <w:r>
          <w:fldChar w:fldCharType="separate"/>
        </w:r>
        <w:r>
          <w:t>32</w:t>
        </w:r>
        <w:r>
          <w:fldChar w:fldCharType="end"/>
        </w:r>
      </w:hyperlink>
    </w:p>
    <w:p>
      <w:pPr>
        <w:pStyle w:val="TOC2"/>
        <w:tabs>
          <w:tab w:val="right" w:leader="dot" w:pos="8306"/>
        </w:tabs>
      </w:pPr>
      <w:hyperlink w:anchor="_Toc10429" w:history="1">
        <w:r>
          <w:rPr>
            <w:rFonts w:ascii="仿宋" w:eastAsia="仿宋" w:hAnsi="仿宋" w:cs="仿宋" w:hint="eastAsia"/>
            <w:lang w:eastAsia="zh-CN"/>
          </w:rPr>
          <w:t>(一)、风险识别与评估</w:t>
        </w:r>
        <w:r>
          <w:tab/>
        </w:r>
        <w:r>
          <w:fldChar w:fldCharType="begin"/>
        </w:r>
        <w:r>
          <w:instrText xml:space="preserve"> PAGEREF _Toc10429 \h </w:instrText>
        </w:r>
        <w:r>
          <w:fldChar w:fldCharType="separate"/>
        </w:r>
        <w:r>
          <w:t>32</w:t>
        </w:r>
        <w:r>
          <w:fldChar w:fldCharType="end"/>
        </w:r>
      </w:hyperlink>
    </w:p>
    <w:p>
      <w:pPr>
        <w:pStyle w:val="TOC2"/>
        <w:tabs>
          <w:tab w:val="right" w:leader="dot" w:pos="8306"/>
        </w:tabs>
      </w:pPr>
      <w:hyperlink w:anchor="_Toc16559" w:history="1">
        <w:r>
          <w:rPr>
            <w:rFonts w:ascii="仿宋" w:eastAsia="仿宋" w:hAnsi="仿宋" w:cs="仿宋" w:hint="eastAsia"/>
            <w:lang w:eastAsia="zh-CN"/>
          </w:rPr>
          <w:t>(二)、风险应对策略</w:t>
        </w:r>
        <w:r>
          <w:tab/>
        </w:r>
        <w:r>
          <w:fldChar w:fldCharType="begin"/>
        </w:r>
        <w:r>
          <w:instrText xml:space="preserve"> PAGEREF _Toc16559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52" w:history="1">
        <w:r>
          <w:rPr>
            <w:rFonts w:ascii="仿宋" w:eastAsia="仿宋" w:hAnsi="仿宋" w:cs="仿宋" w:hint="eastAsia"/>
            <w:lang w:eastAsia="zh-CN"/>
          </w:rPr>
          <w:t>(三)、风险监控与控制</w:t>
        </w:r>
        <w:r>
          <w:tab/>
        </w:r>
        <w:r>
          <w:fldChar w:fldCharType="begin"/>
        </w:r>
        <w:r>
          <w:instrText xml:space="preserve"> PAGEREF _Toc12052 \h </w:instrText>
        </w:r>
        <w:r>
          <w:fldChar w:fldCharType="separate"/>
        </w:r>
        <w:r>
          <w:t>35</w:t>
        </w:r>
        <w:r>
          <w:fldChar w:fldCharType="end"/>
        </w:r>
      </w:hyperlink>
    </w:p>
    <w:p>
      <w:pPr>
        <w:pStyle w:val="TOC1"/>
        <w:tabs>
          <w:tab w:val="right" w:leader="dot" w:pos="8306"/>
        </w:tabs>
      </w:pPr>
      <w:hyperlink w:anchor="_Toc24612" w:history="1">
        <w:r>
          <w:rPr>
            <w:rFonts w:ascii="仿宋" w:eastAsia="仿宋" w:hAnsi="仿宋" w:cs="仿宋" w:hint="eastAsia"/>
            <w:lang w:eastAsia="zh-CN"/>
          </w:rPr>
          <w:t>十二、无机颜料：碳黑项目计划安排</w:t>
        </w:r>
        <w:r>
          <w:tab/>
        </w:r>
        <w:r>
          <w:fldChar w:fldCharType="begin"/>
        </w:r>
        <w:r>
          <w:instrText xml:space="preserve"> PAGEREF _Toc24612 \h </w:instrText>
        </w:r>
        <w:r>
          <w:fldChar w:fldCharType="separate"/>
        </w:r>
        <w:r>
          <w:t>36</w:t>
        </w:r>
        <w:r>
          <w:fldChar w:fldCharType="end"/>
        </w:r>
      </w:hyperlink>
    </w:p>
    <w:p>
      <w:pPr>
        <w:pStyle w:val="TOC2"/>
        <w:tabs>
          <w:tab w:val="right" w:leader="dot" w:pos="8306"/>
        </w:tabs>
      </w:pPr>
      <w:hyperlink w:anchor="_Toc15207" w:history="1">
        <w:r>
          <w:rPr>
            <w:rFonts w:ascii="仿宋" w:eastAsia="仿宋" w:hAnsi="仿宋" w:cs="仿宋" w:hint="eastAsia"/>
            <w:lang w:eastAsia="zh-CN"/>
          </w:rPr>
          <w:t>(一)、建设周期</w:t>
        </w:r>
        <w:r>
          <w:tab/>
        </w:r>
        <w:r>
          <w:fldChar w:fldCharType="begin"/>
        </w:r>
        <w:r>
          <w:instrText xml:space="preserve"> PAGEREF _Toc15207 \h </w:instrText>
        </w:r>
        <w:r>
          <w:fldChar w:fldCharType="separate"/>
        </w:r>
        <w:r>
          <w:t>36</w:t>
        </w:r>
        <w:r>
          <w:fldChar w:fldCharType="end"/>
        </w:r>
      </w:hyperlink>
    </w:p>
    <w:p>
      <w:pPr>
        <w:pStyle w:val="TOC2"/>
        <w:tabs>
          <w:tab w:val="right" w:leader="dot" w:pos="8306"/>
        </w:tabs>
      </w:pPr>
      <w:hyperlink w:anchor="_Toc29877" w:history="1">
        <w:r>
          <w:rPr>
            <w:rFonts w:ascii="仿宋" w:eastAsia="仿宋" w:hAnsi="仿宋" w:cs="仿宋" w:hint="eastAsia"/>
            <w:lang w:eastAsia="zh-CN"/>
          </w:rPr>
          <w:t>(二)、建设进度</w:t>
        </w:r>
        <w:r>
          <w:tab/>
        </w:r>
        <w:r>
          <w:fldChar w:fldCharType="begin"/>
        </w:r>
        <w:r>
          <w:instrText xml:space="preserve"> PAGEREF _Toc29877 \h </w:instrText>
        </w:r>
        <w:r>
          <w:fldChar w:fldCharType="separate"/>
        </w:r>
        <w:r>
          <w:t>37</w:t>
        </w:r>
        <w:r>
          <w:fldChar w:fldCharType="end"/>
        </w:r>
      </w:hyperlink>
    </w:p>
    <w:p>
      <w:pPr>
        <w:pStyle w:val="TOC2"/>
        <w:tabs>
          <w:tab w:val="right" w:leader="dot" w:pos="8306"/>
        </w:tabs>
      </w:pPr>
      <w:hyperlink w:anchor="_Toc25653" w:history="1">
        <w:r>
          <w:rPr>
            <w:rFonts w:ascii="仿宋" w:eastAsia="仿宋" w:hAnsi="仿宋" w:cs="仿宋" w:hint="eastAsia"/>
            <w:lang w:eastAsia="zh-CN"/>
          </w:rPr>
          <w:t>(三)、进度安排注意事项</w:t>
        </w:r>
        <w:r>
          <w:tab/>
        </w:r>
        <w:r>
          <w:fldChar w:fldCharType="begin"/>
        </w:r>
        <w:r>
          <w:instrText xml:space="preserve"> PAGEREF _Toc25653 \h </w:instrText>
        </w:r>
        <w:r>
          <w:fldChar w:fldCharType="separate"/>
        </w:r>
        <w:r>
          <w:t>38</w:t>
        </w:r>
        <w:r>
          <w:fldChar w:fldCharType="end"/>
        </w:r>
      </w:hyperlink>
    </w:p>
    <w:p>
      <w:pPr>
        <w:pStyle w:val="TOC2"/>
        <w:tabs>
          <w:tab w:val="right" w:leader="dot" w:pos="8306"/>
        </w:tabs>
      </w:pPr>
      <w:hyperlink w:anchor="_Toc3432" w:history="1">
        <w:r>
          <w:rPr>
            <w:rFonts w:ascii="仿宋" w:eastAsia="仿宋" w:hAnsi="仿宋" w:cs="仿宋" w:hint="eastAsia"/>
            <w:lang w:eastAsia="zh-CN"/>
          </w:rPr>
          <w:t>(四)、人力资源配置</w:t>
        </w:r>
        <w:r>
          <w:tab/>
        </w:r>
        <w:r>
          <w:fldChar w:fldCharType="begin"/>
        </w:r>
        <w:r>
          <w:instrText xml:space="preserve"> PAGEREF _Toc3432 \h </w:instrText>
        </w:r>
        <w:r>
          <w:fldChar w:fldCharType="separate"/>
        </w:r>
        <w:r>
          <w:t>40</w:t>
        </w:r>
        <w:r>
          <w:fldChar w:fldCharType="end"/>
        </w:r>
      </w:hyperlink>
    </w:p>
    <w:p>
      <w:pPr>
        <w:pStyle w:val="TOC1"/>
        <w:tabs>
          <w:tab w:val="right" w:leader="dot" w:pos="8306"/>
        </w:tabs>
      </w:pPr>
      <w:hyperlink w:anchor="_Toc3302" w:history="1">
        <w:r>
          <w:rPr>
            <w:rFonts w:ascii="仿宋" w:eastAsia="仿宋" w:hAnsi="仿宋" w:cs="仿宋" w:hint="eastAsia"/>
            <w:lang w:eastAsia="zh-CN"/>
          </w:rPr>
          <w:t>十三、供应链管理</w:t>
        </w:r>
        <w:r>
          <w:tab/>
        </w:r>
        <w:r>
          <w:fldChar w:fldCharType="begin"/>
        </w:r>
        <w:r>
          <w:instrText xml:space="preserve"> PAGEREF _Toc3302 \h </w:instrText>
        </w:r>
        <w:r>
          <w:fldChar w:fldCharType="separate"/>
        </w:r>
        <w:r>
          <w:t>41</w:t>
        </w:r>
        <w:r>
          <w:fldChar w:fldCharType="end"/>
        </w:r>
      </w:hyperlink>
    </w:p>
    <w:p>
      <w:pPr>
        <w:pStyle w:val="TOC2"/>
        <w:tabs>
          <w:tab w:val="right" w:leader="dot" w:pos="8306"/>
        </w:tabs>
      </w:pPr>
      <w:hyperlink w:anchor="_Toc13974" w:history="1">
        <w:r>
          <w:rPr>
            <w:rFonts w:ascii="仿宋" w:eastAsia="仿宋" w:hAnsi="仿宋" w:cs="仿宋" w:hint="eastAsia"/>
            <w:lang w:eastAsia="zh-CN"/>
          </w:rPr>
          <w:t>(一)、供应链战略规划</w:t>
        </w:r>
        <w:r>
          <w:tab/>
        </w:r>
        <w:r>
          <w:fldChar w:fldCharType="begin"/>
        </w:r>
        <w:r>
          <w:instrText xml:space="preserve"> PAGEREF _Toc13974 \h </w:instrText>
        </w:r>
        <w:r>
          <w:fldChar w:fldCharType="separate"/>
        </w:r>
        <w:r>
          <w:t>41</w:t>
        </w:r>
        <w:r>
          <w:fldChar w:fldCharType="end"/>
        </w:r>
      </w:hyperlink>
    </w:p>
    <w:p>
      <w:pPr>
        <w:pStyle w:val="TOC2"/>
        <w:tabs>
          <w:tab w:val="right" w:leader="dot" w:pos="8306"/>
        </w:tabs>
      </w:pPr>
      <w:hyperlink w:anchor="_Toc13499" w:history="1">
        <w:r>
          <w:rPr>
            <w:rFonts w:ascii="仿宋" w:eastAsia="仿宋" w:hAnsi="仿宋" w:cs="仿宋" w:hint="eastAsia"/>
            <w:lang w:eastAsia="zh-CN"/>
          </w:rPr>
          <w:t>(二)、供应商选择与合作</w:t>
        </w:r>
        <w:r>
          <w:tab/>
        </w:r>
        <w:r>
          <w:fldChar w:fldCharType="begin"/>
        </w:r>
        <w:r>
          <w:instrText xml:space="preserve"> PAGEREF _Toc13499 \h </w:instrText>
        </w:r>
        <w:r>
          <w:fldChar w:fldCharType="separate"/>
        </w:r>
        <w:r>
          <w:t>42</w:t>
        </w:r>
        <w:r>
          <w:fldChar w:fldCharType="end"/>
        </w:r>
      </w:hyperlink>
    </w:p>
    <w:p>
      <w:pPr>
        <w:pStyle w:val="TOC2"/>
        <w:tabs>
          <w:tab w:val="right" w:leader="dot" w:pos="8306"/>
        </w:tabs>
      </w:pPr>
      <w:hyperlink w:anchor="_Toc11679" w:history="1">
        <w:r>
          <w:rPr>
            <w:rFonts w:ascii="仿宋" w:eastAsia="仿宋" w:hAnsi="仿宋" w:cs="仿宋" w:hint="eastAsia"/>
            <w:lang w:eastAsia="zh-CN"/>
          </w:rPr>
          <w:t>(三)、物流与库存管理</w:t>
        </w:r>
        <w:r>
          <w:tab/>
        </w:r>
        <w:r>
          <w:fldChar w:fldCharType="begin"/>
        </w:r>
        <w:r>
          <w:instrText xml:space="preserve"> PAGEREF _Toc11679 \h </w:instrText>
        </w:r>
        <w:r>
          <w:fldChar w:fldCharType="separate"/>
        </w:r>
        <w:r>
          <w:t>43</w:t>
        </w:r>
        <w:r>
          <w:fldChar w:fldCharType="end"/>
        </w:r>
      </w:hyperlink>
    </w:p>
    <w:p>
      <w:pPr>
        <w:pStyle w:val="TOC1"/>
        <w:tabs>
          <w:tab w:val="right" w:leader="dot" w:pos="8306"/>
        </w:tabs>
      </w:pPr>
      <w:hyperlink w:anchor="_Toc31274" w:history="1">
        <w:r>
          <w:rPr>
            <w:rFonts w:ascii="仿宋" w:eastAsia="仿宋" w:hAnsi="仿宋" w:cs="仿宋" w:hint="eastAsia"/>
            <w:lang w:eastAsia="zh-CN"/>
          </w:rPr>
          <w:t>十四、无机颜料：碳黑项目工程方案分析</w:t>
        </w:r>
        <w:r>
          <w:tab/>
        </w:r>
        <w:r>
          <w:fldChar w:fldCharType="begin"/>
        </w:r>
        <w:r>
          <w:instrText xml:space="preserve"> PAGEREF _Toc31274 \h </w:instrText>
        </w:r>
        <w:r>
          <w:fldChar w:fldCharType="separate"/>
        </w:r>
        <w:r>
          <w:t>45</w:t>
        </w:r>
        <w:r>
          <w:fldChar w:fldCharType="end"/>
        </w:r>
      </w:hyperlink>
    </w:p>
    <w:p>
      <w:pPr>
        <w:pStyle w:val="TOC2"/>
        <w:tabs>
          <w:tab w:val="right" w:leader="dot" w:pos="8306"/>
        </w:tabs>
      </w:pPr>
      <w:hyperlink w:anchor="_Toc31568" w:history="1">
        <w:r>
          <w:rPr>
            <w:rFonts w:ascii="仿宋" w:eastAsia="仿宋" w:hAnsi="仿宋" w:cs="仿宋" w:hint="eastAsia"/>
            <w:lang w:eastAsia="zh-CN"/>
          </w:rPr>
          <w:t>(一)、建筑工程设计原则</w:t>
        </w:r>
        <w:r>
          <w:tab/>
        </w:r>
        <w:r>
          <w:fldChar w:fldCharType="begin"/>
        </w:r>
        <w:r>
          <w:instrText xml:space="preserve"> PAGEREF _Toc31568 \h </w:instrText>
        </w:r>
        <w:r>
          <w:fldChar w:fldCharType="separate"/>
        </w:r>
        <w:r>
          <w:t>45</w:t>
        </w:r>
        <w:r>
          <w:fldChar w:fldCharType="end"/>
        </w:r>
      </w:hyperlink>
    </w:p>
    <w:p>
      <w:pPr>
        <w:pStyle w:val="TOC2"/>
        <w:tabs>
          <w:tab w:val="right" w:leader="dot" w:pos="8306"/>
        </w:tabs>
      </w:pPr>
      <w:hyperlink w:anchor="_Toc24124" w:history="1">
        <w:r>
          <w:rPr>
            <w:rFonts w:ascii="仿宋" w:eastAsia="仿宋" w:hAnsi="仿宋" w:cs="仿宋" w:hint="eastAsia"/>
            <w:lang w:eastAsia="zh-CN"/>
          </w:rPr>
          <w:t>(二)、土建工程建设指标</w:t>
        </w:r>
        <w:r>
          <w:tab/>
        </w:r>
        <w:r>
          <w:fldChar w:fldCharType="begin"/>
        </w:r>
        <w:r>
          <w:instrText xml:space="preserve"> PAGEREF _Toc24124 \h </w:instrText>
        </w:r>
        <w:r>
          <w:fldChar w:fldCharType="separate"/>
        </w:r>
        <w:r>
          <w:t>48</w:t>
        </w:r>
        <w:r>
          <w:fldChar w:fldCharType="end"/>
        </w:r>
      </w:hyperlink>
    </w:p>
    <w:p>
      <w:pPr>
        <w:pStyle w:val="TOC1"/>
        <w:tabs>
          <w:tab w:val="right" w:leader="dot" w:pos="8306"/>
        </w:tabs>
      </w:pPr>
      <w:hyperlink w:anchor="_Toc29269" w:history="1">
        <w:r>
          <w:rPr>
            <w:rFonts w:ascii="仿宋" w:eastAsia="仿宋" w:hAnsi="仿宋" w:cs="仿宋" w:hint="eastAsia"/>
            <w:lang w:eastAsia="zh-CN"/>
          </w:rPr>
          <w:t>十五、质量管理体系</w:t>
        </w:r>
        <w:r>
          <w:tab/>
        </w:r>
        <w:r>
          <w:fldChar w:fldCharType="begin"/>
        </w:r>
        <w:r>
          <w:instrText xml:space="preserve"> PAGEREF _Toc29269 \h </w:instrText>
        </w:r>
        <w:r>
          <w:fldChar w:fldCharType="separate"/>
        </w:r>
        <w:r>
          <w:t>50</w:t>
        </w:r>
        <w:r>
          <w:fldChar w:fldCharType="end"/>
        </w:r>
      </w:hyperlink>
    </w:p>
    <w:p>
      <w:pPr>
        <w:pStyle w:val="TOC2"/>
        <w:tabs>
          <w:tab w:val="right" w:leader="dot" w:pos="8306"/>
        </w:tabs>
      </w:pPr>
      <w:hyperlink w:anchor="_Toc28573" w:history="1">
        <w:r>
          <w:rPr>
            <w:rFonts w:ascii="仿宋" w:eastAsia="仿宋" w:hAnsi="仿宋" w:cs="仿宋" w:hint="eastAsia"/>
            <w:lang w:eastAsia="zh-CN"/>
          </w:rPr>
          <w:t>(一)、质量目标与方针</w:t>
        </w:r>
        <w:r>
          <w:tab/>
        </w:r>
        <w:r>
          <w:fldChar w:fldCharType="begin"/>
        </w:r>
        <w:r>
          <w:instrText xml:space="preserve"> PAGEREF _Toc28573 \h </w:instrText>
        </w:r>
        <w:r>
          <w:fldChar w:fldCharType="separate"/>
        </w:r>
        <w:r>
          <w:t>50</w:t>
        </w:r>
        <w:r>
          <w:fldChar w:fldCharType="end"/>
        </w:r>
      </w:hyperlink>
    </w:p>
    <w:p>
      <w:pPr>
        <w:pStyle w:val="TOC2"/>
        <w:tabs>
          <w:tab w:val="right" w:leader="dot" w:pos="8306"/>
        </w:tabs>
      </w:pPr>
      <w:hyperlink w:anchor="_Toc14967" w:history="1">
        <w:r>
          <w:rPr>
            <w:rFonts w:ascii="仿宋" w:eastAsia="仿宋" w:hAnsi="仿宋" w:cs="仿宋" w:hint="eastAsia"/>
            <w:lang w:eastAsia="zh-CN"/>
          </w:rPr>
          <w:t>(二)、质量管理责任</w:t>
        </w:r>
        <w:r>
          <w:tab/>
        </w:r>
        <w:r>
          <w:fldChar w:fldCharType="begin"/>
        </w:r>
        <w:r>
          <w:instrText xml:space="preserve"> PAGEREF _Toc14967 \h </w:instrText>
        </w:r>
        <w:r>
          <w:fldChar w:fldCharType="separate"/>
        </w:r>
        <w:r>
          <w:t>51</w:t>
        </w:r>
        <w:r>
          <w:fldChar w:fldCharType="end"/>
        </w:r>
      </w:hyperlink>
    </w:p>
    <w:p>
      <w:pPr>
        <w:pStyle w:val="TOC2"/>
        <w:tabs>
          <w:tab w:val="right" w:leader="dot" w:pos="8306"/>
        </w:tabs>
      </w:pPr>
      <w:hyperlink w:anchor="_Toc904" w:history="1">
        <w:r>
          <w:rPr>
            <w:rFonts w:ascii="仿宋" w:eastAsia="仿宋" w:hAnsi="仿宋" w:cs="仿宋" w:hint="eastAsia"/>
            <w:lang w:eastAsia="zh-CN"/>
          </w:rPr>
          <w:t>(三)、质量管理体系文件</w:t>
        </w:r>
        <w:r>
          <w:tab/>
        </w:r>
        <w:r>
          <w:fldChar w:fldCharType="begin"/>
        </w:r>
        <w:r>
          <w:instrText xml:space="preserve"> PAGEREF _Toc904 \h </w:instrText>
        </w:r>
        <w:r>
          <w:fldChar w:fldCharType="separate"/>
        </w:r>
        <w:r>
          <w:t>52</w:t>
        </w:r>
        <w:r>
          <w:fldChar w:fldCharType="end"/>
        </w:r>
      </w:hyperlink>
    </w:p>
    <w:p>
      <w:pPr>
        <w:pStyle w:val="TOC2"/>
        <w:tabs>
          <w:tab w:val="right" w:leader="dot" w:pos="8306"/>
        </w:tabs>
      </w:pPr>
      <w:hyperlink w:anchor="_Toc5738" w:history="1">
        <w:r>
          <w:rPr>
            <w:rFonts w:ascii="仿宋" w:eastAsia="仿宋" w:hAnsi="仿宋" w:cs="仿宋" w:hint="eastAsia"/>
            <w:lang w:eastAsia="zh-CN"/>
          </w:rPr>
          <w:t>(四)、质量培训与教育</w:t>
        </w:r>
        <w:r>
          <w:tab/>
        </w:r>
        <w:r>
          <w:fldChar w:fldCharType="begin"/>
        </w:r>
        <w:r>
          <w:instrText xml:space="preserve"> PAGEREF _Toc5738 \h </w:instrText>
        </w:r>
        <w:r>
          <w:fldChar w:fldCharType="separate"/>
        </w:r>
        <w:r>
          <w:t>54</w:t>
        </w:r>
        <w:r>
          <w:fldChar w:fldCharType="end"/>
        </w:r>
      </w:hyperlink>
    </w:p>
    <w:p>
      <w:pPr>
        <w:pStyle w:val="TOC2"/>
        <w:tabs>
          <w:tab w:val="right" w:leader="dot" w:pos="8306"/>
        </w:tabs>
      </w:pPr>
      <w:hyperlink w:anchor="_Toc4788" w:history="1">
        <w:r>
          <w:rPr>
            <w:rFonts w:ascii="仿宋" w:eastAsia="仿宋" w:hAnsi="仿宋" w:cs="仿宋" w:hint="eastAsia"/>
            <w:lang w:eastAsia="zh-CN"/>
          </w:rPr>
          <w:t>(五)、质量审核与评价</w:t>
        </w:r>
        <w:r>
          <w:tab/>
        </w:r>
        <w:r>
          <w:fldChar w:fldCharType="begin"/>
        </w:r>
        <w:r>
          <w:instrText xml:space="preserve"> PAGEREF _Toc4788 \h </w:instrText>
        </w:r>
        <w:r>
          <w:fldChar w:fldCharType="separate"/>
        </w:r>
        <w:r>
          <w:t>56</w:t>
        </w:r>
        <w:r>
          <w:fldChar w:fldCharType="end"/>
        </w:r>
      </w:hyperlink>
    </w:p>
    <w:p>
      <w:pPr>
        <w:pStyle w:val="TOC2"/>
        <w:tabs>
          <w:tab w:val="right" w:leader="dot" w:pos="8306"/>
        </w:tabs>
      </w:pPr>
      <w:hyperlink w:anchor="_Toc16764" w:history="1">
        <w:r>
          <w:rPr>
            <w:rFonts w:ascii="仿宋" w:eastAsia="仿宋" w:hAnsi="仿宋" w:cs="仿宋" w:hint="eastAsia"/>
            <w:lang w:eastAsia="zh-CN"/>
          </w:rPr>
          <w:t>(六)、不符合与纠正措施</w:t>
        </w:r>
        <w:r>
          <w:tab/>
        </w:r>
        <w:r>
          <w:fldChar w:fldCharType="begin"/>
        </w:r>
        <w:r>
          <w:instrText xml:space="preserve"> PAGEREF _Toc16764 \h </w:instrText>
        </w:r>
        <w:r>
          <w:fldChar w:fldCharType="separate"/>
        </w:r>
        <w:r>
          <w:t>57</w:t>
        </w:r>
        <w:r>
          <w:fldChar w:fldCharType="end"/>
        </w:r>
      </w:hyperlink>
    </w:p>
    <w:p>
      <w:pPr>
        <w:pStyle w:val="TOC1"/>
        <w:tabs>
          <w:tab w:val="right" w:leader="dot" w:pos="8306"/>
        </w:tabs>
      </w:pPr>
      <w:hyperlink w:anchor="_Toc17119" w:history="1">
        <w:r>
          <w:rPr>
            <w:rFonts w:ascii="仿宋" w:eastAsia="仿宋" w:hAnsi="仿宋" w:cs="仿宋" w:hint="eastAsia"/>
            <w:lang w:eastAsia="zh-CN"/>
          </w:rPr>
          <w:t>十六、无机颜料：碳黑项目变更管理</w:t>
        </w:r>
        <w:r>
          <w:tab/>
        </w:r>
        <w:r>
          <w:fldChar w:fldCharType="begin"/>
        </w:r>
        <w:r>
          <w:instrText xml:space="preserve"> PAGEREF _Toc17119 \h </w:instrText>
        </w:r>
        <w:r>
          <w:fldChar w:fldCharType="separate"/>
        </w:r>
        <w:r>
          <w:t>58</w:t>
        </w:r>
        <w:r>
          <w:fldChar w:fldCharType="end"/>
        </w:r>
      </w:hyperlink>
    </w:p>
    <w:p>
      <w:pPr>
        <w:pStyle w:val="TOC2"/>
        <w:tabs>
          <w:tab w:val="right" w:leader="dot" w:pos="8306"/>
        </w:tabs>
      </w:pPr>
      <w:hyperlink w:anchor="_Toc27503" w:history="1">
        <w:r>
          <w:rPr>
            <w:rFonts w:ascii="仿宋" w:eastAsia="仿宋" w:hAnsi="仿宋" w:cs="仿宋" w:hint="eastAsia"/>
            <w:lang w:eastAsia="zh-CN"/>
          </w:rPr>
          <w:t>(一)、变更申请与评估</w:t>
        </w:r>
        <w:r>
          <w:tab/>
        </w:r>
        <w:r>
          <w:fldChar w:fldCharType="begin"/>
        </w:r>
        <w:r>
          <w:instrText xml:space="preserve"> PAGEREF _Toc27503 \h </w:instrText>
        </w:r>
        <w:r>
          <w:fldChar w:fldCharType="separate"/>
        </w:r>
        <w:r>
          <w:t>58</w:t>
        </w:r>
        <w:r>
          <w:fldChar w:fldCharType="end"/>
        </w:r>
      </w:hyperlink>
    </w:p>
    <w:p>
      <w:pPr>
        <w:pStyle w:val="TOC2"/>
        <w:tabs>
          <w:tab w:val="right" w:leader="dot" w:pos="8306"/>
        </w:tabs>
      </w:pPr>
      <w:hyperlink w:anchor="_Toc10691" w:history="1">
        <w:r>
          <w:rPr>
            <w:rFonts w:ascii="仿宋" w:eastAsia="仿宋" w:hAnsi="仿宋" w:cs="仿宋" w:hint="eastAsia"/>
            <w:lang w:eastAsia="zh-CN"/>
          </w:rPr>
          <w:t>(二)、变更实施与控制</w:t>
        </w:r>
        <w:r>
          <w:tab/>
        </w:r>
        <w:r>
          <w:fldChar w:fldCharType="begin"/>
        </w:r>
        <w:r>
          <w:instrText xml:space="preserve"> PAGEREF _Toc10691 \h </w:instrText>
        </w:r>
        <w:r>
          <w:fldChar w:fldCharType="separate"/>
        </w:r>
        <w:r>
          <w:t>58</w:t>
        </w:r>
        <w:r>
          <w:fldChar w:fldCharType="end"/>
        </w:r>
      </w:hyperlink>
    </w:p>
    <w:p>
      <w:pPr>
        <w:pStyle w:val="TOC1"/>
        <w:tabs>
          <w:tab w:val="right" w:leader="dot" w:pos="8306"/>
        </w:tabs>
      </w:pPr>
      <w:hyperlink w:anchor="_Toc19503" w:history="1">
        <w:r>
          <w:rPr>
            <w:rFonts w:ascii="仿宋" w:eastAsia="仿宋" w:hAnsi="仿宋" w:cs="仿宋" w:hint="eastAsia"/>
            <w:lang w:eastAsia="zh-CN"/>
          </w:rPr>
          <w:t>十七、营销与推广策略</w:t>
        </w:r>
        <w:r>
          <w:tab/>
        </w:r>
        <w:r>
          <w:fldChar w:fldCharType="begin"/>
        </w:r>
        <w:r>
          <w:instrText xml:space="preserve"> PAGEREF _Toc19503 \h </w:instrText>
        </w:r>
        <w:r>
          <w:fldChar w:fldCharType="separate"/>
        </w:r>
        <w:r>
          <w:t>59</w:t>
        </w:r>
        <w:r>
          <w:fldChar w:fldCharType="end"/>
        </w:r>
      </w:hyperlink>
    </w:p>
    <w:p>
      <w:pPr>
        <w:pStyle w:val="TOC2"/>
        <w:tabs>
          <w:tab w:val="right" w:leader="dot" w:pos="8306"/>
        </w:tabs>
      </w:pPr>
      <w:hyperlink w:anchor="_Toc31842" w:history="1">
        <w:r>
          <w:rPr>
            <w:rFonts w:ascii="仿宋" w:eastAsia="仿宋" w:hAnsi="仿宋" w:cs="仿宋" w:hint="eastAsia"/>
            <w:lang w:eastAsia="zh-CN"/>
          </w:rPr>
          <w:t>(一)、产品/服务定位与特点</w:t>
        </w:r>
        <w:r>
          <w:tab/>
        </w:r>
        <w:r>
          <w:fldChar w:fldCharType="begin"/>
        </w:r>
        <w:r>
          <w:instrText xml:space="preserve"> PAGEREF _Toc31842 \h </w:instrText>
        </w:r>
        <w:r>
          <w:fldChar w:fldCharType="separate"/>
        </w:r>
        <w:r>
          <w:t>59</w:t>
        </w:r>
        <w:r>
          <w:fldChar w:fldCharType="end"/>
        </w:r>
      </w:hyperlink>
    </w:p>
    <w:p>
      <w:pPr>
        <w:pStyle w:val="TOC2"/>
        <w:tabs>
          <w:tab w:val="right" w:leader="dot" w:pos="8306"/>
        </w:tabs>
      </w:pPr>
      <w:hyperlink w:anchor="_Toc22098" w:history="1">
        <w:r>
          <w:rPr>
            <w:rFonts w:ascii="仿宋" w:eastAsia="仿宋" w:hAnsi="仿宋" w:cs="仿宋" w:hint="eastAsia"/>
            <w:lang w:eastAsia="zh-CN"/>
          </w:rPr>
          <w:t>(二)、市场定位与竞争分析</w:t>
        </w:r>
        <w:r>
          <w:tab/>
        </w:r>
        <w:r>
          <w:fldChar w:fldCharType="begin"/>
        </w:r>
        <w:r>
          <w:instrText xml:space="preserve"> PAGEREF _Toc22098 \h </w:instrText>
        </w:r>
        <w:r>
          <w:fldChar w:fldCharType="separate"/>
        </w:r>
        <w:r>
          <w:t>60</w:t>
        </w:r>
        <w:r>
          <w:fldChar w:fldCharType="end"/>
        </w:r>
      </w:hyperlink>
    </w:p>
    <w:p>
      <w:pPr>
        <w:pStyle w:val="TOC2"/>
        <w:tabs>
          <w:tab w:val="right" w:leader="dot" w:pos="8306"/>
        </w:tabs>
      </w:pPr>
      <w:hyperlink w:anchor="_Toc13845" w:history="1">
        <w:r>
          <w:rPr>
            <w:rFonts w:ascii="仿宋" w:eastAsia="仿宋" w:hAnsi="仿宋" w:cs="仿宋" w:hint="eastAsia"/>
            <w:lang w:eastAsia="zh-CN"/>
          </w:rPr>
          <w:t>(三)、营销渠道与策略</w:t>
        </w:r>
        <w:r>
          <w:tab/>
        </w:r>
        <w:r>
          <w:fldChar w:fldCharType="begin"/>
        </w:r>
        <w:r>
          <w:instrText xml:space="preserve"> PAGEREF _Toc13845 \h </w:instrText>
        </w:r>
        <w:r>
          <w:fldChar w:fldCharType="separate"/>
        </w:r>
        <w:r>
          <w:t>62</w:t>
        </w:r>
        <w:r>
          <w:fldChar w:fldCharType="end"/>
        </w:r>
      </w:hyperlink>
    </w:p>
    <w:p>
      <w:pPr>
        <w:pStyle w:val="TOC2"/>
        <w:tabs>
          <w:tab w:val="right" w:leader="dot" w:pos="8306"/>
        </w:tabs>
      </w:pPr>
      <w:hyperlink w:anchor="_Toc1667" w:history="1">
        <w:r>
          <w:rPr>
            <w:rFonts w:ascii="仿宋" w:eastAsia="仿宋" w:hAnsi="仿宋" w:cs="仿宋" w:hint="eastAsia"/>
            <w:lang w:eastAsia="zh-CN"/>
          </w:rPr>
          <w:t>(四)、推广与宣传活动</w:t>
        </w:r>
        <w:r>
          <w:tab/>
        </w:r>
        <w:r>
          <w:fldChar w:fldCharType="begin"/>
        </w:r>
        <w:r>
          <w:instrText xml:space="preserve"> PAGEREF _Toc1667 \h </w:instrText>
        </w:r>
        <w:r>
          <w:fldChar w:fldCharType="separate"/>
        </w:r>
        <w:r>
          <w:t>63</w:t>
        </w:r>
        <w:r>
          <w:fldChar w:fldCharType="end"/>
        </w:r>
      </w:hyperlink>
    </w:p>
    <w:p>
      <w:pPr>
        <w:pStyle w:val="TOC1"/>
        <w:tabs>
          <w:tab w:val="right" w:leader="dot" w:pos="8306"/>
        </w:tabs>
      </w:pPr>
      <w:hyperlink w:anchor="_Toc23752" w:history="1">
        <w:r>
          <w:rPr>
            <w:rFonts w:ascii="仿宋" w:eastAsia="仿宋" w:hAnsi="仿宋" w:cs="仿宋" w:hint="eastAsia"/>
            <w:lang w:eastAsia="zh-CN"/>
          </w:rPr>
          <w:t>十八、无机颜料：碳黑项目实施保障措施</w:t>
        </w:r>
        <w:r>
          <w:tab/>
        </w:r>
        <w:r>
          <w:fldChar w:fldCharType="begin"/>
        </w:r>
        <w:r>
          <w:instrText xml:space="preserve"> PAGEREF _Toc23752 \h </w:instrText>
        </w:r>
        <w:r>
          <w:fldChar w:fldCharType="separate"/>
        </w:r>
        <w:r>
          <w:t>68</w:t>
        </w:r>
        <w:r>
          <w:fldChar w:fldCharType="end"/>
        </w:r>
      </w:hyperlink>
    </w:p>
    <w:p>
      <w:pPr>
        <w:pStyle w:val="TOC2"/>
        <w:tabs>
          <w:tab w:val="right" w:leader="dot" w:pos="8306"/>
        </w:tabs>
      </w:pPr>
      <w:hyperlink w:anchor="_Toc32574" w:history="1">
        <w:r>
          <w:rPr>
            <w:rFonts w:ascii="仿宋" w:eastAsia="仿宋" w:hAnsi="仿宋" w:cs="仿宋" w:hint="eastAsia"/>
            <w:lang w:eastAsia="zh-CN"/>
          </w:rPr>
          <w:t>(一)、无机颜料：碳黑项目实施保障机制</w:t>
        </w:r>
        <w:r>
          <w:tab/>
        </w:r>
        <w:r>
          <w:fldChar w:fldCharType="begin"/>
        </w:r>
        <w:r>
          <w:instrText xml:space="preserve"> PAGEREF _Toc32574 \h </w:instrText>
        </w:r>
        <w:r>
          <w:fldChar w:fldCharType="separate"/>
        </w:r>
        <w:r>
          <w:t>68</w:t>
        </w:r>
        <w:r>
          <w:fldChar w:fldCharType="end"/>
        </w:r>
      </w:hyperlink>
    </w:p>
    <w:p>
      <w:pPr>
        <w:pStyle w:val="TOC2"/>
        <w:tabs>
          <w:tab w:val="right" w:leader="dot" w:pos="8306"/>
        </w:tabs>
      </w:pPr>
      <w:hyperlink w:anchor="_Toc29756" w:history="1">
        <w:r>
          <w:rPr>
            <w:rFonts w:ascii="仿宋" w:eastAsia="仿宋" w:hAnsi="仿宋" w:cs="仿宋" w:hint="eastAsia"/>
            <w:lang w:eastAsia="zh-CN"/>
          </w:rPr>
          <w:t>(二)、无机颜料：碳黑项目法律合规要求</w:t>
        </w:r>
        <w:r>
          <w:tab/>
        </w:r>
        <w:r>
          <w:fldChar w:fldCharType="begin"/>
        </w:r>
        <w:r>
          <w:instrText xml:space="preserve"> PAGEREF _Toc29756 \h </w:instrText>
        </w:r>
        <w:r>
          <w:fldChar w:fldCharType="separate"/>
        </w:r>
        <w:r>
          <w:t>72</w:t>
        </w:r>
        <w:r>
          <w:fldChar w:fldCharType="end"/>
        </w:r>
      </w:hyperlink>
    </w:p>
    <w:p>
      <w:pPr>
        <w:pStyle w:val="TOC2"/>
        <w:tabs>
          <w:tab w:val="right" w:leader="dot" w:pos="8306"/>
        </w:tabs>
      </w:pPr>
      <w:hyperlink w:anchor="_Toc23441" w:history="1">
        <w:r>
          <w:rPr>
            <w:rFonts w:ascii="仿宋" w:eastAsia="仿宋" w:hAnsi="仿宋" w:cs="仿宋" w:hint="eastAsia"/>
            <w:lang w:eastAsia="zh-CN"/>
          </w:rPr>
          <w:t>(三)、无机颜料：碳黑项目合同管理与法律事务</w:t>
        </w:r>
        <w:r>
          <w:tab/>
        </w:r>
        <w:r>
          <w:fldChar w:fldCharType="begin"/>
        </w:r>
        <w:r>
          <w:instrText xml:space="preserve"> PAGEREF _Toc23441 \h </w:instrText>
        </w:r>
        <w:r>
          <w:fldChar w:fldCharType="separate"/>
        </w:r>
        <w:r>
          <w:t>76</w:t>
        </w:r>
        <w:r>
          <w:fldChar w:fldCharType="end"/>
        </w:r>
      </w:hyperlink>
    </w:p>
    <w:p>
      <w:pPr>
        <w:pStyle w:val="TOC2"/>
        <w:tabs>
          <w:tab w:val="right" w:leader="dot" w:pos="8306"/>
        </w:tabs>
      </w:pPr>
      <w:hyperlink w:anchor="_Toc82" w:history="1">
        <w:r>
          <w:rPr>
            <w:rFonts w:ascii="仿宋" w:eastAsia="仿宋" w:hAnsi="仿宋" w:cs="仿宋" w:hint="eastAsia"/>
            <w:lang w:eastAsia="zh-CN"/>
          </w:rPr>
          <w:t>(四)、无机颜料：碳黑项目知识产权保护策略</w:t>
        </w:r>
        <w:r>
          <w:tab/>
        </w:r>
        <w:r>
          <w:fldChar w:fldCharType="begin"/>
        </w:r>
        <w:r>
          <w:instrText xml:space="preserve"> PAGEREF _Toc82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24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959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无机颜料：碳黑项目的主要产品是XXXX，预计年产值为XXX万元。这一产品在市场中占据着重要的地位，其广泛的应用范围使得该无机颜料：碳黑项目的市场前景非常广阔。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无机颜料：碳黑项目的xxx产品作为重要的原材料之一，将在多个领域发挥关键作用。其在建筑、交通、能源等方面的广泛应用将为整个产业链提供强大的支持，形成产业协同效应。无机颜料：碳黑项目的年产值XXX万XXX万XXX万万元不仅反映了其在市场上的巨大潜力，更预示着它对国民经济的积极贡献。这种关联度高、涉及面广的产业关系，使得该无机颜料：碳黑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566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颜料：碳黑项目总征地面积为XXXX平方米，相当于约XX.XX亩，其中净用地面积为XXXX平方米，红线范围内相当于约XX.XX亩。这一用地规模充分考虑了无机颜料：碳黑项目的建设需求，保障了无机颜料：碳黑项目在合适的空间内得以充分发展。无机颜料：碳黑项目规划的总建筑面积为XXXX平方米，其中主体工程建设占XXXX平方米，计容建筑面积达XXXX平方米。预计建筑工程的投资将达到XXXX万元，为无机颜料：碳黑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颜料：碳黑项目计划购置的设备共计XXXX台（套），设备购置费用为XXXX万元。这一设备购置计划充分考虑到无机颜料：碳黑项目的生产需求和技术要求，确保了无机颜料：碳黑项目在生产运营中具备先进的技术装备和高效的生产能力。设备的合理配置将为无机颜料：碳黑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机颜料：碳黑项目计划总投资为XXXX万元，预计年实现营业收入为XXXX万元。这一产能规模的设定旨在确保无机颜料：碳黑项目能够在投资与回报之间取得平衡，实现长期可持续的发展。无机颜料：碳黑项目的总投资充分考虑到各个方面的需求，包括用地建设、设备购置等多个环节，以确保无机颜料：碳黑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7824"/>
      <w:r>
        <w:rPr>
          <w:rFonts w:ascii="仿宋" w:eastAsia="仿宋" w:hAnsi="仿宋" w:cs="仿宋" w:hint="eastAsia"/>
          <w:sz w:val="28"/>
          <w:lang w:eastAsia="zh-CN"/>
        </w:rPr>
        <w:t>二、无机颜料：碳黑项目建设单位说明</w:t>
      </w:r>
      <w:bookmarkEnd w:id="5"/>
    </w:p>
    <w:p>
      <w:pPr>
        <w:pStyle w:val="Heading2"/>
        <w:rPr>
          <w:rFonts w:ascii="仿宋" w:eastAsia="仿宋" w:hAnsi="仿宋" w:cs="仿宋" w:hint="eastAsia"/>
          <w:lang w:eastAsia="zh-CN"/>
        </w:rPr>
      </w:pPr>
      <w:bookmarkStart w:id="6" w:name="_Toc20152"/>
      <w:r>
        <w:rPr>
          <w:rFonts w:ascii="仿宋" w:eastAsia="仿宋" w:hAnsi="仿宋" w:cs="仿宋" w:hint="eastAsia"/>
          <w:lang w:eastAsia="zh-CN"/>
        </w:rPr>
        <w:t>(一)、无机颜料：碳黑项目承办单位基本情况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30618"/>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无机颜料：碳黑项目承办单位的XXXX，我们着眼于实现可持续的经济效益。通过技术创新和解决方案的提供，公司预计在无机颜料：碳黑项目执行期间将获得可观的收入增长。这一收入来源主要包括无机颜料：碳黑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同时，我们注重成本控制和效率提升，以确保无机颜料：碳黑项目的可持续盈利。透过精细的管理和资源优化，公司期望实现无机颜料：碳黑项目利润最大化。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无机颜料：碳黑项目实施进行全面的投资评估，包括无机颜料：碳黑项目启动阶段的资金投入和后续运营成本。通过对无机颜料：碳黑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无机颜料：碳黑项目实施过程中具备足够的资金流动性，公司将进行详尽的现金流分析。这包括资金需求的合理预测、无机颜料：碳黑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3238"/>
      <w:r>
        <w:rPr>
          <w:rFonts w:ascii="仿宋" w:eastAsia="仿宋" w:hAnsi="仿宋" w:cs="仿宋" w:hint="eastAsia"/>
          <w:sz w:val="28"/>
          <w:lang w:eastAsia="zh-CN"/>
        </w:rPr>
        <w:t>三、无机颜料：碳黑项目绩效评估</w:t>
      </w:r>
      <w:bookmarkEnd w:id="8"/>
    </w:p>
    <w:p>
      <w:pPr>
        <w:pStyle w:val="Heading2"/>
        <w:rPr>
          <w:rFonts w:ascii="仿宋" w:eastAsia="仿宋" w:hAnsi="仿宋" w:cs="仿宋" w:hint="eastAsia"/>
          <w:lang w:eastAsia="zh-CN"/>
        </w:rPr>
      </w:pPr>
      <w:bookmarkStart w:id="9" w:name="_Toc18902"/>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无机颜料：碳黑项目中，我们设计了一套全面的绩效评估指标，以确保无机颜料：碳黑项目的可控和成功交付。这些指标跨足无机颜料：碳黑项目目标、成本、进度和质量等多个维度，为我们提供了全面洞察无机颜料：碳黑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颜料：碳黑项目目标达成率是我们关注的首要指标。我们设定了明确的目标，并通过定期监测和评估，迅速发现并应对潜在的目标偏差。这为无机颜料：碳黑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成本绩效是另一个核心关注点。通过实际成本与预算成本的对比分析，我们深入了解成本差异的原因，及时调整资源分配，保持无机颜料：碳黑项目在经济效益方面的合理水平。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颜料：碳黑项目进度作为关键的绩效指标之一，得到了精心的关注。我们制定了详细的无机颜料：碳黑项目进度计划，并设立了进度符合度指标，确保实际进度与计划进度保持一致。这使我们能够快速发现和解决潜在的进度问题，保持无机颜料：碳黑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质量指标是我们评估无机颜料：碳黑项目绩效的不可或缺的一环。我们引入了一系列的质量标准和客户满意度指标，以确保无机颜料：碳黑项目交付的成果在质量上达到或超越预期水平。通过持续监测这些指标，我们努力提升无机颜料：碳黑项目整体质量水平，为无机颜料：碳黑项目的成功交付提供有力保障。通过这些科学且全面的绩效评估，我们能够更好地引导无机颜料：碳黑项目的持续改进，确保无机颜料：碳黑项目目标的顺利达成。</w:t>
      </w:r>
    </w:p>
    <w:p>
      <w:pPr>
        <w:pStyle w:val="Heading2"/>
        <w:ind w:firstLine="560" w:firstLineChars="200"/>
        <w:rPr>
          <w:rFonts w:ascii="仿宋" w:eastAsia="仿宋" w:hAnsi="仿宋" w:cs="仿宋" w:hint="eastAsia"/>
          <w:sz w:val="28"/>
          <w:lang w:eastAsia="zh-CN"/>
        </w:rPr>
      </w:pPr>
      <w:bookmarkStart w:id="10" w:name="_Toc2329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绩效评估是无机颜料：碳黑项目中的关键环节，为确保无机颜料：碳黑项目达到预期目标，我们采用了多层次、多维度的绩效评估方法。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无机颜料：碳黑项目的战略目标对齐，确保每个决策和行动都与无机颜料：碳黑项目整体目标保持一致。团队会定期召开战略对齐会议，审视当前工作与无机颜料：碳黑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无机颜料：碳黑项目进度、质量、成本和风险等方面。这些指标通过数据收集和分析，为无机颜料：碳黑项目管理团队提供了客观的评估依据。例如，我们通过无机颜料：碳黑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无机颜料：碳黑项目内部，还考虑了无机颜料：碳黑项目对外部环境的影响。我们定期进行干系人满意度调查，以了解各利益相关方对无机颜料：碳黑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这种多层次、多角度的绩效评估方法，使得我们能够全面了解无机颜料：碳黑项目的运行状态，及时做出调整，确保无机颜料：碳黑项目在不断变化的环境中保持稳健前行。</w:t>
      </w:r>
    </w:p>
    <w:p>
      <w:pPr>
        <w:pStyle w:val="Heading2"/>
        <w:ind w:firstLine="560" w:firstLineChars="200"/>
        <w:rPr>
          <w:rFonts w:ascii="仿宋" w:eastAsia="仿宋" w:hAnsi="仿宋" w:cs="仿宋" w:hint="eastAsia"/>
          <w:sz w:val="28"/>
          <w:lang w:eastAsia="zh-CN"/>
        </w:rPr>
      </w:pPr>
      <w:bookmarkStart w:id="11" w:name="_Toc21599"/>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为了确保无机颜料：碳黑项目的有效管理和不断优化，我们采用了精心设计的绩效评估周期。这个周期旨在实现灵活、实时和全面的评估，以适应无机颜料：碳黑项目执行中的各种挑战。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无机颜料：碳黑项目的不同需求，分为短期、中期和长期。短期评估关注每个迭代或工作周期，以及时发现和解决当前任务中的问题。中期评估涵盖几个迭代，深入了解整体无机颜料：碳黑项目的趋势和性能。长期评估则着眼于整个无机颜料：碳黑项目阶段，确保无机颜料：碳黑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无机颜料：碳黑项目管理工具和协作平台，团队成员能够随时更新和分享无机颜料：碳黑项目数据。这种实时性的反馈机制使我们能够及时察觉潜在问题，快速调整，保持无机颜料：碳黑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无机颜料：碳黑项目的决策制定密不可分。每个周期的无机颜料：碳黑项目回顾会议成为集体总结经验、识别问题深层次原因并找到创新解决方案的平台。这种定期的反思与调整机制使无机颜料：碳黑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3309"/>
      <w:r>
        <w:rPr>
          <w:rFonts w:ascii="仿宋" w:eastAsia="仿宋" w:hAnsi="仿宋" w:cs="仿宋" w:hint="eastAsia"/>
          <w:sz w:val="28"/>
          <w:lang w:eastAsia="zh-CN"/>
        </w:rPr>
        <w:t>四、无机颜料：碳黑项目选址可行性分析</w:t>
      </w:r>
      <w:bookmarkEnd w:id="12"/>
    </w:p>
    <w:p>
      <w:pPr>
        <w:pStyle w:val="Heading2"/>
        <w:rPr>
          <w:rFonts w:ascii="仿宋" w:eastAsia="仿宋" w:hAnsi="仿宋" w:cs="仿宋" w:hint="eastAsia"/>
          <w:lang w:eastAsia="zh-CN"/>
        </w:rPr>
      </w:pPr>
      <w:bookmarkStart w:id="13" w:name="_Toc13181"/>
      <w:r>
        <w:rPr>
          <w:rFonts w:ascii="仿宋" w:eastAsia="仿宋" w:hAnsi="仿宋" w:cs="仿宋" w:hint="eastAsia"/>
          <w:lang w:eastAsia="zh-CN"/>
        </w:rPr>
        <w:t>(一)、无机颜料：碳黑项目选址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该无机颜料：碳黑项目选址位于XX省XX市XX区XXX街道</w:t>
      </w:r>
    </w:p>
    <w:p>
      <w:pPr>
        <w:pStyle w:val="Heading2"/>
        <w:ind w:firstLine="560" w:firstLineChars="200"/>
        <w:rPr>
          <w:rFonts w:ascii="仿宋" w:eastAsia="仿宋" w:hAnsi="仿宋" w:cs="仿宋" w:hint="eastAsia"/>
          <w:sz w:val="28"/>
          <w:lang w:eastAsia="zh-CN"/>
        </w:rPr>
      </w:pPr>
      <w:bookmarkStart w:id="14" w:name="_Toc21458"/>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无机颜料：碳黑项目的征地面积将根据无机颜料：碳黑项目的实际规模和需求进行精确规划。具体面积XXX平方米，旨在确保无机颜料：碳黑项目不仅能够满足当前的发展需求，还能够预留空间以适应未来的扩展。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净用地面积是在征地面积基础上去除不可利用面积后的实际可开发用地。具体面积XXX平方米，考虑到环保、交通、安全等多方面因素，以确保无机颜料：碳黑项目在整体利用效率上达到最优。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无机颜料：碳黑项目计划建设的建筑总规模具体面积XXX平方米。这一规模的确定综合考虑了无机颜料：碳黑项目的性质、规模，以及城市规划的相关要求，确保建筑布局与周边环境协调一致。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绿地率： 绿地率是无机颜料：碳黑项目用地中被规划为绿地的比例。具体面积XXX平方米，旨在通过合理规划绿地，改善无机颜料：碳黑项目周边环境，提升居民生活质量，并符合城市整体绿化规划。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容积率是用地上可以建设的建筑总体积与用地面积之比。具体面积XXX，通过合理的容积率规划，确保无机颜料：碳黑项目建筑规模与周边环境和谐共生。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无机颜料：碳黑项目选址与当地城市规划相一致，具体面积XXX平方米。通过与城市规划部门深入沟通，确保无机颜料：碳黑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无机颜料：碳黑项目选址符合当地产业政策，具体面积XXX平方米。这包括无机颜料：碳黑项目对当地经济的促进作用，以及对相关产业的带动效应，确保无机颜料：碳黑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用地总体要求必须符合环保和可持续发展的原则，具体面积XXX平方米。通过采用绿色建筑设计、节能减排等措施，确保无机颜料：碳黑项目在建设和运营过程中对环境的影响最小化，达到可持续发展的要求。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确保无机颜料：碳黑项目选址具备必要的公共设施配套，具体面积XXX平方米。这包括交通便利性、教育、医疗等基础设施，以提高居民生活品质，使得无机颜料：碳黑项目选址更具吸引力。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考虑用地总体要求对当地社会稳定性的影响，具体面积XXX平方米。通过深入了解当地社区反馈，确保无机颜料：碳黑项目的选址和建设过程对当地社会和谐稳定产生积极作用。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无机颜料：碳黑项目选址不仅符合法规和规划，还在实际操作中具有可行性。这一全面规划将为无机颜料：碳黑项目的成功实施提供坚实的基础，确保无机颜料：碳黑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6806"/>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机颜料：碳黑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其次，在无机颜料：碳黑项目的设备规划和空间设计中，我们将采取灵活设备布局的措施。设备布局将根据实际需求进行灵活设计，避免不必要的浪费。通过合理规划设备摆放位置，我们将提高设备的利用率，减少设备间距，以确保无机颜料：碳黑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无机颜料：碳黑项目内部引入共享设施的概念，例如共享会议室、办公区等。通过这种方式，我们可以减少对资源的重复建设，提高资源共享效率，从而减小无机颜料：碳黑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9325"/>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无机颜料：碳黑项目的总图布置中，我们将不同功能区域进行明确的规划，以最大程度满足无机颜料：碳黑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5604"/>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无机颜料：碳黑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无机颜料：碳黑项目对环境的影响是综合评价的重要因素之一。我们将详细考虑选址周边的自然环境、生态保护区、水源地等情况，确保无机颜料：碳黑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对选址的评价还需充分考虑当地政府的产业政策和法规。我们将详细了解无机颜料：碳黑项目所在地的相关政策，确保无机颜料：碳黑项目的规划和运营与当地法规相符，降低不必要的法律风险。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考虑到社会稳定性对企业运营的重要性，我们将评估选址地区的社会安全情况、劳工关系、社区反馈等方面，以确保无机颜料：碳黑项目的建设和运营不会受到社会稳定性的负面影响。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最后，我们将综合考虑用地成本，包括土地购置费用、土地开发成本等。通过对用地成本的详细评估，我们能够做出更为精确的经济效益分析，为无机颜料：碳黑项目的投资决策提供有力支持。</w:t>
      </w:r>
    </w:p>
    <w:p>
      <w:pPr>
        <w:pStyle w:val="Heading1"/>
        <w:ind w:firstLine="560" w:firstLineChars="200"/>
        <w:rPr>
          <w:rFonts w:ascii="仿宋" w:eastAsia="仿宋" w:hAnsi="仿宋" w:cs="仿宋" w:hint="eastAsia"/>
          <w:sz w:val="28"/>
          <w:lang w:eastAsia="zh-CN"/>
        </w:rPr>
      </w:pPr>
      <w:bookmarkStart w:id="18" w:name="_Toc8622"/>
      <w:r>
        <w:rPr>
          <w:rFonts w:ascii="仿宋" w:eastAsia="仿宋" w:hAnsi="仿宋" w:cs="仿宋" w:hint="eastAsia"/>
          <w:sz w:val="28"/>
          <w:lang w:eastAsia="zh-CN"/>
        </w:rPr>
        <w:t>五、无机颜料：碳黑项目文档管理</w:t>
      </w:r>
      <w:bookmarkEnd w:id="18"/>
    </w:p>
    <w:p>
      <w:pPr>
        <w:pStyle w:val="Heading2"/>
        <w:rPr>
          <w:rFonts w:ascii="仿宋" w:eastAsia="仿宋" w:hAnsi="仿宋" w:cs="仿宋" w:hint="eastAsia"/>
          <w:lang w:eastAsia="zh-CN"/>
        </w:rPr>
      </w:pPr>
      <w:bookmarkStart w:id="19" w:name="_Toc29860"/>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无机颜料：碳黑项目高度重视文档的质量和准确性，以支持无机颜料：碳黑项目的各项活动和决策。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机颜料：碳黑项目文档的编制始于无机颜料：碳黑项目计划的初期，我们制定了详细的文档编制计划，明确了每个文档的内容、格式和编写责任人。在无机颜料：碳黑项目启动阶段，我们首先编制了无机颜料：碳黑项目章程，明确定义了无机颜料：碳黑项目的目标、范围、风险等关键要素。随后，无机颜料：碳黑项目团队根据计划陆续编制了需求文档、设计文档、测试文档等各类文档，确保无机颜料：碳黑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无机颜料：碳黑项目管理中的重要环节，旨在确保无机颜料：碳黑项目文档符合质量标准和无机颜料：碳黑项目需求。在无机颜料：碳黑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无机颜料：碳黑项目相关利益方和专业领域的专家对文档进行独立审查。这有助于获取更全面、客观的反馈，确保无机颜料：碳黑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无机颜料：碳黑项目在文档编制与审查方面建立了严格的管理机制，通过规范的流程和多维度的审查，确保无机颜料：碳黑项目文档的质量、准确性和可靠性，为无机颜料：碳黑项目的顺利推进提供了有力支持。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https://d.book118.com/885031202012011043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无机颜料：碳黑项目计划设计方案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无机颜料：碳黑项目计划设计方案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无机颜料：碳黑项目计划设计方案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无机颜料：碳黑项目计划设计方案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无机颜料：碳黑项目计划设计方案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无机颜料：碳黑项目计划设计方案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无机颜料：碳黑项目计划设计方案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无机颜料：碳黑项目计划设计方案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无机颜料：碳黑项目计划设计方案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无机颜料：碳黑项目计划设计方案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无机颜料：碳黑项目计划设计方案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无机颜料：碳黑项目计划设计方案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无机颜料：碳黑项目计划设计方案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无机颜料：碳黑项目计划设计方案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无机颜料：碳黑项目计划设计方案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无机颜料：碳黑项目计划设计方案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无机颜料：碳黑项目计划设计方案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A732B4"/>
    <w:rsid w:val="6EA732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503120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2024-01-16T17:48:00Z</dcterms:created>
  <dcterms:modified xsi:type="dcterms:W3CDTF">2024-01-16T17:49:13Z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94AC0DEE23604D6F8D94D6413EA00186_11</vt:lpwstr>
  </property>
  <property fmtid="{D5CDD505-2E9C-101B-9397-08002B2CF9AE}" pid="3" name="KSOProductBuildVer">
    <vt:lpwstr>2052-12.1.0.16120</vt:lpwstr>
  </property>
</Properties>
</file>