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高硅氧纤维穿刺织物项目规划设计方案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15" w:history="1">
        <w:r>
          <w:rPr>
            <w:rFonts w:ascii="仿宋" w:eastAsia="仿宋" w:hAnsi="仿宋" w:cs="仿宋" w:hint="eastAsia"/>
            <w:lang w:eastAsia="zh-CN"/>
          </w:rPr>
          <w:t>序言</w:t>
        </w:r>
        <w:r>
          <w:tab/>
        </w:r>
        <w:r>
          <w:fldChar w:fldCharType="begin"/>
        </w:r>
        <w:r>
          <w:instrText xml:space="preserve"> PAGEREF _Toc32215 \h </w:instrText>
        </w:r>
        <w:r>
          <w:fldChar w:fldCharType="separate"/>
        </w:r>
        <w:r>
          <w:t>3</w:t>
        </w:r>
        <w:r>
          <w:fldChar w:fldCharType="end"/>
        </w:r>
      </w:hyperlink>
    </w:p>
    <w:p>
      <w:pPr>
        <w:pStyle w:val="TOC1"/>
        <w:tabs>
          <w:tab w:val="right" w:leader="dot" w:pos="8306"/>
        </w:tabs>
      </w:pPr>
      <w:hyperlink w:anchor="_Toc21103" w:history="1">
        <w:r>
          <w:rPr>
            <w:rFonts w:ascii="仿宋" w:eastAsia="仿宋" w:hAnsi="仿宋" w:cs="仿宋" w:hint="eastAsia"/>
            <w:lang w:eastAsia="zh-CN"/>
          </w:rPr>
          <w:t>一、高硅氧纤维穿刺织物项目可持续发展</w:t>
        </w:r>
        <w:r>
          <w:tab/>
        </w:r>
        <w:r>
          <w:fldChar w:fldCharType="begin"/>
        </w:r>
        <w:r>
          <w:instrText xml:space="preserve"> PAGEREF _Toc21103 \h </w:instrText>
        </w:r>
        <w:r>
          <w:fldChar w:fldCharType="separate"/>
        </w:r>
        <w:r>
          <w:t>3</w:t>
        </w:r>
        <w:r>
          <w:fldChar w:fldCharType="end"/>
        </w:r>
      </w:hyperlink>
    </w:p>
    <w:p>
      <w:pPr>
        <w:pStyle w:val="TOC2"/>
        <w:tabs>
          <w:tab w:val="right" w:leader="dot" w:pos="8306"/>
        </w:tabs>
      </w:pPr>
      <w:hyperlink w:anchor="_Toc15679" w:history="1">
        <w:r>
          <w:rPr>
            <w:rFonts w:ascii="仿宋" w:eastAsia="仿宋" w:hAnsi="仿宋" w:cs="仿宋" w:hint="eastAsia"/>
            <w:lang w:eastAsia="zh-CN"/>
          </w:rPr>
          <w:t>(一)、可持续战略与实践</w:t>
        </w:r>
        <w:r>
          <w:tab/>
        </w:r>
        <w:r>
          <w:fldChar w:fldCharType="begin"/>
        </w:r>
        <w:r>
          <w:instrText xml:space="preserve"> PAGEREF _Toc15679 \h </w:instrText>
        </w:r>
        <w:r>
          <w:fldChar w:fldCharType="separate"/>
        </w:r>
        <w:r>
          <w:t>3</w:t>
        </w:r>
        <w:r>
          <w:fldChar w:fldCharType="end"/>
        </w:r>
      </w:hyperlink>
    </w:p>
    <w:p>
      <w:pPr>
        <w:pStyle w:val="TOC2"/>
        <w:tabs>
          <w:tab w:val="right" w:leader="dot" w:pos="8306"/>
        </w:tabs>
      </w:pPr>
      <w:hyperlink w:anchor="_Toc18356" w:history="1">
        <w:r>
          <w:rPr>
            <w:rFonts w:ascii="仿宋" w:eastAsia="仿宋" w:hAnsi="仿宋" w:cs="仿宋" w:hint="eastAsia"/>
            <w:lang w:eastAsia="zh-CN"/>
          </w:rPr>
          <w:t>(二)、环保与社会责任</w:t>
        </w:r>
        <w:r>
          <w:tab/>
        </w:r>
        <w:r>
          <w:fldChar w:fldCharType="begin"/>
        </w:r>
        <w:r>
          <w:instrText xml:space="preserve"> PAGEREF _Toc18356 \h </w:instrText>
        </w:r>
        <w:r>
          <w:fldChar w:fldCharType="separate"/>
        </w:r>
        <w:r>
          <w:t>4</w:t>
        </w:r>
        <w:r>
          <w:fldChar w:fldCharType="end"/>
        </w:r>
      </w:hyperlink>
    </w:p>
    <w:p>
      <w:pPr>
        <w:pStyle w:val="TOC1"/>
        <w:tabs>
          <w:tab w:val="right" w:leader="dot" w:pos="8306"/>
        </w:tabs>
      </w:pPr>
      <w:hyperlink w:anchor="_Toc31130" w:history="1">
        <w:r>
          <w:rPr>
            <w:rFonts w:ascii="仿宋" w:eastAsia="仿宋" w:hAnsi="仿宋" w:cs="仿宋" w:hint="eastAsia"/>
            <w:lang w:eastAsia="zh-CN"/>
          </w:rPr>
          <w:t>二、高硅氧纤维穿刺织物项目概论</w:t>
        </w:r>
        <w:r>
          <w:tab/>
        </w:r>
        <w:r>
          <w:fldChar w:fldCharType="begin"/>
        </w:r>
        <w:r>
          <w:instrText xml:space="preserve"> PAGEREF _Toc31130 \h </w:instrText>
        </w:r>
        <w:r>
          <w:fldChar w:fldCharType="separate"/>
        </w:r>
        <w:r>
          <w:t>5</w:t>
        </w:r>
        <w:r>
          <w:fldChar w:fldCharType="end"/>
        </w:r>
      </w:hyperlink>
    </w:p>
    <w:p>
      <w:pPr>
        <w:pStyle w:val="TOC2"/>
        <w:tabs>
          <w:tab w:val="right" w:leader="dot" w:pos="8306"/>
        </w:tabs>
      </w:pPr>
      <w:hyperlink w:anchor="_Toc6730" w:history="1">
        <w:r>
          <w:rPr>
            <w:rFonts w:ascii="仿宋" w:eastAsia="仿宋" w:hAnsi="仿宋" w:cs="仿宋" w:hint="eastAsia"/>
            <w:lang w:eastAsia="zh-CN"/>
          </w:rPr>
          <w:t>(一)、高硅氧纤维穿刺织物项目概况</w:t>
        </w:r>
        <w:r>
          <w:tab/>
        </w:r>
        <w:r>
          <w:fldChar w:fldCharType="begin"/>
        </w:r>
        <w:r>
          <w:instrText xml:space="preserve"> PAGEREF _Toc6730 \h </w:instrText>
        </w:r>
        <w:r>
          <w:fldChar w:fldCharType="separate"/>
        </w:r>
        <w:r>
          <w:t>5</w:t>
        </w:r>
        <w:r>
          <w:fldChar w:fldCharType="end"/>
        </w:r>
      </w:hyperlink>
    </w:p>
    <w:p>
      <w:pPr>
        <w:pStyle w:val="TOC2"/>
        <w:tabs>
          <w:tab w:val="right" w:leader="dot" w:pos="8306"/>
        </w:tabs>
      </w:pPr>
      <w:hyperlink w:anchor="_Toc22147" w:history="1">
        <w:r>
          <w:rPr>
            <w:rFonts w:ascii="仿宋" w:eastAsia="仿宋" w:hAnsi="仿宋" w:cs="仿宋" w:hint="eastAsia"/>
            <w:lang w:eastAsia="zh-CN"/>
          </w:rPr>
          <w:t>(二)、高硅氧纤维穿刺织物项目目标</w:t>
        </w:r>
        <w:r>
          <w:tab/>
        </w:r>
        <w:r>
          <w:fldChar w:fldCharType="begin"/>
        </w:r>
        <w:r>
          <w:instrText xml:space="preserve"> PAGEREF _Toc22147 \h </w:instrText>
        </w:r>
        <w:r>
          <w:fldChar w:fldCharType="separate"/>
        </w:r>
        <w:r>
          <w:t>7</w:t>
        </w:r>
        <w:r>
          <w:fldChar w:fldCharType="end"/>
        </w:r>
      </w:hyperlink>
    </w:p>
    <w:p>
      <w:pPr>
        <w:pStyle w:val="TOC2"/>
        <w:tabs>
          <w:tab w:val="right" w:leader="dot" w:pos="8306"/>
        </w:tabs>
      </w:pPr>
      <w:hyperlink w:anchor="_Toc17064" w:history="1">
        <w:r>
          <w:rPr>
            <w:rFonts w:ascii="仿宋" w:eastAsia="仿宋" w:hAnsi="仿宋" w:cs="仿宋" w:hint="eastAsia"/>
            <w:lang w:eastAsia="zh-CN"/>
          </w:rPr>
          <w:t>(三)、高硅氧纤维穿刺织物项目提出的理由</w:t>
        </w:r>
        <w:r>
          <w:tab/>
        </w:r>
        <w:r>
          <w:fldChar w:fldCharType="begin"/>
        </w:r>
        <w:r>
          <w:instrText xml:space="preserve"> PAGEREF _Toc17064 \h </w:instrText>
        </w:r>
        <w:r>
          <w:fldChar w:fldCharType="separate"/>
        </w:r>
        <w:r>
          <w:t>8</w:t>
        </w:r>
        <w:r>
          <w:fldChar w:fldCharType="end"/>
        </w:r>
      </w:hyperlink>
    </w:p>
    <w:p>
      <w:pPr>
        <w:pStyle w:val="TOC2"/>
        <w:tabs>
          <w:tab w:val="right" w:leader="dot" w:pos="8306"/>
        </w:tabs>
      </w:pPr>
      <w:hyperlink w:anchor="_Toc26814" w:history="1">
        <w:r>
          <w:rPr>
            <w:rFonts w:ascii="仿宋" w:eastAsia="仿宋" w:hAnsi="仿宋" w:cs="仿宋" w:hint="eastAsia"/>
            <w:lang w:eastAsia="zh-CN"/>
          </w:rPr>
          <w:t>(四)、高硅氧纤维穿刺织物项目意义</w:t>
        </w:r>
        <w:r>
          <w:tab/>
        </w:r>
        <w:r>
          <w:fldChar w:fldCharType="begin"/>
        </w:r>
        <w:r>
          <w:instrText xml:space="preserve"> PAGEREF _Toc26814 \h </w:instrText>
        </w:r>
        <w:r>
          <w:fldChar w:fldCharType="separate"/>
        </w:r>
        <w:r>
          <w:t>10</w:t>
        </w:r>
        <w:r>
          <w:fldChar w:fldCharType="end"/>
        </w:r>
      </w:hyperlink>
    </w:p>
    <w:p>
      <w:pPr>
        <w:pStyle w:val="TOC2"/>
        <w:tabs>
          <w:tab w:val="right" w:leader="dot" w:pos="8306"/>
        </w:tabs>
      </w:pPr>
      <w:hyperlink w:anchor="_Toc4126" w:history="1">
        <w:r>
          <w:rPr>
            <w:rFonts w:ascii="仿宋" w:eastAsia="仿宋" w:hAnsi="仿宋" w:cs="仿宋" w:hint="eastAsia"/>
            <w:lang w:eastAsia="zh-CN"/>
          </w:rPr>
          <w:t>(五)、高硅氧纤维穿刺织物项目背景</w:t>
        </w:r>
        <w:r>
          <w:tab/>
        </w:r>
        <w:r>
          <w:fldChar w:fldCharType="begin"/>
        </w:r>
        <w:r>
          <w:instrText xml:space="preserve"> PAGEREF _Toc4126 \h </w:instrText>
        </w:r>
        <w:r>
          <w:fldChar w:fldCharType="separate"/>
        </w:r>
        <w:r>
          <w:t>11</w:t>
        </w:r>
        <w:r>
          <w:fldChar w:fldCharType="end"/>
        </w:r>
      </w:hyperlink>
    </w:p>
    <w:p>
      <w:pPr>
        <w:pStyle w:val="TOC1"/>
        <w:tabs>
          <w:tab w:val="right" w:leader="dot" w:pos="8306"/>
        </w:tabs>
      </w:pPr>
      <w:hyperlink w:anchor="_Toc390" w:history="1">
        <w:r>
          <w:rPr>
            <w:rFonts w:ascii="仿宋" w:eastAsia="仿宋" w:hAnsi="仿宋" w:cs="仿宋" w:hint="eastAsia"/>
            <w:lang w:eastAsia="zh-CN"/>
          </w:rPr>
          <w:t>三、市场分析、调研</w:t>
        </w:r>
        <w:r>
          <w:tab/>
        </w:r>
        <w:r>
          <w:fldChar w:fldCharType="begin"/>
        </w:r>
        <w:r>
          <w:instrText xml:space="preserve"> PAGEREF _Toc390 \h </w:instrText>
        </w:r>
        <w:r>
          <w:fldChar w:fldCharType="separate"/>
        </w:r>
        <w:r>
          <w:t>12</w:t>
        </w:r>
        <w:r>
          <w:fldChar w:fldCharType="end"/>
        </w:r>
      </w:hyperlink>
    </w:p>
    <w:p>
      <w:pPr>
        <w:pStyle w:val="TOC2"/>
        <w:tabs>
          <w:tab w:val="right" w:leader="dot" w:pos="8306"/>
        </w:tabs>
      </w:pPr>
      <w:hyperlink w:anchor="_Toc6501" w:history="1">
        <w:r>
          <w:rPr>
            <w:rFonts w:ascii="仿宋" w:eastAsia="仿宋" w:hAnsi="仿宋" w:cs="仿宋" w:hint="eastAsia"/>
            <w:lang w:eastAsia="zh-CN"/>
          </w:rPr>
          <w:t>(一)、高硅氧纤维穿刺织物行业分析</w:t>
        </w:r>
        <w:r>
          <w:tab/>
        </w:r>
        <w:r>
          <w:fldChar w:fldCharType="begin"/>
        </w:r>
        <w:r>
          <w:instrText xml:space="preserve"> PAGEREF _Toc6501 \h </w:instrText>
        </w:r>
        <w:r>
          <w:fldChar w:fldCharType="separate"/>
        </w:r>
        <w:r>
          <w:t>12</w:t>
        </w:r>
        <w:r>
          <w:fldChar w:fldCharType="end"/>
        </w:r>
      </w:hyperlink>
    </w:p>
    <w:p>
      <w:pPr>
        <w:pStyle w:val="TOC2"/>
        <w:tabs>
          <w:tab w:val="right" w:leader="dot" w:pos="8306"/>
        </w:tabs>
      </w:pPr>
      <w:hyperlink w:anchor="_Toc25974" w:history="1">
        <w:r>
          <w:rPr>
            <w:rFonts w:ascii="仿宋" w:eastAsia="仿宋" w:hAnsi="仿宋" w:cs="仿宋" w:hint="eastAsia"/>
            <w:lang w:eastAsia="zh-CN"/>
          </w:rPr>
          <w:t>(二)、高硅氧纤维穿刺织物市场分析预测</w:t>
        </w:r>
        <w:r>
          <w:tab/>
        </w:r>
        <w:r>
          <w:fldChar w:fldCharType="begin"/>
        </w:r>
        <w:r>
          <w:instrText xml:space="preserve"> PAGEREF _Toc25974 \h </w:instrText>
        </w:r>
        <w:r>
          <w:fldChar w:fldCharType="separate"/>
        </w:r>
        <w:r>
          <w:t>12</w:t>
        </w:r>
        <w:r>
          <w:fldChar w:fldCharType="end"/>
        </w:r>
      </w:hyperlink>
    </w:p>
    <w:p>
      <w:pPr>
        <w:pStyle w:val="TOC1"/>
        <w:tabs>
          <w:tab w:val="right" w:leader="dot" w:pos="8306"/>
        </w:tabs>
      </w:pPr>
      <w:hyperlink w:anchor="_Toc32354" w:history="1">
        <w:r>
          <w:rPr>
            <w:rFonts w:ascii="仿宋" w:eastAsia="仿宋" w:hAnsi="仿宋" w:cs="仿宋" w:hint="eastAsia"/>
            <w:lang w:eastAsia="zh-CN"/>
          </w:rPr>
          <w:t>四、工艺说明</w:t>
        </w:r>
        <w:r>
          <w:tab/>
        </w:r>
        <w:r>
          <w:fldChar w:fldCharType="begin"/>
        </w:r>
        <w:r>
          <w:instrText xml:space="preserve"> PAGEREF _Toc32354 \h </w:instrText>
        </w:r>
        <w:r>
          <w:fldChar w:fldCharType="separate"/>
        </w:r>
        <w:r>
          <w:t>13</w:t>
        </w:r>
        <w:r>
          <w:fldChar w:fldCharType="end"/>
        </w:r>
      </w:hyperlink>
    </w:p>
    <w:p>
      <w:pPr>
        <w:pStyle w:val="TOC2"/>
        <w:tabs>
          <w:tab w:val="right" w:leader="dot" w:pos="8306"/>
        </w:tabs>
      </w:pPr>
      <w:hyperlink w:anchor="_Toc21426" w:history="1">
        <w:r>
          <w:rPr>
            <w:rFonts w:ascii="仿宋" w:eastAsia="仿宋" w:hAnsi="仿宋" w:cs="仿宋" w:hint="eastAsia"/>
            <w:lang w:eastAsia="zh-CN"/>
          </w:rPr>
          <w:t>(一)、技术管理特点</w:t>
        </w:r>
        <w:r>
          <w:tab/>
        </w:r>
        <w:r>
          <w:fldChar w:fldCharType="begin"/>
        </w:r>
        <w:r>
          <w:instrText xml:space="preserve"> PAGEREF _Toc21426 \h </w:instrText>
        </w:r>
        <w:r>
          <w:fldChar w:fldCharType="separate"/>
        </w:r>
        <w:r>
          <w:t>13</w:t>
        </w:r>
        <w:r>
          <w:fldChar w:fldCharType="end"/>
        </w:r>
      </w:hyperlink>
    </w:p>
    <w:p>
      <w:pPr>
        <w:pStyle w:val="TOC2"/>
        <w:tabs>
          <w:tab w:val="right" w:leader="dot" w:pos="8306"/>
        </w:tabs>
      </w:pPr>
      <w:hyperlink w:anchor="_Toc27963" w:history="1">
        <w:r>
          <w:rPr>
            <w:rFonts w:ascii="仿宋" w:eastAsia="仿宋" w:hAnsi="仿宋" w:cs="仿宋" w:hint="eastAsia"/>
            <w:lang w:eastAsia="zh-CN"/>
          </w:rPr>
          <w:t>(二)、高硅氧纤维穿刺织物项目工艺技术设计方案</w:t>
        </w:r>
        <w:r>
          <w:tab/>
        </w:r>
        <w:r>
          <w:fldChar w:fldCharType="begin"/>
        </w:r>
        <w:r>
          <w:instrText xml:space="preserve"> PAGEREF _Toc27963 \h </w:instrText>
        </w:r>
        <w:r>
          <w:fldChar w:fldCharType="separate"/>
        </w:r>
        <w:r>
          <w:t>14</w:t>
        </w:r>
        <w:r>
          <w:fldChar w:fldCharType="end"/>
        </w:r>
      </w:hyperlink>
    </w:p>
    <w:p>
      <w:pPr>
        <w:pStyle w:val="TOC2"/>
        <w:tabs>
          <w:tab w:val="right" w:leader="dot" w:pos="8306"/>
        </w:tabs>
      </w:pPr>
      <w:hyperlink w:anchor="_Toc10024" w:history="1">
        <w:r>
          <w:rPr>
            <w:rFonts w:ascii="仿宋" w:eastAsia="仿宋" w:hAnsi="仿宋" w:cs="仿宋" w:hint="eastAsia"/>
            <w:lang w:eastAsia="zh-CN"/>
          </w:rPr>
          <w:t>(三)、设备选型方案</w:t>
        </w:r>
        <w:r>
          <w:tab/>
        </w:r>
        <w:r>
          <w:fldChar w:fldCharType="begin"/>
        </w:r>
        <w:r>
          <w:instrText xml:space="preserve"> PAGEREF _Toc10024 \h </w:instrText>
        </w:r>
        <w:r>
          <w:fldChar w:fldCharType="separate"/>
        </w:r>
        <w:r>
          <w:t>16</w:t>
        </w:r>
        <w:r>
          <w:fldChar w:fldCharType="end"/>
        </w:r>
      </w:hyperlink>
    </w:p>
    <w:p>
      <w:pPr>
        <w:pStyle w:val="TOC1"/>
        <w:tabs>
          <w:tab w:val="right" w:leader="dot" w:pos="8306"/>
        </w:tabs>
      </w:pPr>
      <w:hyperlink w:anchor="_Toc11513" w:history="1">
        <w:r>
          <w:rPr>
            <w:rFonts w:ascii="仿宋" w:eastAsia="仿宋" w:hAnsi="仿宋" w:cs="仿宋" w:hint="eastAsia"/>
            <w:lang w:eastAsia="zh-CN"/>
          </w:rPr>
          <w:t>五、高硅氧纤维穿刺织物项目文档管理</w:t>
        </w:r>
        <w:r>
          <w:tab/>
        </w:r>
        <w:r>
          <w:fldChar w:fldCharType="begin"/>
        </w:r>
        <w:r>
          <w:instrText xml:space="preserve"> PAGEREF _Toc11513 \h </w:instrText>
        </w:r>
        <w:r>
          <w:fldChar w:fldCharType="separate"/>
        </w:r>
        <w:r>
          <w:t>17</w:t>
        </w:r>
        <w:r>
          <w:fldChar w:fldCharType="end"/>
        </w:r>
      </w:hyperlink>
    </w:p>
    <w:p>
      <w:pPr>
        <w:pStyle w:val="TOC2"/>
        <w:tabs>
          <w:tab w:val="right" w:leader="dot" w:pos="8306"/>
        </w:tabs>
      </w:pPr>
      <w:hyperlink w:anchor="_Toc27438" w:history="1">
        <w:r>
          <w:rPr>
            <w:rFonts w:ascii="仿宋" w:eastAsia="仿宋" w:hAnsi="仿宋" w:cs="仿宋" w:hint="eastAsia"/>
            <w:lang w:eastAsia="zh-CN"/>
          </w:rPr>
          <w:t>(一)、文档编制与审查</w:t>
        </w:r>
        <w:r>
          <w:tab/>
        </w:r>
        <w:r>
          <w:fldChar w:fldCharType="begin"/>
        </w:r>
        <w:r>
          <w:instrText xml:space="preserve"> PAGEREF _Toc27438 \h </w:instrText>
        </w:r>
        <w:r>
          <w:fldChar w:fldCharType="separate"/>
        </w:r>
        <w:r>
          <w:t>17</w:t>
        </w:r>
        <w:r>
          <w:fldChar w:fldCharType="end"/>
        </w:r>
      </w:hyperlink>
    </w:p>
    <w:p>
      <w:pPr>
        <w:pStyle w:val="TOC2"/>
        <w:tabs>
          <w:tab w:val="right" w:leader="dot" w:pos="8306"/>
        </w:tabs>
      </w:pPr>
      <w:hyperlink w:anchor="_Toc16965" w:history="1">
        <w:r>
          <w:rPr>
            <w:rFonts w:ascii="仿宋" w:eastAsia="仿宋" w:hAnsi="仿宋" w:cs="仿宋" w:hint="eastAsia"/>
            <w:lang w:eastAsia="zh-CN"/>
          </w:rPr>
          <w:t>(二)、文档发布与分发</w:t>
        </w:r>
        <w:r>
          <w:tab/>
        </w:r>
        <w:r>
          <w:fldChar w:fldCharType="begin"/>
        </w:r>
        <w:r>
          <w:instrText xml:space="preserve"> PAGEREF _Toc16965 \h </w:instrText>
        </w:r>
        <w:r>
          <w:fldChar w:fldCharType="separate"/>
        </w:r>
        <w:r>
          <w:t>19</w:t>
        </w:r>
        <w:r>
          <w:fldChar w:fldCharType="end"/>
        </w:r>
      </w:hyperlink>
    </w:p>
    <w:p>
      <w:pPr>
        <w:pStyle w:val="TOC2"/>
        <w:tabs>
          <w:tab w:val="right" w:leader="dot" w:pos="8306"/>
        </w:tabs>
      </w:pPr>
      <w:hyperlink w:anchor="_Toc17867" w:history="1">
        <w:r>
          <w:rPr>
            <w:rFonts w:ascii="仿宋" w:eastAsia="仿宋" w:hAnsi="仿宋" w:cs="仿宋" w:hint="eastAsia"/>
            <w:lang w:eastAsia="zh-CN"/>
          </w:rPr>
          <w:t>(三)、文档存档与归档</w:t>
        </w:r>
        <w:r>
          <w:tab/>
        </w:r>
        <w:r>
          <w:fldChar w:fldCharType="begin"/>
        </w:r>
        <w:r>
          <w:instrText xml:space="preserve"> PAGEREF _Toc17867 \h </w:instrText>
        </w:r>
        <w:r>
          <w:fldChar w:fldCharType="separate"/>
        </w:r>
        <w:r>
          <w:t>20</w:t>
        </w:r>
        <w:r>
          <w:fldChar w:fldCharType="end"/>
        </w:r>
      </w:hyperlink>
    </w:p>
    <w:p>
      <w:pPr>
        <w:pStyle w:val="TOC1"/>
        <w:tabs>
          <w:tab w:val="right" w:leader="dot" w:pos="8306"/>
        </w:tabs>
      </w:pPr>
      <w:hyperlink w:anchor="_Toc9990" w:history="1">
        <w:r>
          <w:rPr>
            <w:rFonts w:ascii="仿宋" w:eastAsia="仿宋" w:hAnsi="仿宋" w:cs="仿宋" w:hint="eastAsia"/>
            <w:lang w:eastAsia="zh-CN"/>
          </w:rPr>
          <w:t>六、高硅氧纤维穿刺织物项目建设背景及必要性分析</w:t>
        </w:r>
        <w:r>
          <w:tab/>
        </w:r>
        <w:r>
          <w:fldChar w:fldCharType="begin"/>
        </w:r>
        <w:r>
          <w:instrText xml:space="preserve"> PAGEREF _Toc9990 \h </w:instrText>
        </w:r>
        <w:r>
          <w:fldChar w:fldCharType="separate"/>
        </w:r>
        <w:r>
          <w:t>21</w:t>
        </w:r>
        <w:r>
          <w:fldChar w:fldCharType="end"/>
        </w:r>
      </w:hyperlink>
    </w:p>
    <w:p>
      <w:pPr>
        <w:pStyle w:val="TOC2"/>
        <w:tabs>
          <w:tab w:val="right" w:leader="dot" w:pos="8306"/>
        </w:tabs>
      </w:pPr>
      <w:hyperlink w:anchor="_Toc28000" w:history="1">
        <w:r>
          <w:rPr>
            <w:rFonts w:ascii="仿宋" w:eastAsia="仿宋" w:hAnsi="仿宋" w:cs="仿宋" w:hint="eastAsia"/>
            <w:lang w:eastAsia="zh-CN"/>
          </w:rPr>
          <w:t>(一)、高硅氧纤维穿刺织物项目背景分析</w:t>
        </w:r>
        <w:r>
          <w:tab/>
        </w:r>
        <w:r>
          <w:fldChar w:fldCharType="begin"/>
        </w:r>
        <w:r>
          <w:instrText xml:space="preserve"> PAGEREF _Toc28000 \h </w:instrText>
        </w:r>
        <w:r>
          <w:fldChar w:fldCharType="separate"/>
        </w:r>
        <w:r>
          <w:t>21</w:t>
        </w:r>
        <w:r>
          <w:fldChar w:fldCharType="end"/>
        </w:r>
      </w:hyperlink>
    </w:p>
    <w:p>
      <w:pPr>
        <w:pStyle w:val="TOC2"/>
        <w:tabs>
          <w:tab w:val="right" w:leader="dot" w:pos="8306"/>
        </w:tabs>
      </w:pPr>
      <w:hyperlink w:anchor="_Toc5092" w:history="1">
        <w:r>
          <w:rPr>
            <w:rFonts w:ascii="仿宋" w:eastAsia="仿宋" w:hAnsi="仿宋" w:cs="仿宋" w:hint="eastAsia"/>
            <w:lang w:eastAsia="zh-CN"/>
          </w:rPr>
          <w:t>(二)、高硅氧纤维穿刺织物项目建设必要性分析</w:t>
        </w:r>
        <w:r>
          <w:tab/>
        </w:r>
        <w:r>
          <w:fldChar w:fldCharType="begin"/>
        </w:r>
        <w:r>
          <w:instrText xml:space="preserve"> PAGEREF _Toc5092 \h </w:instrText>
        </w:r>
        <w:r>
          <w:fldChar w:fldCharType="separate"/>
        </w:r>
        <w:r>
          <w:t>22</w:t>
        </w:r>
        <w:r>
          <w:fldChar w:fldCharType="end"/>
        </w:r>
      </w:hyperlink>
    </w:p>
    <w:p>
      <w:pPr>
        <w:pStyle w:val="TOC1"/>
        <w:tabs>
          <w:tab w:val="right" w:leader="dot" w:pos="8306"/>
        </w:tabs>
      </w:pPr>
      <w:hyperlink w:anchor="_Toc19604" w:history="1">
        <w:r>
          <w:rPr>
            <w:rFonts w:ascii="仿宋" w:eastAsia="仿宋" w:hAnsi="仿宋" w:cs="仿宋" w:hint="eastAsia"/>
            <w:lang w:eastAsia="zh-CN"/>
          </w:rPr>
          <w:t>七、高硅氧纤维穿刺织物项目创新与研发</w:t>
        </w:r>
        <w:r>
          <w:tab/>
        </w:r>
        <w:r>
          <w:fldChar w:fldCharType="begin"/>
        </w:r>
        <w:r>
          <w:instrText xml:space="preserve"> PAGEREF _Toc19604 \h </w:instrText>
        </w:r>
        <w:r>
          <w:fldChar w:fldCharType="separate"/>
        </w:r>
        <w:r>
          <w:t>24</w:t>
        </w:r>
        <w:r>
          <w:fldChar w:fldCharType="end"/>
        </w:r>
      </w:hyperlink>
    </w:p>
    <w:p>
      <w:pPr>
        <w:pStyle w:val="TOC2"/>
        <w:tabs>
          <w:tab w:val="right" w:leader="dot" w:pos="8306"/>
        </w:tabs>
      </w:pPr>
      <w:hyperlink w:anchor="_Toc4865" w:history="1">
        <w:r>
          <w:rPr>
            <w:rFonts w:ascii="仿宋" w:eastAsia="仿宋" w:hAnsi="仿宋" w:cs="仿宋" w:hint="eastAsia"/>
            <w:lang w:eastAsia="zh-CN"/>
          </w:rPr>
          <w:t>(一)、创新策略与方向</w:t>
        </w:r>
        <w:r>
          <w:tab/>
        </w:r>
        <w:r>
          <w:fldChar w:fldCharType="begin"/>
        </w:r>
        <w:r>
          <w:instrText xml:space="preserve"> PAGEREF _Toc4865 \h </w:instrText>
        </w:r>
        <w:r>
          <w:fldChar w:fldCharType="separate"/>
        </w:r>
        <w:r>
          <w:t>24</w:t>
        </w:r>
        <w:r>
          <w:fldChar w:fldCharType="end"/>
        </w:r>
      </w:hyperlink>
    </w:p>
    <w:p>
      <w:pPr>
        <w:pStyle w:val="TOC2"/>
        <w:tabs>
          <w:tab w:val="right" w:leader="dot" w:pos="8306"/>
        </w:tabs>
      </w:pPr>
      <w:hyperlink w:anchor="_Toc20144" w:history="1">
        <w:r>
          <w:rPr>
            <w:rFonts w:ascii="仿宋" w:eastAsia="仿宋" w:hAnsi="仿宋" w:cs="仿宋" w:hint="eastAsia"/>
            <w:lang w:eastAsia="zh-CN"/>
          </w:rPr>
          <w:t>(二)、研发规划与投入</w:t>
        </w:r>
        <w:r>
          <w:tab/>
        </w:r>
        <w:r>
          <w:fldChar w:fldCharType="begin"/>
        </w:r>
        <w:r>
          <w:instrText xml:space="preserve"> PAGEREF _Toc20144 \h </w:instrText>
        </w:r>
        <w:r>
          <w:fldChar w:fldCharType="separate"/>
        </w:r>
        <w:r>
          <w:t>25</w:t>
        </w:r>
        <w:r>
          <w:fldChar w:fldCharType="end"/>
        </w:r>
      </w:hyperlink>
    </w:p>
    <w:p>
      <w:pPr>
        <w:pStyle w:val="TOC1"/>
        <w:tabs>
          <w:tab w:val="right" w:leader="dot" w:pos="8306"/>
        </w:tabs>
      </w:pPr>
      <w:hyperlink w:anchor="_Toc3435" w:history="1">
        <w:r>
          <w:rPr>
            <w:rFonts w:ascii="仿宋" w:eastAsia="仿宋" w:hAnsi="仿宋" w:cs="仿宋" w:hint="eastAsia"/>
            <w:lang w:eastAsia="zh-CN"/>
          </w:rPr>
          <w:t>八、高硅氧纤维穿刺织物项目经营效益</w:t>
        </w:r>
        <w:r>
          <w:tab/>
        </w:r>
        <w:r>
          <w:fldChar w:fldCharType="begin"/>
        </w:r>
        <w:r>
          <w:instrText xml:space="preserve"> PAGEREF _Toc3435 \h </w:instrText>
        </w:r>
        <w:r>
          <w:fldChar w:fldCharType="separate"/>
        </w:r>
        <w:r>
          <w:t>27</w:t>
        </w:r>
        <w:r>
          <w:fldChar w:fldCharType="end"/>
        </w:r>
      </w:hyperlink>
    </w:p>
    <w:p>
      <w:pPr>
        <w:pStyle w:val="TOC2"/>
        <w:tabs>
          <w:tab w:val="right" w:leader="dot" w:pos="8306"/>
        </w:tabs>
      </w:pPr>
      <w:hyperlink w:anchor="_Toc24529" w:history="1">
        <w:r>
          <w:rPr>
            <w:rFonts w:ascii="仿宋" w:eastAsia="仿宋" w:hAnsi="仿宋" w:cs="仿宋" w:hint="eastAsia"/>
            <w:lang w:eastAsia="zh-CN"/>
          </w:rPr>
          <w:t>(一)、经济评价财务测算</w:t>
        </w:r>
        <w:r>
          <w:tab/>
        </w:r>
        <w:r>
          <w:fldChar w:fldCharType="begin"/>
        </w:r>
        <w:r>
          <w:instrText xml:space="preserve"> PAGEREF _Toc24529 \h </w:instrText>
        </w:r>
        <w:r>
          <w:fldChar w:fldCharType="separate"/>
        </w:r>
        <w:r>
          <w:t>27</w:t>
        </w:r>
        <w:r>
          <w:fldChar w:fldCharType="end"/>
        </w:r>
      </w:hyperlink>
    </w:p>
    <w:p>
      <w:pPr>
        <w:pStyle w:val="TOC2"/>
        <w:tabs>
          <w:tab w:val="right" w:leader="dot" w:pos="8306"/>
        </w:tabs>
      </w:pPr>
      <w:hyperlink w:anchor="_Toc20747" w:history="1">
        <w:r>
          <w:rPr>
            <w:rFonts w:ascii="仿宋" w:eastAsia="仿宋" w:hAnsi="仿宋" w:cs="仿宋" w:hint="eastAsia"/>
            <w:lang w:eastAsia="zh-CN"/>
          </w:rPr>
          <w:t>(二)、高硅氧纤维穿刺织物项目盈利能力分析</w:t>
        </w:r>
        <w:r>
          <w:tab/>
        </w:r>
        <w:r>
          <w:fldChar w:fldCharType="begin"/>
        </w:r>
        <w:r>
          <w:instrText xml:space="preserve"> PAGEREF _Toc20747 \h </w:instrText>
        </w:r>
        <w:r>
          <w:fldChar w:fldCharType="separate"/>
        </w:r>
        <w:r>
          <w:t>29</w:t>
        </w:r>
        <w:r>
          <w:fldChar w:fldCharType="end"/>
        </w:r>
      </w:hyperlink>
    </w:p>
    <w:p>
      <w:pPr>
        <w:pStyle w:val="TOC1"/>
        <w:tabs>
          <w:tab w:val="right" w:leader="dot" w:pos="8306"/>
        </w:tabs>
      </w:pPr>
      <w:hyperlink w:anchor="_Toc18319" w:history="1">
        <w:r>
          <w:rPr>
            <w:rFonts w:ascii="仿宋" w:eastAsia="仿宋" w:hAnsi="仿宋" w:cs="仿宋" w:hint="eastAsia"/>
            <w:lang w:eastAsia="zh-CN"/>
          </w:rPr>
          <w:t>九、高硅氧纤维穿刺织物项目投资规划</w:t>
        </w:r>
        <w:r>
          <w:tab/>
        </w:r>
        <w:r>
          <w:fldChar w:fldCharType="begin"/>
        </w:r>
        <w:r>
          <w:instrText xml:space="preserve"> PAGEREF _Toc18319 \h </w:instrText>
        </w:r>
        <w:r>
          <w:fldChar w:fldCharType="separate"/>
        </w:r>
        <w:r>
          <w:t>29</w:t>
        </w:r>
        <w:r>
          <w:fldChar w:fldCharType="end"/>
        </w:r>
      </w:hyperlink>
    </w:p>
    <w:p>
      <w:pPr>
        <w:pStyle w:val="TOC2"/>
        <w:tabs>
          <w:tab w:val="right" w:leader="dot" w:pos="8306"/>
        </w:tabs>
      </w:pPr>
      <w:hyperlink w:anchor="_Toc15132" w:history="1">
        <w:r>
          <w:rPr>
            <w:rFonts w:ascii="仿宋" w:eastAsia="仿宋" w:hAnsi="仿宋" w:cs="仿宋" w:hint="eastAsia"/>
            <w:lang w:eastAsia="zh-CN"/>
          </w:rPr>
          <w:t>(一)、高硅氧纤维穿刺织物项目总投资估算</w:t>
        </w:r>
        <w:r>
          <w:tab/>
        </w:r>
        <w:r>
          <w:fldChar w:fldCharType="begin"/>
        </w:r>
        <w:r>
          <w:instrText xml:space="preserve"> PAGEREF _Toc15132 \h </w:instrText>
        </w:r>
        <w:r>
          <w:fldChar w:fldCharType="separate"/>
        </w:r>
        <w:r>
          <w:t>29</w:t>
        </w:r>
        <w:r>
          <w:fldChar w:fldCharType="end"/>
        </w:r>
      </w:hyperlink>
    </w:p>
    <w:p>
      <w:pPr>
        <w:pStyle w:val="TOC2"/>
        <w:tabs>
          <w:tab w:val="right" w:leader="dot" w:pos="8306"/>
        </w:tabs>
      </w:pPr>
      <w:hyperlink w:anchor="_Toc31253" w:history="1">
        <w:r>
          <w:rPr>
            <w:rFonts w:ascii="仿宋" w:eastAsia="仿宋" w:hAnsi="仿宋" w:cs="仿宋" w:hint="eastAsia"/>
            <w:lang w:eastAsia="zh-CN"/>
          </w:rPr>
          <w:t>(二)、资金筹措</w:t>
        </w:r>
        <w:r>
          <w:tab/>
        </w:r>
        <w:r>
          <w:fldChar w:fldCharType="begin"/>
        </w:r>
        <w:r>
          <w:instrText xml:space="preserve"> PAGEREF _Toc31253 \h </w:instrText>
        </w:r>
        <w:r>
          <w:fldChar w:fldCharType="separate"/>
        </w:r>
        <w:r>
          <w:t>31</w:t>
        </w:r>
        <w:r>
          <w:fldChar w:fldCharType="end"/>
        </w:r>
      </w:hyperlink>
    </w:p>
    <w:p>
      <w:pPr>
        <w:pStyle w:val="TOC1"/>
        <w:tabs>
          <w:tab w:val="right" w:leader="dot" w:pos="8306"/>
        </w:tabs>
      </w:pPr>
      <w:hyperlink w:anchor="_Toc21374" w:history="1">
        <w:r>
          <w:rPr>
            <w:rFonts w:ascii="仿宋" w:eastAsia="仿宋" w:hAnsi="仿宋" w:cs="仿宋" w:hint="eastAsia"/>
            <w:lang w:eastAsia="zh-CN"/>
          </w:rPr>
          <w:t>十、高硅氧纤维穿刺织物项目人力资源管理</w:t>
        </w:r>
        <w:r>
          <w:tab/>
        </w:r>
        <w:r>
          <w:fldChar w:fldCharType="begin"/>
        </w:r>
        <w:r>
          <w:instrText xml:space="preserve"> PAGEREF _Toc21374 \h </w:instrText>
        </w:r>
        <w:r>
          <w:fldChar w:fldCharType="separate"/>
        </w:r>
        <w:r>
          <w:t>31</w:t>
        </w:r>
        <w:r>
          <w:fldChar w:fldCharType="end"/>
        </w:r>
      </w:hyperlink>
    </w:p>
    <w:p>
      <w:pPr>
        <w:pStyle w:val="TOC2"/>
        <w:tabs>
          <w:tab w:val="right" w:leader="dot" w:pos="8306"/>
        </w:tabs>
      </w:pPr>
      <w:hyperlink w:anchor="_Toc6840" w:history="1">
        <w:r>
          <w:rPr>
            <w:rFonts w:ascii="仿宋" w:eastAsia="仿宋" w:hAnsi="仿宋" w:cs="仿宋" w:hint="eastAsia"/>
            <w:lang w:eastAsia="zh-CN"/>
          </w:rPr>
          <w:t>(一)、建立健全的预算管理制度</w:t>
        </w:r>
        <w:r>
          <w:tab/>
        </w:r>
        <w:r>
          <w:fldChar w:fldCharType="begin"/>
        </w:r>
        <w:r>
          <w:instrText xml:space="preserve"> PAGEREF _Toc6840 \h </w:instrText>
        </w:r>
        <w:r>
          <w:fldChar w:fldCharType="separate"/>
        </w:r>
        <w:r>
          <w:t>31</w:t>
        </w:r>
        <w:r>
          <w:fldChar w:fldCharType="end"/>
        </w:r>
      </w:hyperlink>
    </w:p>
    <w:p>
      <w:pPr>
        <w:pStyle w:val="TOC2"/>
        <w:tabs>
          <w:tab w:val="right" w:leader="dot" w:pos="8306"/>
        </w:tabs>
      </w:pPr>
      <w:hyperlink w:anchor="_Toc18260" w:history="1">
        <w:r>
          <w:rPr>
            <w:rFonts w:ascii="仿宋" w:eastAsia="仿宋" w:hAnsi="仿宋" w:cs="仿宋" w:hint="eastAsia"/>
            <w:lang w:eastAsia="zh-CN"/>
          </w:rPr>
          <w:t>(二)、加强资金流动监控</w:t>
        </w:r>
        <w:r>
          <w:tab/>
        </w:r>
        <w:r>
          <w:fldChar w:fldCharType="begin"/>
        </w:r>
        <w:r>
          <w:instrText xml:space="preserve"> PAGEREF _Toc18260 \h </w:instrText>
        </w:r>
        <w:r>
          <w:fldChar w:fldCharType="separate"/>
        </w:r>
        <w:r>
          <w:t>33</w:t>
        </w:r>
        <w:r>
          <w:fldChar w:fldCharType="end"/>
        </w:r>
      </w:hyperlink>
    </w:p>
    <w:p>
      <w:pPr>
        <w:pStyle w:val="TOC2"/>
        <w:tabs>
          <w:tab w:val="right" w:leader="dot" w:pos="8306"/>
        </w:tabs>
      </w:pPr>
      <w:hyperlink w:anchor="_Toc1173" w:history="1">
        <w:r>
          <w:rPr>
            <w:rFonts w:ascii="仿宋" w:eastAsia="仿宋" w:hAnsi="仿宋" w:cs="仿宋" w:hint="eastAsia"/>
            <w:lang w:eastAsia="zh-CN"/>
          </w:rPr>
          <w:t>(三)、制定完善的风险控制机制</w:t>
        </w:r>
        <w:r>
          <w:tab/>
        </w:r>
        <w:r>
          <w:fldChar w:fldCharType="begin"/>
        </w:r>
        <w:r>
          <w:instrText xml:space="preserve"> PAGEREF _Toc1173 \h </w:instrText>
        </w:r>
        <w:r>
          <w:fldChar w:fldCharType="separate"/>
        </w:r>
        <w:r>
          <w:t>34</w:t>
        </w:r>
        <w:r>
          <w:fldChar w:fldCharType="end"/>
        </w:r>
      </w:hyperlink>
    </w:p>
    <w:p>
      <w:pPr>
        <w:pStyle w:val="TOC2"/>
        <w:tabs>
          <w:tab w:val="right" w:leader="dot" w:pos="8306"/>
        </w:tabs>
      </w:pPr>
      <w:hyperlink w:anchor="_Toc26057" w:history="1">
        <w:r>
          <w:rPr>
            <w:rFonts w:ascii="仿宋" w:eastAsia="仿宋" w:hAnsi="仿宋" w:cs="仿宋" w:hint="eastAsia"/>
            <w:lang w:eastAsia="zh-CN"/>
          </w:rPr>
          <w:t>(四)、优化成本管理</w:t>
        </w:r>
        <w:r>
          <w:tab/>
        </w:r>
        <w:r>
          <w:fldChar w:fldCharType="begin"/>
        </w:r>
        <w:r>
          <w:instrText xml:space="preserve"> PAGEREF _Toc26057 \h </w:instrText>
        </w:r>
        <w:r>
          <w:fldChar w:fldCharType="separate"/>
        </w:r>
        <w:r>
          <w:t>36</w:t>
        </w:r>
        <w:r>
          <w:fldChar w:fldCharType="end"/>
        </w:r>
      </w:hyperlink>
    </w:p>
    <w:p>
      <w:pPr>
        <w:pStyle w:val="TOC1"/>
        <w:tabs>
          <w:tab w:val="right" w:leader="dot" w:pos="8306"/>
        </w:tabs>
      </w:pPr>
      <w:hyperlink w:anchor="_Toc4278" w:history="1">
        <w:r>
          <w:rPr>
            <w:rFonts w:ascii="仿宋" w:eastAsia="仿宋" w:hAnsi="仿宋" w:cs="仿宋" w:hint="eastAsia"/>
            <w:lang w:eastAsia="zh-CN"/>
          </w:rPr>
          <w:t>十一、生产安全保护</w:t>
        </w:r>
        <w:r>
          <w:tab/>
        </w:r>
        <w:r>
          <w:fldChar w:fldCharType="begin"/>
        </w:r>
        <w:r>
          <w:instrText xml:space="preserve"> PAGEREF _Toc4278 \h </w:instrText>
        </w:r>
        <w:r>
          <w:fldChar w:fldCharType="separate"/>
        </w:r>
        <w:r>
          <w:t>37</w:t>
        </w:r>
        <w:r>
          <w:fldChar w:fldCharType="end"/>
        </w:r>
      </w:hyperlink>
    </w:p>
    <w:p>
      <w:pPr>
        <w:pStyle w:val="TOC2"/>
        <w:tabs>
          <w:tab w:val="right" w:leader="dot" w:pos="8306"/>
        </w:tabs>
      </w:pPr>
      <w:hyperlink w:anchor="_Toc6146" w:history="1">
        <w:r>
          <w:rPr>
            <w:rFonts w:ascii="仿宋" w:eastAsia="仿宋" w:hAnsi="仿宋" w:cs="仿宋" w:hint="eastAsia"/>
            <w:lang w:eastAsia="zh-CN"/>
          </w:rPr>
          <w:t>(一)、消防安全</w:t>
        </w:r>
        <w:r>
          <w:tab/>
        </w:r>
        <w:r>
          <w:fldChar w:fldCharType="begin"/>
        </w:r>
        <w:r>
          <w:instrText xml:space="preserve"> PAGEREF _Toc6146 \h </w:instrText>
        </w:r>
        <w:r>
          <w:fldChar w:fldCharType="separate"/>
        </w:r>
        <w:r>
          <w:t>37</w:t>
        </w:r>
        <w:r>
          <w:fldChar w:fldCharType="end"/>
        </w:r>
      </w:hyperlink>
    </w:p>
    <w:p>
      <w:pPr>
        <w:pStyle w:val="TOC2"/>
        <w:tabs>
          <w:tab w:val="right" w:leader="dot" w:pos="8306"/>
        </w:tabs>
      </w:pPr>
      <w:hyperlink w:anchor="_Toc20178" w:history="1">
        <w:r>
          <w:rPr>
            <w:rFonts w:ascii="仿宋" w:eastAsia="仿宋" w:hAnsi="仿宋" w:cs="仿宋" w:hint="eastAsia"/>
            <w:lang w:eastAsia="zh-CN"/>
          </w:rPr>
          <w:t>(二)、防火防爆总图布置措施</w:t>
        </w:r>
        <w:r>
          <w:tab/>
        </w:r>
        <w:r>
          <w:fldChar w:fldCharType="begin"/>
        </w:r>
        <w:r>
          <w:instrText xml:space="preserve"> PAGEREF _Toc20178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3" w:history="1">
        <w:r>
          <w:rPr>
            <w:rFonts w:ascii="仿宋" w:eastAsia="仿宋" w:hAnsi="仿宋" w:cs="仿宋" w:hint="eastAsia"/>
            <w:lang w:eastAsia="zh-CN"/>
          </w:rPr>
          <w:t>(三)、自然灾害防范措施</w:t>
        </w:r>
        <w:r>
          <w:tab/>
        </w:r>
        <w:r>
          <w:fldChar w:fldCharType="begin"/>
        </w:r>
        <w:r>
          <w:instrText xml:space="preserve"> PAGEREF _Toc21883 \h </w:instrText>
        </w:r>
        <w:r>
          <w:fldChar w:fldCharType="separate"/>
        </w:r>
        <w:r>
          <w:t>40</w:t>
        </w:r>
        <w:r>
          <w:fldChar w:fldCharType="end"/>
        </w:r>
      </w:hyperlink>
    </w:p>
    <w:p>
      <w:pPr>
        <w:pStyle w:val="TOC2"/>
        <w:tabs>
          <w:tab w:val="right" w:leader="dot" w:pos="8306"/>
        </w:tabs>
      </w:pPr>
      <w:hyperlink w:anchor="_Toc19623" w:history="1">
        <w:r>
          <w:rPr>
            <w:rFonts w:ascii="仿宋" w:eastAsia="仿宋" w:hAnsi="仿宋" w:cs="仿宋" w:hint="eastAsia"/>
            <w:lang w:eastAsia="zh-CN"/>
          </w:rPr>
          <w:t>(四)、安全色及安全标志使用要求</w:t>
        </w:r>
        <w:r>
          <w:tab/>
        </w:r>
        <w:r>
          <w:fldChar w:fldCharType="begin"/>
        </w:r>
        <w:r>
          <w:instrText xml:space="preserve"> PAGEREF _Toc19623 \h </w:instrText>
        </w:r>
        <w:r>
          <w:fldChar w:fldCharType="separate"/>
        </w:r>
        <w:r>
          <w:t>41</w:t>
        </w:r>
        <w:r>
          <w:fldChar w:fldCharType="end"/>
        </w:r>
      </w:hyperlink>
    </w:p>
    <w:p>
      <w:pPr>
        <w:pStyle w:val="TOC2"/>
        <w:tabs>
          <w:tab w:val="right" w:leader="dot" w:pos="8306"/>
        </w:tabs>
      </w:pPr>
      <w:hyperlink w:anchor="_Toc24669" w:history="1">
        <w:r>
          <w:rPr>
            <w:rFonts w:ascii="仿宋" w:eastAsia="仿宋" w:hAnsi="仿宋" w:cs="仿宋" w:hint="eastAsia"/>
            <w:lang w:eastAsia="zh-CN"/>
          </w:rPr>
          <w:t>(五)、防尘防毒措施</w:t>
        </w:r>
        <w:r>
          <w:tab/>
        </w:r>
        <w:r>
          <w:fldChar w:fldCharType="begin"/>
        </w:r>
        <w:r>
          <w:instrText xml:space="preserve"> PAGEREF _Toc24669 \h </w:instrText>
        </w:r>
        <w:r>
          <w:fldChar w:fldCharType="separate"/>
        </w:r>
        <w:r>
          <w:t>42</w:t>
        </w:r>
        <w:r>
          <w:fldChar w:fldCharType="end"/>
        </w:r>
      </w:hyperlink>
    </w:p>
    <w:p>
      <w:pPr>
        <w:pStyle w:val="TOC2"/>
        <w:tabs>
          <w:tab w:val="right" w:leader="dot" w:pos="8306"/>
        </w:tabs>
      </w:pPr>
      <w:hyperlink w:anchor="_Toc10616" w:history="1">
        <w:r>
          <w:rPr>
            <w:rFonts w:ascii="仿宋" w:eastAsia="仿宋" w:hAnsi="仿宋" w:cs="仿宋" w:hint="eastAsia"/>
            <w:lang w:eastAsia="zh-CN"/>
          </w:rPr>
          <w:t>(六)、防静电、触电防护及防雷措施</w:t>
        </w:r>
        <w:r>
          <w:tab/>
        </w:r>
        <w:r>
          <w:fldChar w:fldCharType="begin"/>
        </w:r>
        <w:r>
          <w:instrText xml:space="preserve"> PAGEREF _Toc10616 \h </w:instrText>
        </w:r>
        <w:r>
          <w:fldChar w:fldCharType="separate"/>
        </w:r>
        <w:r>
          <w:t>43</w:t>
        </w:r>
        <w:r>
          <w:fldChar w:fldCharType="end"/>
        </w:r>
      </w:hyperlink>
    </w:p>
    <w:p>
      <w:pPr>
        <w:pStyle w:val="TOC2"/>
        <w:tabs>
          <w:tab w:val="right" w:leader="dot" w:pos="8306"/>
        </w:tabs>
      </w:pPr>
      <w:hyperlink w:anchor="_Toc12701" w:history="1">
        <w:r>
          <w:rPr>
            <w:rFonts w:ascii="仿宋" w:eastAsia="仿宋" w:hAnsi="仿宋" w:cs="仿宋" w:hint="eastAsia"/>
            <w:lang w:eastAsia="zh-CN"/>
          </w:rPr>
          <w:t>(七)、机械设备安全保障措施</w:t>
        </w:r>
        <w:r>
          <w:tab/>
        </w:r>
        <w:r>
          <w:fldChar w:fldCharType="begin"/>
        </w:r>
        <w:r>
          <w:instrText xml:space="preserve"> PAGEREF _Toc12701 \h </w:instrText>
        </w:r>
        <w:r>
          <w:fldChar w:fldCharType="separate"/>
        </w:r>
        <w:r>
          <w:t>44</w:t>
        </w:r>
        <w:r>
          <w:fldChar w:fldCharType="end"/>
        </w:r>
      </w:hyperlink>
    </w:p>
    <w:p>
      <w:pPr>
        <w:pStyle w:val="TOC1"/>
        <w:tabs>
          <w:tab w:val="right" w:leader="dot" w:pos="8306"/>
        </w:tabs>
      </w:pPr>
      <w:hyperlink w:anchor="_Toc24127" w:history="1">
        <w:r>
          <w:rPr>
            <w:rFonts w:ascii="仿宋" w:eastAsia="仿宋" w:hAnsi="仿宋" w:cs="仿宋" w:hint="eastAsia"/>
            <w:lang w:eastAsia="zh-CN"/>
          </w:rPr>
          <w:t>十二、高硅氧纤维穿刺织物项目技术管理</w:t>
        </w:r>
        <w:r>
          <w:tab/>
        </w:r>
        <w:r>
          <w:fldChar w:fldCharType="begin"/>
        </w:r>
        <w:r>
          <w:instrText xml:space="preserve"> PAGEREF _Toc24127 \h </w:instrText>
        </w:r>
        <w:r>
          <w:fldChar w:fldCharType="separate"/>
        </w:r>
        <w:r>
          <w:t>46</w:t>
        </w:r>
        <w:r>
          <w:fldChar w:fldCharType="end"/>
        </w:r>
      </w:hyperlink>
    </w:p>
    <w:p>
      <w:pPr>
        <w:pStyle w:val="TOC2"/>
        <w:tabs>
          <w:tab w:val="right" w:leader="dot" w:pos="8306"/>
        </w:tabs>
      </w:pPr>
      <w:hyperlink w:anchor="_Toc31447" w:history="1">
        <w:r>
          <w:rPr>
            <w:rFonts w:ascii="仿宋" w:eastAsia="仿宋" w:hAnsi="仿宋" w:cs="仿宋" w:hint="eastAsia"/>
            <w:lang w:eastAsia="zh-CN"/>
          </w:rPr>
          <w:t>(一)、技术方案选用方向</w:t>
        </w:r>
        <w:r>
          <w:tab/>
        </w:r>
        <w:r>
          <w:fldChar w:fldCharType="begin"/>
        </w:r>
        <w:r>
          <w:instrText xml:space="preserve"> PAGEREF _Toc31447 \h </w:instrText>
        </w:r>
        <w:r>
          <w:fldChar w:fldCharType="separate"/>
        </w:r>
        <w:r>
          <w:t>46</w:t>
        </w:r>
        <w:r>
          <w:fldChar w:fldCharType="end"/>
        </w:r>
      </w:hyperlink>
    </w:p>
    <w:p>
      <w:pPr>
        <w:pStyle w:val="TOC2"/>
        <w:tabs>
          <w:tab w:val="right" w:leader="dot" w:pos="8306"/>
        </w:tabs>
      </w:pPr>
      <w:hyperlink w:anchor="_Toc10374" w:history="1">
        <w:r>
          <w:rPr>
            <w:rFonts w:ascii="仿宋" w:eastAsia="仿宋" w:hAnsi="仿宋" w:cs="仿宋" w:hint="eastAsia"/>
            <w:lang w:eastAsia="zh-CN"/>
          </w:rPr>
          <w:t>(二)、工艺技术方案选用原则</w:t>
        </w:r>
        <w:r>
          <w:tab/>
        </w:r>
        <w:r>
          <w:fldChar w:fldCharType="begin"/>
        </w:r>
        <w:r>
          <w:instrText xml:space="preserve"> PAGEREF _Toc10374 \h </w:instrText>
        </w:r>
        <w:r>
          <w:fldChar w:fldCharType="separate"/>
        </w:r>
        <w:r>
          <w:t>48</w:t>
        </w:r>
        <w:r>
          <w:fldChar w:fldCharType="end"/>
        </w:r>
      </w:hyperlink>
    </w:p>
    <w:p>
      <w:pPr>
        <w:pStyle w:val="TOC2"/>
        <w:tabs>
          <w:tab w:val="right" w:leader="dot" w:pos="8306"/>
        </w:tabs>
      </w:pPr>
      <w:hyperlink w:anchor="_Toc5189" w:history="1">
        <w:r>
          <w:rPr>
            <w:rFonts w:ascii="仿宋" w:eastAsia="仿宋" w:hAnsi="仿宋" w:cs="仿宋" w:hint="eastAsia"/>
            <w:lang w:eastAsia="zh-CN"/>
          </w:rPr>
          <w:t>(三)、工艺技术方案要求</w:t>
        </w:r>
        <w:r>
          <w:tab/>
        </w:r>
        <w:r>
          <w:fldChar w:fldCharType="begin"/>
        </w:r>
        <w:r>
          <w:instrText xml:space="preserve"> PAGEREF _Toc5189 \h </w:instrText>
        </w:r>
        <w:r>
          <w:fldChar w:fldCharType="separate"/>
        </w:r>
        <w:r>
          <w:t>50</w:t>
        </w:r>
        <w:r>
          <w:fldChar w:fldCharType="end"/>
        </w:r>
      </w:hyperlink>
    </w:p>
    <w:p>
      <w:pPr>
        <w:pStyle w:val="TOC1"/>
        <w:tabs>
          <w:tab w:val="right" w:leader="dot" w:pos="8306"/>
        </w:tabs>
      </w:pPr>
      <w:hyperlink w:anchor="_Toc13584" w:history="1">
        <w:r>
          <w:rPr>
            <w:rFonts w:ascii="仿宋" w:eastAsia="仿宋" w:hAnsi="仿宋" w:cs="仿宋" w:hint="eastAsia"/>
            <w:lang w:eastAsia="zh-CN"/>
          </w:rPr>
          <w:t>十三、高硅氧纤维穿刺织物项目治理与监督</w:t>
        </w:r>
        <w:r>
          <w:tab/>
        </w:r>
        <w:r>
          <w:fldChar w:fldCharType="begin"/>
        </w:r>
        <w:r>
          <w:instrText xml:space="preserve"> PAGEREF _Toc13584 \h </w:instrText>
        </w:r>
        <w:r>
          <w:fldChar w:fldCharType="separate"/>
        </w:r>
        <w:r>
          <w:t>52</w:t>
        </w:r>
        <w:r>
          <w:fldChar w:fldCharType="end"/>
        </w:r>
      </w:hyperlink>
    </w:p>
    <w:p>
      <w:pPr>
        <w:pStyle w:val="TOC2"/>
        <w:tabs>
          <w:tab w:val="right" w:leader="dot" w:pos="8306"/>
        </w:tabs>
      </w:pPr>
      <w:hyperlink w:anchor="_Toc8012" w:history="1">
        <w:r>
          <w:rPr>
            <w:rFonts w:ascii="仿宋" w:eastAsia="仿宋" w:hAnsi="仿宋" w:cs="仿宋" w:hint="eastAsia"/>
            <w:lang w:eastAsia="zh-CN"/>
          </w:rPr>
          <w:t>(一)、高硅氧纤维穿刺织物项目治理结构</w:t>
        </w:r>
        <w:r>
          <w:tab/>
        </w:r>
        <w:r>
          <w:fldChar w:fldCharType="begin"/>
        </w:r>
        <w:r>
          <w:instrText xml:space="preserve"> PAGEREF _Toc8012 \h </w:instrText>
        </w:r>
        <w:r>
          <w:fldChar w:fldCharType="separate"/>
        </w:r>
        <w:r>
          <w:t>52</w:t>
        </w:r>
        <w:r>
          <w:fldChar w:fldCharType="end"/>
        </w:r>
      </w:hyperlink>
    </w:p>
    <w:p>
      <w:pPr>
        <w:pStyle w:val="TOC2"/>
        <w:tabs>
          <w:tab w:val="right" w:leader="dot" w:pos="8306"/>
        </w:tabs>
      </w:pPr>
      <w:hyperlink w:anchor="_Toc20656" w:history="1">
        <w:r>
          <w:rPr>
            <w:rFonts w:ascii="仿宋" w:eastAsia="仿宋" w:hAnsi="仿宋" w:cs="仿宋" w:hint="eastAsia"/>
            <w:lang w:eastAsia="zh-CN"/>
          </w:rPr>
          <w:t>(二)、监督与审计</w:t>
        </w:r>
        <w:r>
          <w:tab/>
        </w:r>
        <w:r>
          <w:fldChar w:fldCharType="begin"/>
        </w:r>
        <w:r>
          <w:instrText xml:space="preserve"> PAGEREF _Toc20656 \h </w:instrText>
        </w:r>
        <w:r>
          <w:fldChar w:fldCharType="separate"/>
        </w:r>
        <w:r>
          <w:t>54</w:t>
        </w:r>
        <w:r>
          <w:fldChar w:fldCharType="end"/>
        </w:r>
      </w:hyperlink>
    </w:p>
    <w:p>
      <w:pPr>
        <w:pStyle w:val="TOC1"/>
        <w:tabs>
          <w:tab w:val="right" w:leader="dot" w:pos="8306"/>
        </w:tabs>
      </w:pPr>
      <w:hyperlink w:anchor="_Toc10856" w:history="1">
        <w:r>
          <w:rPr>
            <w:rFonts w:ascii="仿宋" w:eastAsia="仿宋" w:hAnsi="仿宋" w:cs="仿宋" w:hint="eastAsia"/>
            <w:lang w:eastAsia="zh-CN"/>
          </w:rPr>
          <w:t>十四、供应链管理</w:t>
        </w:r>
        <w:r>
          <w:tab/>
        </w:r>
        <w:r>
          <w:fldChar w:fldCharType="begin"/>
        </w:r>
        <w:r>
          <w:instrText xml:space="preserve"> PAGEREF _Toc10856 \h </w:instrText>
        </w:r>
        <w:r>
          <w:fldChar w:fldCharType="separate"/>
        </w:r>
        <w:r>
          <w:t>55</w:t>
        </w:r>
        <w:r>
          <w:fldChar w:fldCharType="end"/>
        </w:r>
      </w:hyperlink>
    </w:p>
    <w:p>
      <w:pPr>
        <w:pStyle w:val="TOC2"/>
        <w:tabs>
          <w:tab w:val="right" w:leader="dot" w:pos="8306"/>
        </w:tabs>
      </w:pPr>
      <w:hyperlink w:anchor="_Toc22792" w:history="1">
        <w:r>
          <w:rPr>
            <w:rFonts w:ascii="仿宋" w:eastAsia="仿宋" w:hAnsi="仿宋" w:cs="仿宋" w:hint="eastAsia"/>
            <w:lang w:eastAsia="zh-CN"/>
          </w:rPr>
          <w:t>(一)、供应链战略规划</w:t>
        </w:r>
        <w:r>
          <w:tab/>
        </w:r>
        <w:r>
          <w:fldChar w:fldCharType="begin"/>
        </w:r>
        <w:r>
          <w:instrText xml:space="preserve"> PAGEREF _Toc22792 \h </w:instrText>
        </w:r>
        <w:r>
          <w:fldChar w:fldCharType="separate"/>
        </w:r>
        <w:r>
          <w:t>55</w:t>
        </w:r>
        <w:r>
          <w:fldChar w:fldCharType="end"/>
        </w:r>
      </w:hyperlink>
    </w:p>
    <w:p>
      <w:pPr>
        <w:pStyle w:val="TOC2"/>
        <w:tabs>
          <w:tab w:val="right" w:leader="dot" w:pos="8306"/>
        </w:tabs>
      </w:pPr>
      <w:hyperlink w:anchor="_Toc18816" w:history="1">
        <w:r>
          <w:rPr>
            <w:rFonts w:ascii="仿宋" w:eastAsia="仿宋" w:hAnsi="仿宋" w:cs="仿宋" w:hint="eastAsia"/>
            <w:lang w:eastAsia="zh-CN"/>
          </w:rPr>
          <w:t>(二)、供应商选择与合作</w:t>
        </w:r>
        <w:r>
          <w:tab/>
        </w:r>
        <w:r>
          <w:fldChar w:fldCharType="begin"/>
        </w:r>
        <w:r>
          <w:instrText xml:space="preserve"> PAGEREF _Toc18816 \h </w:instrText>
        </w:r>
        <w:r>
          <w:fldChar w:fldCharType="separate"/>
        </w:r>
        <w:r>
          <w:t>57</w:t>
        </w:r>
        <w:r>
          <w:fldChar w:fldCharType="end"/>
        </w:r>
      </w:hyperlink>
    </w:p>
    <w:p>
      <w:pPr>
        <w:pStyle w:val="TOC2"/>
        <w:tabs>
          <w:tab w:val="right" w:leader="dot" w:pos="8306"/>
        </w:tabs>
      </w:pPr>
      <w:hyperlink w:anchor="_Toc13314" w:history="1">
        <w:r>
          <w:rPr>
            <w:rFonts w:ascii="仿宋" w:eastAsia="仿宋" w:hAnsi="仿宋" w:cs="仿宋" w:hint="eastAsia"/>
            <w:lang w:eastAsia="zh-CN"/>
          </w:rPr>
          <w:t>(三)、物流与库存管理</w:t>
        </w:r>
        <w:r>
          <w:tab/>
        </w:r>
        <w:r>
          <w:fldChar w:fldCharType="begin"/>
        </w:r>
        <w:r>
          <w:instrText xml:space="preserve"> PAGEREF _Toc13314 \h </w:instrText>
        </w:r>
        <w:r>
          <w:fldChar w:fldCharType="separate"/>
        </w:r>
        <w:r>
          <w:t>58</w:t>
        </w:r>
        <w:r>
          <w:fldChar w:fldCharType="end"/>
        </w:r>
      </w:hyperlink>
    </w:p>
    <w:p>
      <w:pPr>
        <w:pStyle w:val="TOC1"/>
        <w:tabs>
          <w:tab w:val="right" w:leader="dot" w:pos="8306"/>
        </w:tabs>
      </w:pPr>
      <w:hyperlink w:anchor="_Toc28144" w:history="1">
        <w:r>
          <w:rPr>
            <w:rFonts w:ascii="仿宋" w:eastAsia="仿宋" w:hAnsi="仿宋" w:cs="仿宋" w:hint="eastAsia"/>
            <w:lang w:eastAsia="zh-CN"/>
          </w:rPr>
          <w:t>十五、质量管理体系</w:t>
        </w:r>
        <w:r>
          <w:tab/>
        </w:r>
        <w:r>
          <w:fldChar w:fldCharType="begin"/>
        </w:r>
        <w:r>
          <w:instrText xml:space="preserve"> PAGEREF _Toc28144 \h </w:instrText>
        </w:r>
        <w:r>
          <w:fldChar w:fldCharType="separate"/>
        </w:r>
        <w:r>
          <w:t>60</w:t>
        </w:r>
        <w:r>
          <w:fldChar w:fldCharType="end"/>
        </w:r>
      </w:hyperlink>
    </w:p>
    <w:p>
      <w:pPr>
        <w:pStyle w:val="TOC2"/>
        <w:tabs>
          <w:tab w:val="right" w:leader="dot" w:pos="8306"/>
        </w:tabs>
      </w:pPr>
      <w:hyperlink w:anchor="_Toc3131" w:history="1">
        <w:r>
          <w:rPr>
            <w:rFonts w:ascii="仿宋" w:eastAsia="仿宋" w:hAnsi="仿宋" w:cs="仿宋" w:hint="eastAsia"/>
            <w:lang w:eastAsia="zh-CN"/>
          </w:rPr>
          <w:t>(一)、质量目标与方针</w:t>
        </w:r>
        <w:r>
          <w:tab/>
        </w:r>
        <w:r>
          <w:fldChar w:fldCharType="begin"/>
        </w:r>
        <w:r>
          <w:instrText xml:space="preserve"> PAGEREF _Toc3131 \h </w:instrText>
        </w:r>
        <w:r>
          <w:fldChar w:fldCharType="separate"/>
        </w:r>
        <w:r>
          <w:t>60</w:t>
        </w:r>
        <w:r>
          <w:fldChar w:fldCharType="end"/>
        </w:r>
      </w:hyperlink>
    </w:p>
    <w:p>
      <w:pPr>
        <w:pStyle w:val="TOC2"/>
        <w:tabs>
          <w:tab w:val="right" w:leader="dot" w:pos="8306"/>
        </w:tabs>
      </w:pPr>
      <w:hyperlink w:anchor="_Toc25544" w:history="1">
        <w:r>
          <w:rPr>
            <w:rFonts w:ascii="仿宋" w:eastAsia="仿宋" w:hAnsi="仿宋" w:cs="仿宋" w:hint="eastAsia"/>
            <w:lang w:eastAsia="zh-CN"/>
          </w:rPr>
          <w:t>(二)、质量管理责任</w:t>
        </w:r>
        <w:r>
          <w:tab/>
        </w:r>
        <w:r>
          <w:fldChar w:fldCharType="begin"/>
        </w:r>
        <w:r>
          <w:instrText xml:space="preserve"> PAGEREF _Toc25544 \h </w:instrText>
        </w:r>
        <w:r>
          <w:fldChar w:fldCharType="separate"/>
        </w:r>
        <w:r>
          <w:t>61</w:t>
        </w:r>
        <w:r>
          <w:fldChar w:fldCharType="end"/>
        </w:r>
      </w:hyperlink>
    </w:p>
    <w:p>
      <w:pPr>
        <w:pStyle w:val="TOC2"/>
        <w:tabs>
          <w:tab w:val="right" w:leader="dot" w:pos="8306"/>
        </w:tabs>
      </w:pPr>
      <w:hyperlink w:anchor="_Toc16837" w:history="1">
        <w:r>
          <w:rPr>
            <w:rFonts w:ascii="仿宋" w:eastAsia="仿宋" w:hAnsi="仿宋" w:cs="仿宋" w:hint="eastAsia"/>
            <w:lang w:eastAsia="zh-CN"/>
          </w:rPr>
          <w:t>(三)、质量管理体系文件</w:t>
        </w:r>
        <w:r>
          <w:tab/>
        </w:r>
        <w:r>
          <w:fldChar w:fldCharType="begin"/>
        </w:r>
        <w:r>
          <w:instrText xml:space="preserve"> PAGEREF _Toc16837 \h </w:instrText>
        </w:r>
        <w:r>
          <w:fldChar w:fldCharType="separate"/>
        </w:r>
        <w:r>
          <w:t>62</w:t>
        </w:r>
        <w:r>
          <w:fldChar w:fldCharType="end"/>
        </w:r>
      </w:hyperlink>
    </w:p>
    <w:p>
      <w:pPr>
        <w:pStyle w:val="TOC2"/>
        <w:tabs>
          <w:tab w:val="right" w:leader="dot" w:pos="8306"/>
        </w:tabs>
      </w:pPr>
      <w:hyperlink w:anchor="_Toc17934" w:history="1">
        <w:r>
          <w:rPr>
            <w:rFonts w:ascii="仿宋" w:eastAsia="仿宋" w:hAnsi="仿宋" w:cs="仿宋" w:hint="eastAsia"/>
            <w:lang w:eastAsia="zh-CN"/>
          </w:rPr>
          <w:t>(四)、质量培训与教育</w:t>
        </w:r>
        <w:r>
          <w:tab/>
        </w:r>
        <w:r>
          <w:fldChar w:fldCharType="begin"/>
        </w:r>
        <w:r>
          <w:instrText xml:space="preserve"> PAGEREF _Toc17934 \h </w:instrText>
        </w:r>
        <w:r>
          <w:fldChar w:fldCharType="separate"/>
        </w:r>
        <w:r>
          <w:t>64</w:t>
        </w:r>
        <w:r>
          <w:fldChar w:fldCharType="end"/>
        </w:r>
      </w:hyperlink>
    </w:p>
    <w:p>
      <w:pPr>
        <w:pStyle w:val="TOC2"/>
        <w:tabs>
          <w:tab w:val="right" w:leader="dot" w:pos="8306"/>
        </w:tabs>
      </w:pPr>
      <w:hyperlink w:anchor="_Toc14818" w:history="1">
        <w:r>
          <w:rPr>
            <w:rFonts w:ascii="仿宋" w:eastAsia="仿宋" w:hAnsi="仿宋" w:cs="仿宋" w:hint="eastAsia"/>
            <w:lang w:eastAsia="zh-CN"/>
          </w:rPr>
          <w:t>(五)、质量审核与评价</w:t>
        </w:r>
        <w:r>
          <w:tab/>
        </w:r>
        <w:r>
          <w:fldChar w:fldCharType="begin"/>
        </w:r>
        <w:r>
          <w:instrText xml:space="preserve"> PAGEREF _Toc14818 \h </w:instrText>
        </w:r>
        <w:r>
          <w:fldChar w:fldCharType="separate"/>
        </w:r>
        <w:r>
          <w:t>65</w:t>
        </w:r>
        <w:r>
          <w:fldChar w:fldCharType="end"/>
        </w:r>
      </w:hyperlink>
    </w:p>
    <w:p>
      <w:pPr>
        <w:pStyle w:val="TOC2"/>
        <w:tabs>
          <w:tab w:val="right" w:leader="dot" w:pos="8306"/>
        </w:tabs>
      </w:pPr>
      <w:hyperlink w:anchor="_Toc2567" w:history="1">
        <w:r>
          <w:rPr>
            <w:rFonts w:ascii="仿宋" w:eastAsia="仿宋" w:hAnsi="仿宋" w:cs="仿宋" w:hint="eastAsia"/>
            <w:lang w:eastAsia="zh-CN"/>
          </w:rPr>
          <w:t>(六)、不符合与纠正措施</w:t>
        </w:r>
        <w:r>
          <w:tab/>
        </w:r>
        <w:r>
          <w:fldChar w:fldCharType="begin"/>
        </w:r>
        <w:r>
          <w:instrText xml:space="preserve"> PAGEREF _Toc2567 \h </w:instrText>
        </w:r>
        <w:r>
          <w:fldChar w:fldCharType="separate"/>
        </w:r>
        <w:r>
          <w:t>67</w:t>
        </w:r>
        <w:r>
          <w:fldChar w:fldCharType="end"/>
        </w:r>
      </w:hyperlink>
    </w:p>
    <w:p>
      <w:pPr>
        <w:pStyle w:val="TOC1"/>
        <w:tabs>
          <w:tab w:val="right" w:leader="dot" w:pos="8306"/>
        </w:tabs>
      </w:pPr>
      <w:hyperlink w:anchor="_Toc19878" w:history="1">
        <w:r>
          <w:rPr>
            <w:rFonts w:ascii="仿宋" w:eastAsia="仿宋" w:hAnsi="仿宋" w:cs="仿宋" w:hint="eastAsia"/>
            <w:lang w:eastAsia="zh-CN"/>
          </w:rPr>
          <w:t>十六、利益相关者分析与沟通计划</w:t>
        </w:r>
        <w:r>
          <w:tab/>
        </w:r>
        <w:r>
          <w:fldChar w:fldCharType="begin"/>
        </w:r>
        <w:r>
          <w:instrText xml:space="preserve"> PAGEREF _Toc19878 \h </w:instrText>
        </w:r>
        <w:r>
          <w:fldChar w:fldCharType="separate"/>
        </w:r>
        <w:r>
          <w:t>68</w:t>
        </w:r>
        <w:r>
          <w:fldChar w:fldCharType="end"/>
        </w:r>
      </w:hyperlink>
    </w:p>
    <w:p>
      <w:pPr>
        <w:pStyle w:val="TOC2"/>
        <w:tabs>
          <w:tab w:val="right" w:leader="dot" w:pos="8306"/>
        </w:tabs>
      </w:pPr>
      <w:hyperlink w:anchor="_Toc466" w:history="1">
        <w:r>
          <w:rPr>
            <w:rFonts w:ascii="仿宋" w:eastAsia="仿宋" w:hAnsi="仿宋" w:cs="仿宋" w:hint="eastAsia"/>
            <w:lang w:eastAsia="zh-CN"/>
          </w:rPr>
          <w:t>(一)、利益相关者分析</w:t>
        </w:r>
        <w:r>
          <w:tab/>
        </w:r>
        <w:r>
          <w:fldChar w:fldCharType="begin"/>
        </w:r>
        <w:r>
          <w:instrText xml:space="preserve"> PAGEREF _Toc466 \h </w:instrText>
        </w:r>
        <w:r>
          <w:fldChar w:fldCharType="separate"/>
        </w:r>
        <w:r>
          <w:t>68</w:t>
        </w:r>
        <w:r>
          <w:fldChar w:fldCharType="end"/>
        </w:r>
      </w:hyperlink>
    </w:p>
    <w:p>
      <w:pPr>
        <w:pStyle w:val="TOC2"/>
        <w:tabs>
          <w:tab w:val="right" w:leader="dot" w:pos="8306"/>
        </w:tabs>
      </w:pPr>
      <w:hyperlink w:anchor="_Toc22180" w:history="1">
        <w:r>
          <w:rPr>
            <w:rFonts w:ascii="仿宋" w:eastAsia="仿宋" w:hAnsi="仿宋" w:cs="仿宋" w:hint="eastAsia"/>
            <w:lang w:eastAsia="zh-CN"/>
          </w:rPr>
          <w:t>(二)、沟通计划</w:t>
        </w:r>
        <w:r>
          <w:tab/>
        </w:r>
        <w:r>
          <w:fldChar w:fldCharType="begin"/>
        </w:r>
        <w:r>
          <w:instrText xml:space="preserve"> PAGEREF _Toc22180 \h </w:instrText>
        </w:r>
        <w:r>
          <w:fldChar w:fldCharType="separate"/>
        </w:r>
        <w:r>
          <w:t>69</w:t>
        </w:r>
        <w:r>
          <w:fldChar w:fldCharType="end"/>
        </w:r>
      </w:hyperlink>
    </w:p>
    <w:p>
      <w:pPr>
        <w:pStyle w:val="TOC1"/>
        <w:tabs>
          <w:tab w:val="right" w:leader="dot" w:pos="8306"/>
        </w:tabs>
      </w:pPr>
      <w:hyperlink w:anchor="_Toc30940" w:history="1">
        <w:r>
          <w:rPr>
            <w:rFonts w:ascii="仿宋" w:eastAsia="仿宋" w:hAnsi="仿宋" w:cs="仿宋" w:hint="eastAsia"/>
            <w:lang w:eastAsia="zh-CN"/>
          </w:rPr>
          <w:t>十七、高硅氧纤维穿刺织物项目实施时间节点</w:t>
        </w:r>
        <w:r>
          <w:tab/>
        </w:r>
        <w:r>
          <w:fldChar w:fldCharType="begin"/>
        </w:r>
        <w:r>
          <w:instrText xml:space="preserve"> PAGEREF _Toc30940 \h </w:instrText>
        </w:r>
        <w:r>
          <w:fldChar w:fldCharType="separate"/>
        </w:r>
        <w:r>
          <w:t>70</w:t>
        </w:r>
        <w:r>
          <w:fldChar w:fldCharType="end"/>
        </w:r>
      </w:hyperlink>
    </w:p>
    <w:p>
      <w:pPr>
        <w:pStyle w:val="TOC2"/>
        <w:tabs>
          <w:tab w:val="right" w:leader="dot" w:pos="8306"/>
        </w:tabs>
      </w:pPr>
      <w:hyperlink w:anchor="_Toc4629" w:history="1">
        <w:r>
          <w:rPr>
            <w:rFonts w:ascii="仿宋" w:eastAsia="仿宋" w:hAnsi="仿宋" w:cs="仿宋" w:hint="eastAsia"/>
            <w:lang w:eastAsia="zh-CN"/>
          </w:rPr>
          <w:t>(一)、高硅氧纤维穿刺织物项目启动阶段时间节点</w:t>
        </w:r>
        <w:r>
          <w:tab/>
        </w:r>
        <w:r>
          <w:fldChar w:fldCharType="begin"/>
        </w:r>
        <w:r>
          <w:instrText xml:space="preserve"> PAGEREF _Toc4629 \h </w:instrText>
        </w:r>
        <w:r>
          <w:fldChar w:fldCharType="separate"/>
        </w:r>
        <w:r>
          <w:t>70</w:t>
        </w:r>
        <w:r>
          <w:fldChar w:fldCharType="end"/>
        </w:r>
      </w:hyperlink>
    </w:p>
    <w:p>
      <w:pPr>
        <w:pStyle w:val="TOC2"/>
        <w:tabs>
          <w:tab w:val="right" w:leader="dot" w:pos="8306"/>
        </w:tabs>
      </w:pPr>
      <w:hyperlink w:anchor="_Toc24825" w:history="1">
        <w:r>
          <w:rPr>
            <w:rFonts w:ascii="仿宋" w:eastAsia="仿宋" w:hAnsi="仿宋" w:cs="仿宋" w:hint="eastAsia"/>
            <w:lang w:eastAsia="zh-CN"/>
          </w:rPr>
          <w:t>(二)、高硅氧纤维穿刺织物项目执行阶段时间节点</w:t>
        </w:r>
        <w:r>
          <w:tab/>
        </w:r>
        <w:r>
          <w:fldChar w:fldCharType="begin"/>
        </w:r>
        <w:r>
          <w:instrText xml:space="preserve"> PAGEREF _Toc24825 \h </w:instrText>
        </w:r>
        <w:r>
          <w:fldChar w:fldCharType="separate"/>
        </w:r>
        <w:r>
          <w:t>72</w:t>
        </w:r>
        <w:r>
          <w:fldChar w:fldCharType="end"/>
        </w:r>
      </w:hyperlink>
    </w:p>
    <w:p>
      <w:pPr>
        <w:pStyle w:val="TOC2"/>
        <w:tabs>
          <w:tab w:val="right" w:leader="dot" w:pos="8306"/>
        </w:tabs>
      </w:pPr>
      <w:hyperlink w:anchor="_Toc5653" w:history="1">
        <w:r>
          <w:rPr>
            <w:rFonts w:ascii="仿宋" w:eastAsia="仿宋" w:hAnsi="仿宋" w:cs="仿宋" w:hint="eastAsia"/>
            <w:lang w:eastAsia="zh-CN"/>
          </w:rPr>
          <w:t>(三)、高硅氧纤维穿刺织物项目完成阶段时间节点</w:t>
        </w:r>
        <w:r>
          <w:tab/>
        </w:r>
        <w:r>
          <w:fldChar w:fldCharType="begin"/>
        </w:r>
        <w:r>
          <w:instrText xml:space="preserve"> PAGEREF _Toc5653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03"/>
      <w:r>
        <w:rPr>
          <w:rFonts w:ascii="仿宋" w:eastAsia="仿宋" w:hAnsi="仿宋" w:cs="仿宋" w:hint="eastAsia"/>
          <w:sz w:val="28"/>
          <w:lang w:eastAsia="zh-CN"/>
        </w:rPr>
        <w:t>一、高硅氧纤维穿刺织物项目可持续发展</w:t>
      </w:r>
      <w:bookmarkEnd w:id="2"/>
    </w:p>
    <w:p>
      <w:pPr>
        <w:pStyle w:val="Heading2"/>
        <w:rPr>
          <w:rFonts w:ascii="仿宋" w:eastAsia="仿宋" w:hAnsi="仿宋" w:cs="仿宋" w:hint="eastAsia"/>
          <w:lang w:eastAsia="zh-CN"/>
        </w:rPr>
      </w:pPr>
      <w:bookmarkStart w:id="3" w:name="_Toc156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纤维穿刺织物项目中，高硅氧纤维穿刺织物项目团队着眼于未来，明确了可持续发展的战略方向。制定的具体可持续发展目标包括降低资源使用、采用环保技术、最大化社会效益等。这一步骤不仅有助于高硅氧纤维穿刺织物项目在环保和社会责任方面达到最高标准，也为未来提供了明确的指引，确保高硅氧纤维穿刺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可持续实践的融入高硅氧纤维穿刺织物项目管理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硅氧纤维穿刺织物项目管理周期。从高硅氧纤维穿刺织物项目规划开始，高硅氧纤维穿刺织物项目团队就考虑了环境和社会的因素。在执行阶段，高硅氧纤维穿刺织物项目团队积极推动绿色技术的应用，优化资源利用。此外，关注员工的社会责任，通过培训和沟通活动提高员工对可持续发展的认知，使他们能够在日常工作中践行可持续实践。这些举措不仅为高硅氧纤维穿刺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3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硅氧纤维穿刺织物项目的可持续发展理念，我们深信环保与社会责任是高硅氧纤维穿刺织物项目成功的关键支柱。在高硅氧纤维穿刺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团队通过引入先进的环保技术、建立高效的废物处理系统以及推动能源节约措施，积极履行环保责任。定期的环保监测和评估确保高硅氧纤维穿刺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不仅致力于自身可持续发展，还注重对社会的回馈。通过支持社区高硅氧纤维穿刺织物项目、参与慈善事业、提供培训机会等方式，高硅氧纤维穿刺织物项目积极履行社会责任。与当地社区建立积极互动，关注员工的工作与生活平衡，以及员工的身心健康，是高硅氧纤维穿刺织物项目在社会责任层面的关键举措。这样的实践不仅增强了高硅氧纤维穿刺织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30"/>
      <w:r>
        <w:rPr>
          <w:rFonts w:ascii="仿宋" w:eastAsia="仿宋" w:hAnsi="仿宋" w:cs="仿宋" w:hint="eastAsia"/>
          <w:sz w:val="28"/>
          <w:lang w:eastAsia="zh-CN"/>
        </w:rPr>
        <w:t>二、高硅氧纤维穿刺织物项目概论</w:t>
      </w:r>
      <w:bookmarkEnd w:id="5"/>
    </w:p>
    <w:p>
      <w:pPr>
        <w:pStyle w:val="Heading2"/>
        <w:rPr>
          <w:rFonts w:ascii="仿宋" w:eastAsia="仿宋" w:hAnsi="仿宋" w:cs="仿宋" w:hint="eastAsia"/>
          <w:lang w:eastAsia="zh-CN"/>
        </w:rPr>
      </w:pPr>
      <w:bookmarkStart w:id="6" w:name="_Toc6730"/>
      <w:r>
        <w:rPr>
          <w:rFonts w:ascii="仿宋" w:eastAsia="仿宋" w:hAnsi="仿宋" w:cs="仿宋" w:hint="eastAsia"/>
          <w:lang w:eastAsia="zh-CN"/>
        </w:rPr>
        <w:t>(一)、高硅氧纤维穿刺织物项目概况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起源追溯至对市场的深入洞察。市场的不断演变与变革为高硅氧纤维穿刺织物项目提供了难得的机遇。当前市场存在的需求缺口和变革的大环境共同构成了高硅氧纤维穿刺织物项目的背景。这个高硅氧纤维穿刺织物项目旨在充分利用市场机遇，填补行业中尚未满足的需求，为客户提供全新的解决方案。市场的变革和需求的增长使得这个高硅氧纤维穿刺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高硅氧纤维穿刺织物项目名称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正式命名为高硅氧纤维穿刺织物。这个名称不仅仅是一个标识，更代表了高硅氧纤维穿刺织物项目的核心理念和愿景。它蕴含着高硅氧纤维穿刺织物项目所要解决问题的关键字，具有强烈的表达和辨识度，为高硅氧纤维穿刺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高硅氧纤维穿刺织物项目目标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核心目标是提供一种全新、高效的解决方案，满足客户日益增长的需求。高硅氧纤维穿刺织物项目追求的不仅仅是满足市场需求，更是在市场中获得卓越的竞争优势。通过不断提升产品或服务的质量和创新水平，高硅氧纤维穿刺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高硅氧纤维穿刺织物项目范围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全面涵盖了产品研发、制造、市场推广和售后服务，确保从产品设计到最终用户体验的全方位关注。这一全面的高硅氧纤维穿刺织物项目范围是为了确保高硅氧纤维穿刺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高硅氧纤维穿刺织物项目时间表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计划在未来18个月内完成，包括研发、测试、市场试点和正式推出等不同阶段。这个时间表的合理设计是为了确保高硅氧纤维穿刺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高硅氧纤维穿刺织物项目预算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总预算估算为XX百万美元，主要分配在研发、市场推广、人员培训和运营等方面。这一充足的预算为高硅氧纤维穿刺织物项目提供了充足的资源，确保高硅氧纤维穿刺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高硅氧纤维穿刺织物项目风险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硅氧纤维穿刺织物项目可能面临的风险包括市场接受度低、技术难题、竞争激烈等。高硅氧纤维穿刺织物项目团队已经制定了相应的风险应对计划，通过前瞻性的风险管理，确保高硅氧纤维穿刺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高硅氧纤维穿刺织物项目团队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高硅氧纤维穿刺织物项目汇聚了一支经验丰富、多领域专业素养的核心团队，确保高硅氧纤维穿刺织物项目在各个方面都能拥有高水平的执行力。团队的协同作战是高硅氧纤维穿刺织物项目成功的关键因素之一。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高硅氧纤维穿刺织物项目背景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高硅氧纤维穿刺织物项目的背景根植于市场对更高效、创新产品的渴望，同时也受到科技发展对行业格局的深刻改变的影响。这为高硅氧纤维穿刺织物项目提供了广阔的发展空间和市场需求。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高硅氧纤维穿刺织物项目现状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截至目前，高硅氧纤维穿刺织物项目已完成市场调研和技术验证，取得了初步的成功。这为高硅氧纤维穿刺织物项目在未来的发展奠定了坚实的基础，为更远大的目标打下了坚实的基石。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147"/>
      <w:r>
        <w:rPr>
          <w:rFonts w:ascii="仿宋" w:eastAsia="仿宋" w:hAnsi="仿宋" w:cs="仿宋" w:hint="eastAsia"/>
          <w:sz w:val="28"/>
          <w:lang w:eastAsia="zh-CN"/>
        </w:rPr>
        <w:t>(二)、高硅氧纤维穿刺织物项目目标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硅氧纤维穿刺织物项目首要业务目标是在市场中占据有利地位，实现产品/服务的成功推广和销售。通过不断提升产品质量、创新性，高硅氧纤维穿刺织物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在科技迅速发展的时代，高硅氧纤维穿刺织物项目着眼于技术创新。通过持续的研发和技术升级，高硅氧纤维穿刺织物项目旨在推出更具创新性的产品或服务，以满足市场对新鲜、先进解决方案的需求。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硅氧纤维穿刺织物项目设定了客户满意度目标。通过提供卓越的产品质量和优质的客户服务，高硅氧纤维穿刺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高硅氧纤维穿刺织物项目注重社会责任和可持续发展。通过实施环保、社会责任高硅氧纤维穿刺织物项目，高硅氧纤维穿刺织物项目致力于在经济发展的同时保护环境，促进社会公平，实现可持续经营。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高硅氧纤维穿刺织物项目的团队是实现目标的核心驱动力。因此，高硅氧纤维穿刺织物项目设定了团队发展目标，包括提升团队成员的专业技能、培养领导力，以及搭建协同高效的团队工作氛围。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064"/>
      <w:r>
        <w:rPr>
          <w:rFonts w:ascii="仿宋" w:eastAsia="仿宋" w:hAnsi="仿宋" w:cs="仿宋" w:hint="eastAsia"/>
          <w:sz w:val="28"/>
          <w:lang w:eastAsia="zh-CN"/>
        </w:rPr>
        <w:t>(三)、高硅氧纤维穿刺织物项目提出的理由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高硅氧纤维穿刺织物项目提出的理由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提出源于对市场机遇的深刻洞察。当前市场中存在的需求缺口和行业发展趋势表明，有巨大的商业机会等待被开发。通过准确捕捉市场机遇，高硅氧纤维穿刺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理念基于对技术创新的信仰。通过持续的研发和技术投入，高硅氧纤维穿刺织物项目有望推出更具创新性的产品或服务。在科技飞速发展的当下，高硅氧纤维穿刺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提出是为了增强企业的行业竞争力。通过提升产品或服务的质量和独特性，高硅氧纤维穿刺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响应了消费者需求的变化。随着社会和科技的不断发展，消费者对产品和服务的需求也在发生变化。通过深入了解并及时回应消费者的新需求，高硅氧纤维穿刺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提出是企业战略发展规划的一部分。在面对日益激烈的市场竞争和不断变化的商业环境中，高硅氧纤维穿刺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提出不仅仅是基于商业考量，还注重社会责任。通过推出环保、社会责任等方面的高硅氧纤维穿刺织物项目，高硅氧纤维穿刺织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高硅氧纤维穿刺织物项目的提出反映了对利益相关者期望的关注。包括客户、员工、投资者等利益相关者在企业发展中都有着各自的期望，高硅氧纤维穿刺织物项目力求在满足这些期望的同时，取得更大的共赢。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814"/>
      <w:r>
        <w:rPr>
          <w:rFonts w:ascii="仿宋" w:eastAsia="仿宋" w:hAnsi="仿宋" w:cs="仿宋" w:hint="eastAsia"/>
          <w:sz w:val="28"/>
          <w:lang w:eastAsia="zh-CN"/>
        </w:rPr>
        <w:t>(四)、高硅氧纤维穿刺织物项目意义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在实施高硅氧纤维穿刺织物项目的过程中，我们不仅仅是在追逐商业成功，更是为企业和社会的多个层面创造了深远的意义。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首要意义在于提升企业的市场竞争力。通过持续的创新和对产品质量的高标准要求，高硅氧纤维穿刺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硅氧纤维穿刺织物项目的推进将促使行业技术水平的提升。通过引入先进技术和创新性解决方案，高硅氧纤维穿刺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硅氧纤维穿刺织物项目不仅创造了大量就业机会，提高了就业水平，还注重社会责任和环保。通过参与社会公益事业和推动环保高硅氧纤维穿刺织物项目，高硅氧纤维穿刺织物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综合而言，高硅氧纤维穿刺织物项目意义重大，不仅推动了企业的发展，也为行业和社会的进步贡献了积极力量。这是一个全面而深刻的影响，将在未来产生可持续的正面效应。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126"/>
      <w:r>
        <w:rPr>
          <w:rFonts w:ascii="仿宋" w:eastAsia="仿宋" w:hAnsi="仿宋" w:cs="仿宋" w:hint="eastAsia"/>
          <w:sz w:val="28"/>
          <w:lang w:eastAsia="zh-CN"/>
        </w:rPr>
        <w:t>(五)、高硅氧纤维穿刺织物项目背景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在当今迅猛发展的商业环境中，高硅氧纤维穿刺织物项目的动因根植于对多方面因素的审慎考量。这个高硅氧纤维穿刺织物项目的提出并非孤立的决策，而是对企业所处背景深入思考的产物。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硅氧纤维穿刺织物项目背后的首要原因。科技的迅速发展和全球市场的快速变化使得企业必须灵活应对。高硅氧纤维穿刺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硅氧纤维穿刺织物项目背景中不可忽视的一环。企业需要在激烈竞争中脱颖而出，为此，高硅氧纤维穿刺织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技术的迅速发展为企业带来了机遇与挑战。作为高硅氧纤维穿刺织物项目启动的背景之一，对新兴技术的应用将有助于提升企业的技术水平，使其在不断演进的商业环境中保持竞争优势。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高硅氧纤维穿刺织物项目充分融入了社会责任的理念，通过可持续经营和社会公益高硅氧纤维穿刺织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9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501"/>
      <w:r>
        <w:rPr>
          <w:rFonts w:ascii="仿宋" w:eastAsia="仿宋" w:hAnsi="仿宋" w:cs="仿宋" w:hint="eastAsia"/>
          <w:lang w:eastAsia="zh-CN"/>
        </w:rPr>
        <w:t>(一)、高硅氧纤维穿刺织物行业分析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行业一直以来都是市场的关注焦点。行业内的发展趋势、竞争态势以及潜在机会都对高硅氧纤维穿刺织物项目的推进产生深远的影响。通过深入研究行业的整体概貌，我们将更好地理解行业的核心特征，为高硅氧纤维穿刺织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纤维穿刺织物行业，技术一直是推动创新和发展的关键因素。我们将对当前技术趋势进行详尽分析，包括但不限于人工智能、大数据应用、先进制造技术等。这有助于高硅氧纤维穿刺织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硅氧纤维穿刺织物项目成功的基础。我们将对主要竞争对手进行深入研究，包括其市场份额、产品特点、市场定位等。通过全面了解竞争对手的优势和劣势，高硅氧纤维穿刺织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974"/>
      <w:r>
        <w:rPr>
          <w:rFonts w:ascii="仿宋" w:eastAsia="仿宋" w:hAnsi="仿宋" w:cs="仿宋" w:hint="eastAsia"/>
          <w:sz w:val="28"/>
          <w:lang w:eastAsia="zh-CN"/>
        </w:rPr>
        <w:t>(二)、高硅氧纤维穿刺织物市场分析预测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硅氧纤维穿刺织物市场未来的增长趋势。这包括市场的整体规模、各细分领域的发展趋势等。高硅氧纤维穿刺织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硅氧纤维穿刺织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硅氧纤维穿刺织物项目实施过程中需要充分考虑的因素。我们将对市场风险进行全面评估，包括但不限于政策法规风险、市场竞争风险、技术变革风险等。通过对潜在风险的深入分析，高硅氧纤维穿刺织物项目可以制定相应的风险缓解策略，降低不确定性对高硅氧纤维穿刺织物项目的影响。</w:t>
      </w:r>
    </w:p>
    <w:p>
      <w:pPr>
        <w:pStyle w:val="Heading1"/>
        <w:ind w:firstLine="560" w:firstLineChars="200"/>
        <w:rPr>
          <w:rFonts w:ascii="仿宋" w:eastAsia="仿宋" w:hAnsi="仿宋" w:cs="仿宋" w:hint="eastAsia"/>
          <w:sz w:val="28"/>
          <w:lang w:eastAsia="zh-CN"/>
        </w:rPr>
      </w:pPr>
      <w:bookmarkStart w:id="14" w:name="_Toc3235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4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纤维穿刺织物项目的技术管理特点体现在其创新导向。通过引入最先进的技术趋势和解决方案，高硅氧纤维穿刺织物项目致力于提升科技含量、提高质量和效率水平。这意味着我们将采用最新的工具和方法，确保高硅氧纤维穿刺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硅氧纤维穿刺织物项目技术管理的显著特征。通过整合不同领域的技术资源，我们实现了跨学科的协同工作。这有助于优化技术架构，提高整体效能。此外，整合性策略还促进了不同技术团队之间的紧密沟通和高效合作，确保高硅氧纤维穿刺织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硅氧纤维穿刺织物项目所采用的技术。通过不断优化技术方案，高硅氧纤维穿刺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硅氧纤维穿刺织物项目团队将在高硅氧纤维穿刺织物项目初期识别可能的技术风险，并采取相应的预防和应对措施。通过建立健全的风险评估机制，高硅氧纤维穿刺织物项目能够在实施过程中及时发现并解决潜在的技术问题，保障高硅氧纤维穿刺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硅氧纤维穿刺织物项目中，技术将成为高硅氧纤维穿刺织物项目成功的有力支持。这一深度剖析揭示了技术管理在高硅氧纤维穿刺织物项目实施中的关键作用，为高硅氧纤维穿刺织物项目的技术基础奠定了坚实的基础。</w:t>
      </w:r>
    </w:p>
    <w:p>
      <w:pPr>
        <w:pStyle w:val="Heading2"/>
        <w:ind w:firstLine="560" w:firstLineChars="200"/>
        <w:rPr>
          <w:rFonts w:ascii="仿宋" w:eastAsia="仿宋" w:hAnsi="仿宋" w:cs="仿宋" w:hint="eastAsia"/>
          <w:sz w:val="28"/>
          <w:lang w:eastAsia="zh-CN"/>
        </w:rPr>
      </w:pPr>
      <w:bookmarkStart w:id="16" w:name="_Toc27963"/>
      <w:r>
        <w:rPr>
          <w:rFonts w:ascii="仿宋" w:eastAsia="仿宋" w:hAnsi="仿宋" w:cs="仿宋" w:hint="eastAsia"/>
          <w:sz w:val="28"/>
          <w:lang w:eastAsia="zh-CN"/>
        </w:rPr>
        <w:t>(二)、高硅氧纤维穿刺织物项目工艺技术设计方案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硅氧纤维穿刺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硅氧纤维穿刺织物项目将严格按照相关行业规范要求进行组织。通过有效控制产品质量，高硅氧纤维穿刺织物项目将致力于为顾客提供优质的高硅氧纤维穿刺织物项目产品和良好的服务。这体现了高硅氧纤维穿刺织物项目对于生产活动合规性和质量标准的高度重视，为高硅氧纤维穿刺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硅氧纤维穿刺织物项目注重生态效益和清洁生产原则。高硅氧纤维穿刺织物项目建设将紧密结合地方特色经济发展，与社会经济发展规划和区域环境保护规划方案相协调一致。通过与当地区域自然生态系统的结合，高硅氧纤维穿刺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高硅氧纤维穿刺织物项目产品具有多样化的客户需求和个性化的特点。因此，高硅氧纤维穿刺织物项目产品规格品种多样，且单批生产数量较小。为满足这一特点，高硅氧纤维穿刺织物项目承办单位将建设先进的柔性制造生产线。通过广泛应用柔性制造技术，高硅氧纤维穿刺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硅氧纤维穿刺织物项目采用的技术具有较高的技术含量和自动化水平，处于国内先进水平。这一技术选用不仅体现了对生产效率、质量和环境友好性的高标准要求，同时为高硅氧纤维穿刺织物项目的可持续发展奠定了坚实的基础。</w:t>
      </w:r>
    </w:p>
    <w:p>
      <w:pPr>
        <w:pStyle w:val="Heading2"/>
        <w:ind w:firstLine="560" w:firstLineChars="200"/>
        <w:rPr>
          <w:rFonts w:ascii="仿宋" w:eastAsia="仿宋" w:hAnsi="仿宋" w:cs="仿宋" w:hint="eastAsia"/>
          <w:sz w:val="28"/>
          <w:lang w:eastAsia="zh-CN"/>
        </w:rPr>
      </w:pPr>
      <w:bookmarkStart w:id="17" w:name="_Toc100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为确保高硅氧纤维穿刺织物项目的高效生产和技术实施，我们制定了一套精心设计的设备选型方案，以满足高硅氧纤维穿刺织物项目生产、质量和环保的要求。该方案的主要特点如下：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https://d.book118.com/885032101134011113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高硅氧纤维穿刺织物项目规划设计方案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E1A61"/>
    <w:rsid w:val="04BE1A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3210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2024-02-21T10:11:00Z</dcterms:created>
  <dcterms:modified xsi:type="dcterms:W3CDTF">2024-02-21T10:11:42Z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86EC22BC90904BBFA475A773F1328664_11</vt:lpwstr>
  </property>
  <property fmtid="{D5CDD505-2E9C-101B-9397-08002B2CF9AE}" pid="3" name="KSOProductBuildVer">
    <vt:lpwstr>2052-12.1.0.16250</vt:lpwstr>
  </property>
</Properties>
</file>