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风电铸件项目规划设计方案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05" w:history="1">
        <w:r>
          <w:rPr>
            <w:rFonts w:ascii="仿宋" w:eastAsia="仿宋" w:hAnsi="仿宋" w:cs="仿宋" w:hint="eastAsia"/>
            <w:lang w:eastAsia="zh-CN"/>
          </w:rPr>
          <w:t>序言</w:t>
        </w:r>
        <w:r>
          <w:tab/>
        </w:r>
        <w:r>
          <w:fldChar w:fldCharType="begin"/>
        </w:r>
        <w:r>
          <w:instrText xml:space="preserve"> PAGEREF _Toc19805 \h </w:instrText>
        </w:r>
        <w:r>
          <w:fldChar w:fldCharType="separate"/>
        </w:r>
        <w:r>
          <w:t>3</w:t>
        </w:r>
        <w:r>
          <w:fldChar w:fldCharType="end"/>
        </w:r>
      </w:hyperlink>
    </w:p>
    <w:p>
      <w:pPr>
        <w:pStyle w:val="TOC1"/>
        <w:tabs>
          <w:tab w:val="right" w:leader="dot" w:pos="8306"/>
        </w:tabs>
      </w:pPr>
      <w:hyperlink w:anchor="_Toc29551" w:history="1">
        <w:r>
          <w:rPr>
            <w:rFonts w:ascii="仿宋" w:eastAsia="仿宋" w:hAnsi="仿宋" w:cs="仿宋" w:hint="eastAsia"/>
            <w:lang w:eastAsia="zh-CN"/>
          </w:rPr>
          <w:t>一、风电铸件项目土建工程</w:t>
        </w:r>
        <w:r>
          <w:tab/>
        </w:r>
        <w:r>
          <w:fldChar w:fldCharType="begin"/>
        </w:r>
        <w:r>
          <w:instrText xml:space="preserve"> PAGEREF _Toc29551 \h </w:instrText>
        </w:r>
        <w:r>
          <w:fldChar w:fldCharType="separate"/>
        </w:r>
        <w:r>
          <w:t>3</w:t>
        </w:r>
        <w:r>
          <w:fldChar w:fldCharType="end"/>
        </w:r>
      </w:hyperlink>
    </w:p>
    <w:p>
      <w:pPr>
        <w:pStyle w:val="TOC2"/>
        <w:tabs>
          <w:tab w:val="right" w:leader="dot" w:pos="8306"/>
        </w:tabs>
      </w:pPr>
      <w:hyperlink w:anchor="_Toc12202" w:history="1">
        <w:r>
          <w:rPr>
            <w:rFonts w:ascii="仿宋" w:eastAsia="仿宋" w:hAnsi="仿宋" w:cs="仿宋" w:hint="eastAsia"/>
            <w:lang w:eastAsia="zh-CN"/>
          </w:rPr>
          <w:t>(一)、建筑工程设计原则</w:t>
        </w:r>
        <w:r>
          <w:tab/>
        </w:r>
        <w:r>
          <w:fldChar w:fldCharType="begin"/>
        </w:r>
        <w:r>
          <w:instrText xml:space="preserve"> PAGEREF _Toc12202 \h </w:instrText>
        </w:r>
        <w:r>
          <w:fldChar w:fldCharType="separate"/>
        </w:r>
        <w:r>
          <w:t>3</w:t>
        </w:r>
        <w:r>
          <w:fldChar w:fldCharType="end"/>
        </w:r>
      </w:hyperlink>
    </w:p>
    <w:p>
      <w:pPr>
        <w:pStyle w:val="TOC2"/>
        <w:tabs>
          <w:tab w:val="right" w:leader="dot" w:pos="8306"/>
        </w:tabs>
      </w:pPr>
      <w:hyperlink w:anchor="_Toc25562" w:history="1">
        <w:r>
          <w:rPr>
            <w:rFonts w:ascii="仿宋" w:eastAsia="仿宋" w:hAnsi="仿宋" w:cs="仿宋" w:hint="eastAsia"/>
            <w:lang w:eastAsia="zh-CN"/>
          </w:rPr>
          <w:t>(二)、土建工程设计年限及安全等级</w:t>
        </w:r>
        <w:r>
          <w:tab/>
        </w:r>
        <w:r>
          <w:fldChar w:fldCharType="begin"/>
        </w:r>
        <w:r>
          <w:instrText xml:space="preserve"> PAGEREF _Toc25562 \h </w:instrText>
        </w:r>
        <w:r>
          <w:fldChar w:fldCharType="separate"/>
        </w:r>
        <w:r>
          <w:t>4</w:t>
        </w:r>
        <w:r>
          <w:fldChar w:fldCharType="end"/>
        </w:r>
      </w:hyperlink>
    </w:p>
    <w:p>
      <w:pPr>
        <w:pStyle w:val="TOC2"/>
        <w:tabs>
          <w:tab w:val="right" w:leader="dot" w:pos="8306"/>
        </w:tabs>
      </w:pPr>
      <w:hyperlink w:anchor="_Toc28691" w:history="1">
        <w:r>
          <w:rPr>
            <w:rFonts w:ascii="仿宋" w:eastAsia="仿宋" w:hAnsi="仿宋" w:cs="仿宋" w:hint="eastAsia"/>
            <w:lang w:eastAsia="zh-CN"/>
          </w:rPr>
          <w:t>(三)、建筑工程设计总体要求</w:t>
        </w:r>
        <w:r>
          <w:tab/>
        </w:r>
        <w:r>
          <w:fldChar w:fldCharType="begin"/>
        </w:r>
        <w:r>
          <w:instrText xml:space="preserve"> PAGEREF _Toc28691 \h </w:instrText>
        </w:r>
        <w:r>
          <w:fldChar w:fldCharType="separate"/>
        </w:r>
        <w:r>
          <w:t>5</w:t>
        </w:r>
        <w:r>
          <w:fldChar w:fldCharType="end"/>
        </w:r>
      </w:hyperlink>
    </w:p>
    <w:p>
      <w:pPr>
        <w:pStyle w:val="TOC2"/>
        <w:tabs>
          <w:tab w:val="right" w:leader="dot" w:pos="8306"/>
        </w:tabs>
      </w:pPr>
      <w:hyperlink w:anchor="_Toc26300" w:history="1">
        <w:r>
          <w:rPr>
            <w:rFonts w:ascii="仿宋" w:eastAsia="仿宋" w:hAnsi="仿宋" w:cs="仿宋" w:hint="eastAsia"/>
            <w:lang w:eastAsia="zh-CN"/>
          </w:rPr>
          <w:t>(四)、土建工程建设指标</w:t>
        </w:r>
        <w:r>
          <w:tab/>
        </w:r>
        <w:r>
          <w:fldChar w:fldCharType="begin"/>
        </w:r>
        <w:r>
          <w:instrText xml:space="preserve"> PAGEREF _Toc26300 \h </w:instrText>
        </w:r>
        <w:r>
          <w:fldChar w:fldCharType="separate"/>
        </w:r>
        <w:r>
          <w:t>6</w:t>
        </w:r>
        <w:r>
          <w:fldChar w:fldCharType="end"/>
        </w:r>
      </w:hyperlink>
    </w:p>
    <w:p>
      <w:pPr>
        <w:pStyle w:val="TOC1"/>
        <w:tabs>
          <w:tab w:val="right" w:leader="dot" w:pos="8306"/>
        </w:tabs>
      </w:pPr>
      <w:hyperlink w:anchor="_Toc12214" w:history="1">
        <w:r>
          <w:rPr>
            <w:rFonts w:ascii="仿宋" w:eastAsia="仿宋" w:hAnsi="仿宋" w:cs="仿宋" w:hint="eastAsia"/>
            <w:lang w:eastAsia="zh-CN"/>
          </w:rPr>
          <w:t>二、风电铸件项目文档管理</w:t>
        </w:r>
        <w:r>
          <w:tab/>
        </w:r>
        <w:r>
          <w:fldChar w:fldCharType="begin"/>
        </w:r>
        <w:r>
          <w:instrText xml:space="preserve"> PAGEREF _Toc12214 \h </w:instrText>
        </w:r>
        <w:r>
          <w:fldChar w:fldCharType="separate"/>
        </w:r>
        <w:r>
          <w:t>6</w:t>
        </w:r>
        <w:r>
          <w:fldChar w:fldCharType="end"/>
        </w:r>
      </w:hyperlink>
    </w:p>
    <w:p>
      <w:pPr>
        <w:pStyle w:val="TOC2"/>
        <w:tabs>
          <w:tab w:val="right" w:leader="dot" w:pos="8306"/>
        </w:tabs>
      </w:pPr>
      <w:hyperlink w:anchor="_Toc4372" w:history="1">
        <w:r>
          <w:rPr>
            <w:rFonts w:ascii="仿宋" w:eastAsia="仿宋" w:hAnsi="仿宋" w:cs="仿宋" w:hint="eastAsia"/>
            <w:lang w:eastAsia="zh-CN"/>
          </w:rPr>
          <w:t>(一)、文档编制与审查</w:t>
        </w:r>
        <w:r>
          <w:tab/>
        </w:r>
        <w:r>
          <w:fldChar w:fldCharType="begin"/>
        </w:r>
        <w:r>
          <w:instrText xml:space="preserve"> PAGEREF _Toc4372 \h </w:instrText>
        </w:r>
        <w:r>
          <w:fldChar w:fldCharType="separate"/>
        </w:r>
        <w:r>
          <w:t>6</w:t>
        </w:r>
        <w:r>
          <w:fldChar w:fldCharType="end"/>
        </w:r>
      </w:hyperlink>
    </w:p>
    <w:p>
      <w:pPr>
        <w:pStyle w:val="TOC2"/>
        <w:tabs>
          <w:tab w:val="right" w:leader="dot" w:pos="8306"/>
        </w:tabs>
      </w:pPr>
      <w:hyperlink w:anchor="_Toc11913" w:history="1">
        <w:r>
          <w:rPr>
            <w:rFonts w:ascii="仿宋" w:eastAsia="仿宋" w:hAnsi="仿宋" w:cs="仿宋" w:hint="eastAsia"/>
            <w:lang w:eastAsia="zh-CN"/>
          </w:rPr>
          <w:t>(二)、文档发布与分发</w:t>
        </w:r>
        <w:r>
          <w:tab/>
        </w:r>
        <w:r>
          <w:fldChar w:fldCharType="begin"/>
        </w:r>
        <w:r>
          <w:instrText xml:space="preserve"> PAGEREF _Toc11913 \h </w:instrText>
        </w:r>
        <w:r>
          <w:fldChar w:fldCharType="separate"/>
        </w:r>
        <w:r>
          <w:t>7</w:t>
        </w:r>
        <w:r>
          <w:fldChar w:fldCharType="end"/>
        </w:r>
      </w:hyperlink>
    </w:p>
    <w:p>
      <w:pPr>
        <w:pStyle w:val="TOC2"/>
        <w:tabs>
          <w:tab w:val="right" w:leader="dot" w:pos="8306"/>
        </w:tabs>
      </w:pPr>
      <w:hyperlink w:anchor="_Toc28206" w:history="1">
        <w:r>
          <w:rPr>
            <w:rFonts w:ascii="仿宋" w:eastAsia="仿宋" w:hAnsi="仿宋" w:cs="仿宋" w:hint="eastAsia"/>
            <w:lang w:eastAsia="zh-CN"/>
          </w:rPr>
          <w:t>(三)、文档存档与归档</w:t>
        </w:r>
        <w:r>
          <w:tab/>
        </w:r>
        <w:r>
          <w:fldChar w:fldCharType="begin"/>
        </w:r>
        <w:r>
          <w:instrText xml:space="preserve"> PAGEREF _Toc28206 \h </w:instrText>
        </w:r>
        <w:r>
          <w:fldChar w:fldCharType="separate"/>
        </w:r>
        <w:r>
          <w:t>8</w:t>
        </w:r>
        <w:r>
          <w:fldChar w:fldCharType="end"/>
        </w:r>
      </w:hyperlink>
    </w:p>
    <w:p>
      <w:pPr>
        <w:pStyle w:val="TOC1"/>
        <w:tabs>
          <w:tab w:val="right" w:leader="dot" w:pos="8306"/>
        </w:tabs>
      </w:pPr>
      <w:hyperlink w:anchor="_Toc4393" w:history="1">
        <w:r>
          <w:rPr>
            <w:rFonts w:ascii="仿宋" w:eastAsia="仿宋" w:hAnsi="仿宋" w:cs="仿宋" w:hint="eastAsia"/>
            <w:lang w:eastAsia="zh-CN"/>
          </w:rPr>
          <w:t>三、风电铸件项目绩效评估</w:t>
        </w:r>
        <w:r>
          <w:tab/>
        </w:r>
        <w:r>
          <w:fldChar w:fldCharType="begin"/>
        </w:r>
        <w:r>
          <w:instrText xml:space="preserve"> PAGEREF _Toc4393 \h </w:instrText>
        </w:r>
        <w:r>
          <w:fldChar w:fldCharType="separate"/>
        </w:r>
        <w:r>
          <w:t>10</w:t>
        </w:r>
        <w:r>
          <w:fldChar w:fldCharType="end"/>
        </w:r>
      </w:hyperlink>
    </w:p>
    <w:p>
      <w:pPr>
        <w:pStyle w:val="TOC2"/>
        <w:tabs>
          <w:tab w:val="right" w:leader="dot" w:pos="8306"/>
        </w:tabs>
      </w:pPr>
      <w:hyperlink w:anchor="_Toc17574" w:history="1">
        <w:r>
          <w:rPr>
            <w:rFonts w:ascii="仿宋" w:eastAsia="仿宋" w:hAnsi="仿宋" w:cs="仿宋" w:hint="eastAsia"/>
            <w:lang w:eastAsia="zh-CN"/>
          </w:rPr>
          <w:t>(一)、绩效评估指标</w:t>
        </w:r>
        <w:r>
          <w:tab/>
        </w:r>
        <w:r>
          <w:fldChar w:fldCharType="begin"/>
        </w:r>
        <w:r>
          <w:instrText xml:space="preserve"> PAGEREF _Toc17574 \h </w:instrText>
        </w:r>
        <w:r>
          <w:fldChar w:fldCharType="separate"/>
        </w:r>
        <w:r>
          <w:t>10</w:t>
        </w:r>
        <w:r>
          <w:fldChar w:fldCharType="end"/>
        </w:r>
      </w:hyperlink>
    </w:p>
    <w:p>
      <w:pPr>
        <w:pStyle w:val="TOC2"/>
        <w:tabs>
          <w:tab w:val="right" w:leader="dot" w:pos="8306"/>
        </w:tabs>
      </w:pPr>
      <w:hyperlink w:anchor="_Toc20050" w:history="1">
        <w:r>
          <w:rPr>
            <w:rFonts w:ascii="仿宋" w:eastAsia="仿宋" w:hAnsi="仿宋" w:cs="仿宋" w:hint="eastAsia"/>
            <w:lang w:eastAsia="zh-CN"/>
          </w:rPr>
          <w:t>(二)、绩效评估方法</w:t>
        </w:r>
        <w:r>
          <w:tab/>
        </w:r>
        <w:r>
          <w:fldChar w:fldCharType="begin"/>
        </w:r>
        <w:r>
          <w:instrText xml:space="preserve"> PAGEREF _Toc20050 \h </w:instrText>
        </w:r>
        <w:r>
          <w:fldChar w:fldCharType="separate"/>
        </w:r>
        <w:r>
          <w:t>11</w:t>
        </w:r>
        <w:r>
          <w:fldChar w:fldCharType="end"/>
        </w:r>
      </w:hyperlink>
    </w:p>
    <w:p>
      <w:pPr>
        <w:pStyle w:val="TOC2"/>
        <w:tabs>
          <w:tab w:val="right" w:leader="dot" w:pos="8306"/>
        </w:tabs>
      </w:pPr>
      <w:hyperlink w:anchor="_Toc6298" w:history="1">
        <w:r>
          <w:rPr>
            <w:rFonts w:ascii="仿宋" w:eastAsia="仿宋" w:hAnsi="仿宋" w:cs="仿宋" w:hint="eastAsia"/>
            <w:lang w:eastAsia="zh-CN"/>
          </w:rPr>
          <w:t>(三)、绩效评估周期</w:t>
        </w:r>
        <w:r>
          <w:tab/>
        </w:r>
        <w:r>
          <w:fldChar w:fldCharType="begin"/>
        </w:r>
        <w:r>
          <w:instrText xml:space="preserve"> PAGEREF _Toc6298 \h </w:instrText>
        </w:r>
        <w:r>
          <w:fldChar w:fldCharType="separate"/>
        </w:r>
        <w:r>
          <w:t>12</w:t>
        </w:r>
        <w:r>
          <w:fldChar w:fldCharType="end"/>
        </w:r>
      </w:hyperlink>
    </w:p>
    <w:p>
      <w:pPr>
        <w:pStyle w:val="TOC1"/>
        <w:tabs>
          <w:tab w:val="right" w:leader="dot" w:pos="8306"/>
        </w:tabs>
      </w:pPr>
      <w:hyperlink w:anchor="_Toc18636" w:history="1">
        <w:r>
          <w:rPr>
            <w:rFonts w:ascii="仿宋" w:eastAsia="仿宋" w:hAnsi="仿宋" w:cs="仿宋" w:hint="eastAsia"/>
            <w:lang w:eastAsia="zh-CN"/>
          </w:rPr>
          <w:t>四、工艺说明</w:t>
        </w:r>
        <w:r>
          <w:tab/>
        </w:r>
        <w:r>
          <w:fldChar w:fldCharType="begin"/>
        </w:r>
        <w:r>
          <w:instrText xml:space="preserve"> PAGEREF _Toc18636 \h </w:instrText>
        </w:r>
        <w:r>
          <w:fldChar w:fldCharType="separate"/>
        </w:r>
        <w:r>
          <w:t>13</w:t>
        </w:r>
        <w:r>
          <w:fldChar w:fldCharType="end"/>
        </w:r>
      </w:hyperlink>
    </w:p>
    <w:p>
      <w:pPr>
        <w:pStyle w:val="TOC2"/>
        <w:tabs>
          <w:tab w:val="right" w:leader="dot" w:pos="8306"/>
        </w:tabs>
      </w:pPr>
      <w:hyperlink w:anchor="_Toc31815" w:history="1">
        <w:r>
          <w:rPr>
            <w:rFonts w:ascii="仿宋" w:eastAsia="仿宋" w:hAnsi="仿宋" w:cs="仿宋" w:hint="eastAsia"/>
            <w:lang w:eastAsia="zh-CN"/>
          </w:rPr>
          <w:t>(一)、技术管理特点</w:t>
        </w:r>
        <w:r>
          <w:tab/>
        </w:r>
        <w:r>
          <w:fldChar w:fldCharType="begin"/>
        </w:r>
        <w:r>
          <w:instrText xml:space="preserve"> PAGEREF _Toc31815 \h </w:instrText>
        </w:r>
        <w:r>
          <w:fldChar w:fldCharType="separate"/>
        </w:r>
        <w:r>
          <w:t>13</w:t>
        </w:r>
        <w:r>
          <w:fldChar w:fldCharType="end"/>
        </w:r>
      </w:hyperlink>
    </w:p>
    <w:p>
      <w:pPr>
        <w:pStyle w:val="TOC2"/>
        <w:tabs>
          <w:tab w:val="right" w:leader="dot" w:pos="8306"/>
        </w:tabs>
      </w:pPr>
      <w:hyperlink w:anchor="_Toc532" w:history="1">
        <w:r>
          <w:rPr>
            <w:rFonts w:ascii="仿宋" w:eastAsia="仿宋" w:hAnsi="仿宋" w:cs="仿宋" w:hint="eastAsia"/>
            <w:lang w:eastAsia="zh-CN"/>
          </w:rPr>
          <w:t>(二)、风电铸件项目工艺技术设计方案</w:t>
        </w:r>
        <w:r>
          <w:tab/>
        </w:r>
        <w:r>
          <w:fldChar w:fldCharType="begin"/>
        </w:r>
        <w:r>
          <w:instrText xml:space="preserve"> PAGEREF _Toc532 \h </w:instrText>
        </w:r>
        <w:r>
          <w:fldChar w:fldCharType="separate"/>
        </w:r>
        <w:r>
          <w:t>14</w:t>
        </w:r>
        <w:r>
          <w:fldChar w:fldCharType="end"/>
        </w:r>
      </w:hyperlink>
    </w:p>
    <w:p>
      <w:pPr>
        <w:pStyle w:val="TOC2"/>
        <w:tabs>
          <w:tab w:val="right" w:leader="dot" w:pos="8306"/>
        </w:tabs>
      </w:pPr>
      <w:hyperlink w:anchor="_Toc2720" w:history="1">
        <w:r>
          <w:rPr>
            <w:rFonts w:ascii="仿宋" w:eastAsia="仿宋" w:hAnsi="仿宋" w:cs="仿宋" w:hint="eastAsia"/>
            <w:lang w:eastAsia="zh-CN"/>
          </w:rPr>
          <w:t>(三)、设备选型方案</w:t>
        </w:r>
        <w:r>
          <w:tab/>
        </w:r>
        <w:r>
          <w:fldChar w:fldCharType="begin"/>
        </w:r>
        <w:r>
          <w:instrText xml:space="preserve"> PAGEREF _Toc2720 \h </w:instrText>
        </w:r>
        <w:r>
          <w:fldChar w:fldCharType="separate"/>
        </w:r>
        <w:r>
          <w:t>15</w:t>
        </w:r>
        <w:r>
          <w:fldChar w:fldCharType="end"/>
        </w:r>
      </w:hyperlink>
    </w:p>
    <w:p>
      <w:pPr>
        <w:pStyle w:val="TOC1"/>
        <w:tabs>
          <w:tab w:val="right" w:leader="dot" w:pos="8306"/>
        </w:tabs>
      </w:pPr>
      <w:hyperlink w:anchor="_Toc29458" w:history="1">
        <w:r>
          <w:rPr>
            <w:rFonts w:ascii="仿宋" w:eastAsia="仿宋" w:hAnsi="仿宋" w:cs="仿宋" w:hint="eastAsia"/>
            <w:lang w:eastAsia="zh-CN"/>
          </w:rPr>
          <w:t>五、风电铸件项目选址可行性分析</w:t>
        </w:r>
        <w:r>
          <w:tab/>
        </w:r>
        <w:r>
          <w:fldChar w:fldCharType="begin"/>
        </w:r>
        <w:r>
          <w:instrText xml:space="preserve"> PAGEREF _Toc29458 \h </w:instrText>
        </w:r>
        <w:r>
          <w:fldChar w:fldCharType="separate"/>
        </w:r>
        <w:r>
          <w:t>16</w:t>
        </w:r>
        <w:r>
          <w:fldChar w:fldCharType="end"/>
        </w:r>
      </w:hyperlink>
    </w:p>
    <w:p>
      <w:pPr>
        <w:pStyle w:val="TOC2"/>
        <w:tabs>
          <w:tab w:val="right" w:leader="dot" w:pos="8306"/>
        </w:tabs>
      </w:pPr>
      <w:hyperlink w:anchor="_Toc937" w:history="1">
        <w:r>
          <w:rPr>
            <w:rFonts w:ascii="仿宋" w:eastAsia="仿宋" w:hAnsi="仿宋" w:cs="仿宋" w:hint="eastAsia"/>
            <w:lang w:eastAsia="zh-CN"/>
          </w:rPr>
          <w:t>(一)、风电铸件项目选址</w:t>
        </w:r>
        <w:r>
          <w:tab/>
        </w:r>
        <w:r>
          <w:fldChar w:fldCharType="begin"/>
        </w:r>
        <w:r>
          <w:instrText xml:space="preserve"> PAGEREF _Toc937 \h </w:instrText>
        </w:r>
        <w:r>
          <w:fldChar w:fldCharType="separate"/>
        </w:r>
        <w:r>
          <w:t>16</w:t>
        </w:r>
        <w:r>
          <w:fldChar w:fldCharType="end"/>
        </w:r>
      </w:hyperlink>
    </w:p>
    <w:p>
      <w:pPr>
        <w:pStyle w:val="TOC2"/>
        <w:tabs>
          <w:tab w:val="right" w:leader="dot" w:pos="8306"/>
        </w:tabs>
      </w:pPr>
      <w:hyperlink w:anchor="_Toc17293" w:history="1">
        <w:r>
          <w:rPr>
            <w:rFonts w:ascii="仿宋" w:eastAsia="仿宋" w:hAnsi="仿宋" w:cs="仿宋" w:hint="eastAsia"/>
            <w:lang w:eastAsia="zh-CN"/>
          </w:rPr>
          <w:t>(二)、用地控制指标</w:t>
        </w:r>
        <w:r>
          <w:tab/>
        </w:r>
        <w:r>
          <w:fldChar w:fldCharType="begin"/>
        </w:r>
        <w:r>
          <w:instrText xml:space="preserve"> PAGEREF _Toc17293 \h </w:instrText>
        </w:r>
        <w:r>
          <w:fldChar w:fldCharType="separate"/>
        </w:r>
        <w:r>
          <w:t>17</w:t>
        </w:r>
        <w:r>
          <w:fldChar w:fldCharType="end"/>
        </w:r>
      </w:hyperlink>
    </w:p>
    <w:p>
      <w:pPr>
        <w:pStyle w:val="TOC2"/>
        <w:tabs>
          <w:tab w:val="right" w:leader="dot" w:pos="8306"/>
        </w:tabs>
      </w:pPr>
      <w:hyperlink w:anchor="_Toc152" w:history="1">
        <w:r>
          <w:rPr>
            <w:rFonts w:ascii="仿宋" w:eastAsia="仿宋" w:hAnsi="仿宋" w:cs="仿宋" w:hint="eastAsia"/>
            <w:lang w:eastAsia="zh-CN"/>
          </w:rPr>
          <w:t>(三)、节约用地措施</w:t>
        </w:r>
        <w:r>
          <w:tab/>
        </w:r>
        <w:r>
          <w:fldChar w:fldCharType="begin"/>
        </w:r>
        <w:r>
          <w:instrText xml:space="preserve"> PAGEREF _Toc152 \h </w:instrText>
        </w:r>
        <w:r>
          <w:fldChar w:fldCharType="separate"/>
        </w:r>
        <w:r>
          <w:t>18</w:t>
        </w:r>
        <w:r>
          <w:fldChar w:fldCharType="end"/>
        </w:r>
      </w:hyperlink>
    </w:p>
    <w:p>
      <w:pPr>
        <w:pStyle w:val="TOC2"/>
        <w:tabs>
          <w:tab w:val="right" w:leader="dot" w:pos="8306"/>
        </w:tabs>
      </w:pPr>
      <w:hyperlink w:anchor="_Toc7747" w:history="1">
        <w:r>
          <w:rPr>
            <w:rFonts w:ascii="仿宋" w:eastAsia="仿宋" w:hAnsi="仿宋" w:cs="仿宋" w:hint="eastAsia"/>
            <w:lang w:eastAsia="zh-CN"/>
          </w:rPr>
          <w:t>(四)、总图布置方案</w:t>
        </w:r>
        <w:r>
          <w:tab/>
        </w:r>
        <w:r>
          <w:fldChar w:fldCharType="begin"/>
        </w:r>
        <w:r>
          <w:instrText xml:space="preserve"> PAGEREF _Toc7747 \h </w:instrText>
        </w:r>
        <w:r>
          <w:fldChar w:fldCharType="separate"/>
        </w:r>
        <w:r>
          <w:t>20</w:t>
        </w:r>
        <w:r>
          <w:fldChar w:fldCharType="end"/>
        </w:r>
      </w:hyperlink>
    </w:p>
    <w:p>
      <w:pPr>
        <w:pStyle w:val="TOC2"/>
        <w:tabs>
          <w:tab w:val="right" w:leader="dot" w:pos="8306"/>
        </w:tabs>
      </w:pPr>
      <w:hyperlink w:anchor="_Toc9738" w:history="1">
        <w:r>
          <w:rPr>
            <w:rFonts w:ascii="仿宋" w:eastAsia="仿宋" w:hAnsi="仿宋" w:cs="仿宋" w:hint="eastAsia"/>
            <w:lang w:eastAsia="zh-CN"/>
          </w:rPr>
          <w:t>(五)、选址综合评价</w:t>
        </w:r>
        <w:r>
          <w:tab/>
        </w:r>
        <w:r>
          <w:fldChar w:fldCharType="begin"/>
        </w:r>
        <w:r>
          <w:instrText xml:space="preserve"> PAGEREF _Toc9738 \h </w:instrText>
        </w:r>
        <w:r>
          <w:fldChar w:fldCharType="separate"/>
        </w:r>
        <w:r>
          <w:t>21</w:t>
        </w:r>
        <w:r>
          <w:fldChar w:fldCharType="end"/>
        </w:r>
      </w:hyperlink>
    </w:p>
    <w:p>
      <w:pPr>
        <w:pStyle w:val="TOC1"/>
        <w:tabs>
          <w:tab w:val="right" w:leader="dot" w:pos="8306"/>
        </w:tabs>
      </w:pPr>
      <w:hyperlink w:anchor="_Toc3796" w:history="1">
        <w:r>
          <w:rPr>
            <w:rFonts w:ascii="仿宋" w:eastAsia="仿宋" w:hAnsi="仿宋" w:cs="仿宋" w:hint="eastAsia"/>
            <w:lang w:eastAsia="zh-CN"/>
          </w:rPr>
          <w:t>六、风电铸件项目危机管理</w:t>
        </w:r>
        <w:r>
          <w:tab/>
        </w:r>
        <w:r>
          <w:fldChar w:fldCharType="begin"/>
        </w:r>
        <w:r>
          <w:instrText xml:space="preserve"> PAGEREF _Toc3796 \h </w:instrText>
        </w:r>
        <w:r>
          <w:fldChar w:fldCharType="separate"/>
        </w:r>
        <w:r>
          <w:t>22</w:t>
        </w:r>
        <w:r>
          <w:fldChar w:fldCharType="end"/>
        </w:r>
      </w:hyperlink>
    </w:p>
    <w:p>
      <w:pPr>
        <w:pStyle w:val="TOC2"/>
        <w:tabs>
          <w:tab w:val="right" w:leader="dot" w:pos="8306"/>
        </w:tabs>
      </w:pPr>
      <w:hyperlink w:anchor="_Toc11466" w:history="1">
        <w:r>
          <w:rPr>
            <w:rFonts w:ascii="仿宋" w:eastAsia="仿宋" w:hAnsi="仿宋" w:cs="仿宋" w:hint="eastAsia"/>
            <w:lang w:eastAsia="zh-CN"/>
          </w:rPr>
          <w:t>(一)、危机预警与识别</w:t>
        </w:r>
        <w:r>
          <w:tab/>
        </w:r>
        <w:r>
          <w:fldChar w:fldCharType="begin"/>
        </w:r>
        <w:r>
          <w:instrText xml:space="preserve"> PAGEREF _Toc11466 \h </w:instrText>
        </w:r>
        <w:r>
          <w:fldChar w:fldCharType="separate"/>
        </w:r>
        <w:r>
          <w:t>22</w:t>
        </w:r>
        <w:r>
          <w:fldChar w:fldCharType="end"/>
        </w:r>
      </w:hyperlink>
    </w:p>
    <w:p>
      <w:pPr>
        <w:pStyle w:val="TOC2"/>
        <w:tabs>
          <w:tab w:val="right" w:leader="dot" w:pos="8306"/>
        </w:tabs>
      </w:pPr>
      <w:hyperlink w:anchor="_Toc32729" w:history="1">
        <w:r>
          <w:rPr>
            <w:rFonts w:ascii="仿宋" w:eastAsia="仿宋" w:hAnsi="仿宋" w:cs="仿宋" w:hint="eastAsia"/>
            <w:lang w:eastAsia="zh-CN"/>
          </w:rPr>
          <w:t>(二)、危机应对与恢复</w:t>
        </w:r>
        <w:r>
          <w:tab/>
        </w:r>
        <w:r>
          <w:fldChar w:fldCharType="begin"/>
        </w:r>
        <w:r>
          <w:instrText xml:space="preserve"> PAGEREF _Toc32729 \h </w:instrText>
        </w:r>
        <w:r>
          <w:fldChar w:fldCharType="separate"/>
        </w:r>
        <w:r>
          <w:t>23</w:t>
        </w:r>
        <w:r>
          <w:fldChar w:fldCharType="end"/>
        </w:r>
      </w:hyperlink>
    </w:p>
    <w:p>
      <w:pPr>
        <w:pStyle w:val="TOC1"/>
        <w:tabs>
          <w:tab w:val="right" w:leader="dot" w:pos="8306"/>
        </w:tabs>
      </w:pPr>
      <w:hyperlink w:anchor="_Toc7686" w:history="1">
        <w:r>
          <w:rPr>
            <w:rFonts w:ascii="仿宋" w:eastAsia="仿宋" w:hAnsi="仿宋" w:cs="仿宋" w:hint="eastAsia"/>
            <w:lang w:eastAsia="zh-CN"/>
          </w:rPr>
          <w:t>七、风电铸件项目技术管理</w:t>
        </w:r>
        <w:r>
          <w:tab/>
        </w:r>
        <w:r>
          <w:fldChar w:fldCharType="begin"/>
        </w:r>
        <w:r>
          <w:instrText xml:space="preserve"> PAGEREF _Toc7686 \h </w:instrText>
        </w:r>
        <w:r>
          <w:fldChar w:fldCharType="separate"/>
        </w:r>
        <w:r>
          <w:t>24</w:t>
        </w:r>
        <w:r>
          <w:fldChar w:fldCharType="end"/>
        </w:r>
      </w:hyperlink>
    </w:p>
    <w:p>
      <w:pPr>
        <w:pStyle w:val="TOC2"/>
        <w:tabs>
          <w:tab w:val="right" w:leader="dot" w:pos="8306"/>
        </w:tabs>
      </w:pPr>
      <w:hyperlink w:anchor="_Toc25313" w:history="1">
        <w:r>
          <w:rPr>
            <w:rFonts w:ascii="仿宋" w:eastAsia="仿宋" w:hAnsi="仿宋" w:cs="仿宋" w:hint="eastAsia"/>
            <w:lang w:eastAsia="zh-CN"/>
          </w:rPr>
          <w:t>(一)、技术方案选用方向</w:t>
        </w:r>
        <w:r>
          <w:tab/>
        </w:r>
        <w:r>
          <w:fldChar w:fldCharType="begin"/>
        </w:r>
        <w:r>
          <w:instrText xml:space="preserve"> PAGEREF _Toc25313 \h </w:instrText>
        </w:r>
        <w:r>
          <w:fldChar w:fldCharType="separate"/>
        </w:r>
        <w:r>
          <w:t>24</w:t>
        </w:r>
        <w:r>
          <w:fldChar w:fldCharType="end"/>
        </w:r>
      </w:hyperlink>
    </w:p>
    <w:p>
      <w:pPr>
        <w:pStyle w:val="TOC2"/>
        <w:tabs>
          <w:tab w:val="right" w:leader="dot" w:pos="8306"/>
        </w:tabs>
      </w:pPr>
      <w:hyperlink w:anchor="_Toc17885" w:history="1">
        <w:r>
          <w:rPr>
            <w:rFonts w:ascii="仿宋" w:eastAsia="仿宋" w:hAnsi="仿宋" w:cs="仿宋" w:hint="eastAsia"/>
            <w:lang w:eastAsia="zh-CN"/>
          </w:rPr>
          <w:t>(二)、工艺技术方案选用原则</w:t>
        </w:r>
        <w:r>
          <w:tab/>
        </w:r>
        <w:r>
          <w:fldChar w:fldCharType="begin"/>
        </w:r>
        <w:r>
          <w:instrText xml:space="preserve"> PAGEREF _Toc17885 \h </w:instrText>
        </w:r>
        <w:r>
          <w:fldChar w:fldCharType="separate"/>
        </w:r>
        <w:r>
          <w:t>26</w:t>
        </w:r>
        <w:r>
          <w:fldChar w:fldCharType="end"/>
        </w:r>
      </w:hyperlink>
    </w:p>
    <w:p>
      <w:pPr>
        <w:pStyle w:val="TOC2"/>
        <w:tabs>
          <w:tab w:val="right" w:leader="dot" w:pos="8306"/>
        </w:tabs>
      </w:pPr>
      <w:hyperlink w:anchor="_Toc6443" w:history="1">
        <w:r>
          <w:rPr>
            <w:rFonts w:ascii="仿宋" w:eastAsia="仿宋" w:hAnsi="仿宋" w:cs="仿宋" w:hint="eastAsia"/>
            <w:lang w:eastAsia="zh-CN"/>
          </w:rPr>
          <w:t>(三)、工艺技术方案要求</w:t>
        </w:r>
        <w:r>
          <w:tab/>
        </w:r>
        <w:r>
          <w:fldChar w:fldCharType="begin"/>
        </w:r>
        <w:r>
          <w:instrText xml:space="preserve"> PAGEREF _Toc6443 \h </w:instrText>
        </w:r>
        <w:r>
          <w:fldChar w:fldCharType="separate"/>
        </w:r>
        <w:r>
          <w:t>28</w:t>
        </w:r>
        <w:r>
          <w:fldChar w:fldCharType="end"/>
        </w:r>
      </w:hyperlink>
    </w:p>
    <w:p>
      <w:pPr>
        <w:pStyle w:val="TOC1"/>
        <w:tabs>
          <w:tab w:val="right" w:leader="dot" w:pos="8306"/>
        </w:tabs>
      </w:pPr>
      <w:hyperlink w:anchor="_Toc14255" w:history="1">
        <w:r>
          <w:rPr>
            <w:rFonts w:ascii="仿宋" w:eastAsia="仿宋" w:hAnsi="仿宋" w:cs="仿宋" w:hint="eastAsia"/>
            <w:lang w:eastAsia="zh-CN"/>
          </w:rPr>
          <w:t>八、风电铸件项目计划安排</w:t>
        </w:r>
        <w:r>
          <w:tab/>
        </w:r>
        <w:r>
          <w:fldChar w:fldCharType="begin"/>
        </w:r>
        <w:r>
          <w:instrText xml:space="preserve"> PAGEREF _Toc14255 \h </w:instrText>
        </w:r>
        <w:r>
          <w:fldChar w:fldCharType="separate"/>
        </w:r>
        <w:r>
          <w:t>30</w:t>
        </w:r>
        <w:r>
          <w:fldChar w:fldCharType="end"/>
        </w:r>
      </w:hyperlink>
    </w:p>
    <w:p>
      <w:pPr>
        <w:pStyle w:val="TOC2"/>
        <w:tabs>
          <w:tab w:val="right" w:leader="dot" w:pos="8306"/>
        </w:tabs>
      </w:pPr>
      <w:hyperlink w:anchor="_Toc11088" w:history="1">
        <w:r>
          <w:rPr>
            <w:rFonts w:ascii="仿宋" w:eastAsia="仿宋" w:hAnsi="仿宋" w:cs="仿宋" w:hint="eastAsia"/>
            <w:lang w:eastAsia="zh-CN"/>
          </w:rPr>
          <w:t>(一)、建设周期</w:t>
        </w:r>
        <w:r>
          <w:tab/>
        </w:r>
        <w:r>
          <w:fldChar w:fldCharType="begin"/>
        </w:r>
        <w:r>
          <w:instrText xml:space="preserve"> PAGEREF _Toc11088 \h </w:instrText>
        </w:r>
        <w:r>
          <w:fldChar w:fldCharType="separate"/>
        </w:r>
        <w:r>
          <w:t>30</w:t>
        </w:r>
        <w:r>
          <w:fldChar w:fldCharType="end"/>
        </w:r>
      </w:hyperlink>
    </w:p>
    <w:p>
      <w:pPr>
        <w:pStyle w:val="TOC2"/>
        <w:tabs>
          <w:tab w:val="right" w:leader="dot" w:pos="8306"/>
        </w:tabs>
      </w:pPr>
      <w:hyperlink w:anchor="_Toc22931" w:history="1">
        <w:r>
          <w:rPr>
            <w:rFonts w:ascii="仿宋" w:eastAsia="仿宋" w:hAnsi="仿宋" w:cs="仿宋" w:hint="eastAsia"/>
            <w:lang w:eastAsia="zh-CN"/>
          </w:rPr>
          <w:t>(二)、建设进度</w:t>
        </w:r>
        <w:r>
          <w:tab/>
        </w:r>
        <w:r>
          <w:fldChar w:fldCharType="begin"/>
        </w:r>
        <w:r>
          <w:instrText xml:space="preserve"> PAGEREF _Toc22931 \h </w:instrText>
        </w:r>
        <w:r>
          <w:fldChar w:fldCharType="separate"/>
        </w:r>
        <w:r>
          <w:t>31</w:t>
        </w:r>
        <w:r>
          <w:fldChar w:fldCharType="end"/>
        </w:r>
      </w:hyperlink>
    </w:p>
    <w:p>
      <w:pPr>
        <w:pStyle w:val="TOC2"/>
        <w:tabs>
          <w:tab w:val="right" w:leader="dot" w:pos="8306"/>
        </w:tabs>
      </w:pPr>
      <w:hyperlink w:anchor="_Toc3912" w:history="1">
        <w:r>
          <w:rPr>
            <w:rFonts w:ascii="仿宋" w:eastAsia="仿宋" w:hAnsi="仿宋" w:cs="仿宋" w:hint="eastAsia"/>
            <w:lang w:eastAsia="zh-CN"/>
          </w:rPr>
          <w:t>(三)、进度安排注意事项</w:t>
        </w:r>
        <w:r>
          <w:tab/>
        </w:r>
        <w:r>
          <w:fldChar w:fldCharType="begin"/>
        </w:r>
        <w:r>
          <w:instrText xml:space="preserve"> PAGEREF _Toc3912 \h </w:instrText>
        </w:r>
        <w:r>
          <w:fldChar w:fldCharType="separate"/>
        </w:r>
        <w:r>
          <w:t>32</w:t>
        </w:r>
        <w:r>
          <w:fldChar w:fldCharType="end"/>
        </w:r>
      </w:hyperlink>
    </w:p>
    <w:p>
      <w:pPr>
        <w:pStyle w:val="TOC2"/>
        <w:tabs>
          <w:tab w:val="right" w:leader="dot" w:pos="8306"/>
        </w:tabs>
      </w:pPr>
      <w:hyperlink w:anchor="_Toc22751" w:history="1">
        <w:r>
          <w:rPr>
            <w:rFonts w:ascii="仿宋" w:eastAsia="仿宋" w:hAnsi="仿宋" w:cs="仿宋" w:hint="eastAsia"/>
            <w:lang w:eastAsia="zh-CN"/>
          </w:rPr>
          <w:t>(四)、人力资源配置</w:t>
        </w:r>
        <w:r>
          <w:tab/>
        </w:r>
        <w:r>
          <w:fldChar w:fldCharType="begin"/>
        </w:r>
        <w:r>
          <w:instrText xml:space="preserve"> PAGEREF _Toc22751 \h </w:instrText>
        </w:r>
        <w:r>
          <w:fldChar w:fldCharType="separate"/>
        </w:r>
        <w:r>
          <w:t>33</w:t>
        </w:r>
        <w:r>
          <w:fldChar w:fldCharType="end"/>
        </w:r>
      </w:hyperlink>
    </w:p>
    <w:p>
      <w:pPr>
        <w:pStyle w:val="TOC1"/>
        <w:tabs>
          <w:tab w:val="right" w:leader="dot" w:pos="8306"/>
        </w:tabs>
      </w:pPr>
      <w:hyperlink w:anchor="_Toc30562" w:history="1">
        <w:r>
          <w:rPr>
            <w:rFonts w:ascii="仿宋" w:eastAsia="仿宋" w:hAnsi="仿宋" w:cs="仿宋" w:hint="eastAsia"/>
            <w:lang w:eastAsia="zh-CN"/>
          </w:rPr>
          <w:t>九、风电铸件项目社会影响</w:t>
        </w:r>
        <w:r>
          <w:tab/>
        </w:r>
        <w:r>
          <w:fldChar w:fldCharType="begin"/>
        </w:r>
        <w:r>
          <w:instrText xml:space="preserve"> PAGEREF _Toc30562 \h </w:instrText>
        </w:r>
        <w:r>
          <w:fldChar w:fldCharType="separate"/>
        </w:r>
        <w:r>
          <w:t>34</w:t>
        </w:r>
        <w:r>
          <w:fldChar w:fldCharType="end"/>
        </w:r>
      </w:hyperlink>
    </w:p>
    <w:p>
      <w:pPr>
        <w:pStyle w:val="TOC2"/>
        <w:tabs>
          <w:tab w:val="right" w:leader="dot" w:pos="8306"/>
        </w:tabs>
      </w:pPr>
      <w:hyperlink w:anchor="_Toc14259" w:history="1">
        <w:r>
          <w:rPr>
            <w:rFonts w:ascii="仿宋" w:eastAsia="仿宋" w:hAnsi="仿宋" w:cs="仿宋" w:hint="eastAsia"/>
            <w:lang w:eastAsia="zh-CN"/>
          </w:rPr>
          <w:t>(一)、社会责任与义务</w:t>
        </w:r>
        <w:r>
          <w:tab/>
        </w:r>
        <w:r>
          <w:fldChar w:fldCharType="begin"/>
        </w:r>
        <w:r>
          <w:instrText xml:space="preserve"> PAGEREF _Toc14259 \h </w:instrText>
        </w:r>
        <w:r>
          <w:fldChar w:fldCharType="separate"/>
        </w:r>
        <w:r>
          <w:t>34</w:t>
        </w:r>
        <w:r>
          <w:fldChar w:fldCharType="end"/>
        </w:r>
      </w:hyperlink>
    </w:p>
    <w:p>
      <w:pPr>
        <w:pStyle w:val="TOC2"/>
        <w:tabs>
          <w:tab w:val="right" w:leader="dot" w:pos="8306"/>
        </w:tabs>
      </w:pPr>
      <w:hyperlink w:anchor="_Toc14886" w:history="1">
        <w:r>
          <w:rPr>
            <w:rFonts w:ascii="仿宋" w:eastAsia="仿宋" w:hAnsi="仿宋" w:cs="仿宋" w:hint="eastAsia"/>
            <w:lang w:eastAsia="zh-CN"/>
          </w:rPr>
          <w:t>(二)、社会参与与沟通</w:t>
        </w:r>
        <w:r>
          <w:tab/>
        </w:r>
        <w:r>
          <w:fldChar w:fldCharType="begin"/>
        </w:r>
        <w:r>
          <w:instrText xml:space="preserve"> PAGEREF _Toc14886 \h </w:instrText>
        </w:r>
        <w:r>
          <w:fldChar w:fldCharType="separate"/>
        </w:r>
        <w:r>
          <w:t>35</w:t>
        </w:r>
        <w:r>
          <w:fldChar w:fldCharType="end"/>
        </w:r>
      </w:hyperlink>
    </w:p>
    <w:p>
      <w:pPr>
        <w:pStyle w:val="TOC1"/>
        <w:tabs>
          <w:tab w:val="right" w:leader="dot" w:pos="8306"/>
        </w:tabs>
      </w:pPr>
      <w:hyperlink w:anchor="_Toc25549" w:history="1">
        <w:r>
          <w:rPr>
            <w:rFonts w:ascii="仿宋" w:eastAsia="仿宋" w:hAnsi="仿宋" w:cs="仿宋" w:hint="eastAsia"/>
            <w:lang w:eastAsia="zh-CN"/>
          </w:rPr>
          <w:t>十、生产安全保护</w:t>
        </w:r>
        <w:r>
          <w:tab/>
        </w:r>
        <w:r>
          <w:fldChar w:fldCharType="begin"/>
        </w:r>
        <w:r>
          <w:instrText xml:space="preserve"> PAGEREF _Toc25549 \h </w:instrText>
        </w:r>
        <w:r>
          <w:fldChar w:fldCharType="separate"/>
        </w:r>
        <w:r>
          <w:t>36</w:t>
        </w:r>
        <w:r>
          <w:fldChar w:fldCharType="end"/>
        </w:r>
      </w:hyperlink>
    </w:p>
    <w:p>
      <w:pPr>
        <w:pStyle w:val="TOC2"/>
        <w:tabs>
          <w:tab w:val="right" w:leader="dot" w:pos="8306"/>
        </w:tabs>
      </w:pPr>
      <w:hyperlink w:anchor="_Toc8773" w:history="1">
        <w:r>
          <w:rPr>
            <w:rFonts w:ascii="仿宋" w:eastAsia="仿宋" w:hAnsi="仿宋" w:cs="仿宋" w:hint="eastAsia"/>
            <w:lang w:eastAsia="zh-CN"/>
          </w:rPr>
          <w:t>(一)、消防安全</w:t>
        </w:r>
        <w:r>
          <w:tab/>
        </w:r>
        <w:r>
          <w:fldChar w:fldCharType="begin"/>
        </w:r>
        <w:r>
          <w:instrText xml:space="preserve"> PAGEREF _Toc8773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4" w:history="1">
        <w:r>
          <w:rPr>
            <w:rFonts w:ascii="仿宋" w:eastAsia="仿宋" w:hAnsi="仿宋" w:cs="仿宋" w:hint="eastAsia"/>
            <w:lang w:eastAsia="zh-CN"/>
          </w:rPr>
          <w:t>(二)、防火防爆总图布置措施</w:t>
        </w:r>
        <w:r>
          <w:tab/>
        </w:r>
        <w:r>
          <w:fldChar w:fldCharType="begin"/>
        </w:r>
        <w:r>
          <w:instrText xml:space="preserve"> PAGEREF _Toc2374 \h </w:instrText>
        </w:r>
        <w:r>
          <w:fldChar w:fldCharType="separate"/>
        </w:r>
        <w:r>
          <w:t>37</w:t>
        </w:r>
        <w:r>
          <w:fldChar w:fldCharType="end"/>
        </w:r>
      </w:hyperlink>
    </w:p>
    <w:p>
      <w:pPr>
        <w:pStyle w:val="TOC2"/>
        <w:tabs>
          <w:tab w:val="right" w:leader="dot" w:pos="8306"/>
        </w:tabs>
      </w:pPr>
      <w:hyperlink w:anchor="_Toc12028" w:history="1">
        <w:r>
          <w:rPr>
            <w:rFonts w:ascii="仿宋" w:eastAsia="仿宋" w:hAnsi="仿宋" w:cs="仿宋" w:hint="eastAsia"/>
            <w:lang w:eastAsia="zh-CN"/>
          </w:rPr>
          <w:t>(三)、自然灾害防范措施</w:t>
        </w:r>
        <w:r>
          <w:tab/>
        </w:r>
        <w:r>
          <w:fldChar w:fldCharType="begin"/>
        </w:r>
        <w:r>
          <w:instrText xml:space="preserve"> PAGEREF _Toc12028 \h </w:instrText>
        </w:r>
        <w:r>
          <w:fldChar w:fldCharType="separate"/>
        </w:r>
        <w:r>
          <w:t>38</w:t>
        </w:r>
        <w:r>
          <w:fldChar w:fldCharType="end"/>
        </w:r>
      </w:hyperlink>
    </w:p>
    <w:p>
      <w:pPr>
        <w:pStyle w:val="TOC2"/>
        <w:tabs>
          <w:tab w:val="right" w:leader="dot" w:pos="8306"/>
        </w:tabs>
      </w:pPr>
      <w:hyperlink w:anchor="_Toc10207" w:history="1">
        <w:r>
          <w:rPr>
            <w:rFonts w:ascii="仿宋" w:eastAsia="仿宋" w:hAnsi="仿宋" w:cs="仿宋" w:hint="eastAsia"/>
            <w:lang w:eastAsia="zh-CN"/>
          </w:rPr>
          <w:t>(四)、安全色及安全标志使用要求</w:t>
        </w:r>
        <w:r>
          <w:tab/>
        </w:r>
        <w:r>
          <w:fldChar w:fldCharType="begin"/>
        </w:r>
        <w:r>
          <w:instrText xml:space="preserve"> PAGEREF _Toc10207 \h </w:instrText>
        </w:r>
        <w:r>
          <w:fldChar w:fldCharType="separate"/>
        </w:r>
        <w:r>
          <w:t>39</w:t>
        </w:r>
        <w:r>
          <w:fldChar w:fldCharType="end"/>
        </w:r>
      </w:hyperlink>
    </w:p>
    <w:p>
      <w:pPr>
        <w:pStyle w:val="TOC2"/>
        <w:tabs>
          <w:tab w:val="right" w:leader="dot" w:pos="8306"/>
        </w:tabs>
      </w:pPr>
      <w:hyperlink w:anchor="_Toc20629" w:history="1">
        <w:r>
          <w:rPr>
            <w:rFonts w:ascii="仿宋" w:eastAsia="仿宋" w:hAnsi="仿宋" w:cs="仿宋" w:hint="eastAsia"/>
            <w:lang w:eastAsia="zh-CN"/>
          </w:rPr>
          <w:t>(五)、防尘防毒措施</w:t>
        </w:r>
        <w:r>
          <w:tab/>
        </w:r>
        <w:r>
          <w:fldChar w:fldCharType="begin"/>
        </w:r>
        <w:r>
          <w:instrText xml:space="preserve"> PAGEREF _Toc20629 \h </w:instrText>
        </w:r>
        <w:r>
          <w:fldChar w:fldCharType="separate"/>
        </w:r>
        <w:r>
          <w:t>40</w:t>
        </w:r>
        <w:r>
          <w:fldChar w:fldCharType="end"/>
        </w:r>
      </w:hyperlink>
    </w:p>
    <w:p>
      <w:pPr>
        <w:pStyle w:val="TOC2"/>
        <w:tabs>
          <w:tab w:val="right" w:leader="dot" w:pos="8306"/>
        </w:tabs>
      </w:pPr>
      <w:hyperlink w:anchor="_Toc26629" w:history="1">
        <w:r>
          <w:rPr>
            <w:rFonts w:ascii="仿宋" w:eastAsia="仿宋" w:hAnsi="仿宋" w:cs="仿宋" w:hint="eastAsia"/>
            <w:lang w:eastAsia="zh-CN"/>
          </w:rPr>
          <w:t>(六)、防静电、触电防护及防雷措施</w:t>
        </w:r>
        <w:r>
          <w:tab/>
        </w:r>
        <w:r>
          <w:fldChar w:fldCharType="begin"/>
        </w:r>
        <w:r>
          <w:instrText xml:space="preserve"> PAGEREF _Toc26629 \h </w:instrText>
        </w:r>
        <w:r>
          <w:fldChar w:fldCharType="separate"/>
        </w:r>
        <w:r>
          <w:t>41</w:t>
        </w:r>
        <w:r>
          <w:fldChar w:fldCharType="end"/>
        </w:r>
      </w:hyperlink>
    </w:p>
    <w:p>
      <w:pPr>
        <w:pStyle w:val="TOC2"/>
        <w:tabs>
          <w:tab w:val="right" w:leader="dot" w:pos="8306"/>
        </w:tabs>
      </w:pPr>
      <w:hyperlink w:anchor="_Toc18924" w:history="1">
        <w:r>
          <w:rPr>
            <w:rFonts w:ascii="仿宋" w:eastAsia="仿宋" w:hAnsi="仿宋" w:cs="仿宋" w:hint="eastAsia"/>
            <w:lang w:eastAsia="zh-CN"/>
          </w:rPr>
          <w:t>(七)、机械设备安全保障措施</w:t>
        </w:r>
        <w:r>
          <w:tab/>
        </w:r>
        <w:r>
          <w:fldChar w:fldCharType="begin"/>
        </w:r>
        <w:r>
          <w:instrText xml:space="preserve"> PAGEREF _Toc18924 \h </w:instrText>
        </w:r>
        <w:r>
          <w:fldChar w:fldCharType="separate"/>
        </w:r>
        <w:r>
          <w:t>42</w:t>
        </w:r>
        <w:r>
          <w:fldChar w:fldCharType="end"/>
        </w:r>
      </w:hyperlink>
    </w:p>
    <w:p>
      <w:pPr>
        <w:pStyle w:val="TOC1"/>
        <w:tabs>
          <w:tab w:val="right" w:leader="dot" w:pos="8306"/>
        </w:tabs>
      </w:pPr>
      <w:hyperlink w:anchor="_Toc21695" w:history="1">
        <w:r>
          <w:rPr>
            <w:rFonts w:ascii="仿宋" w:eastAsia="仿宋" w:hAnsi="仿宋" w:cs="仿宋" w:hint="eastAsia"/>
            <w:lang w:eastAsia="zh-CN"/>
          </w:rPr>
          <w:t>十一、风电铸件项目环境影响分析</w:t>
        </w:r>
        <w:r>
          <w:tab/>
        </w:r>
        <w:r>
          <w:fldChar w:fldCharType="begin"/>
        </w:r>
        <w:r>
          <w:instrText xml:space="preserve"> PAGEREF _Toc21695 \h </w:instrText>
        </w:r>
        <w:r>
          <w:fldChar w:fldCharType="separate"/>
        </w:r>
        <w:r>
          <w:t>44</w:t>
        </w:r>
        <w:r>
          <w:fldChar w:fldCharType="end"/>
        </w:r>
      </w:hyperlink>
    </w:p>
    <w:p>
      <w:pPr>
        <w:pStyle w:val="TOC2"/>
        <w:tabs>
          <w:tab w:val="right" w:leader="dot" w:pos="8306"/>
        </w:tabs>
      </w:pPr>
      <w:hyperlink w:anchor="_Toc26402" w:history="1">
        <w:r>
          <w:rPr>
            <w:rFonts w:ascii="仿宋" w:eastAsia="仿宋" w:hAnsi="仿宋" w:cs="仿宋" w:hint="eastAsia"/>
            <w:lang w:eastAsia="zh-CN"/>
          </w:rPr>
          <w:t>(一)、建设区域环境质量现状</w:t>
        </w:r>
        <w:r>
          <w:tab/>
        </w:r>
        <w:r>
          <w:fldChar w:fldCharType="begin"/>
        </w:r>
        <w:r>
          <w:instrText xml:space="preserve"> PAGEREF _Toc26402 \h </w:instrText>
        </w:r>
        <w:r>
          <w:fldChar w:fldCharType="separate"/>
        </w:r>
        <w:r>
          <w:t>44</w:t>
        </w:r>
        <w:r>
          <w:fldChar w:fldCharType="end"/>
        </w:r>
      </w:hyperlink>
    </w:p>
    <w:p>
      <w:pPr>
        <w:pStyle w:val="TOC2"/>
        <w:tabs>
          <w:tab w:val="right" w:leader="dot" w:pos="8306"/>
        </w:tabs>
      </w:pPr>
      <w:hyperlink w:anchor="_Toc2579" w:history="1">
        <w:r>
          <w:rPr>
            <w:rFonts w:ascii="仿宋" w:eastAsia="仿宋" w:hAnsi="仿宋" w:cs="仿宋" w:hint="eastAsia"/>
            <w:lang w:eastAsia="zh-CN"/>
          </w:rPr>
          <w:t>(二)、建设期环境保护</w:t>
        </w:r>
        <w:r>
          <w:tab/>
        </w:r>
        <w:r>
          <w:fldChar w:fldCharType="begin"/>
        </w:r>
        <w:r>
          <w:instrText xml:space="preserve"> PAGEREF _Toc2579 \h </w:instrText>
        </w:r>
        <w:r>
          <w:fldChar w:fldCharType="separate"/>
        </w:r>
        <w:r>
          <w:t>45</w:t>
        </w:r>
        <w:r>
          <w:fldChar w:fldCharType="end"/>
        </w:r>
      </w:hyperlink>
    </w:p>
    <w:p>
      <w:pPr>
        <w:pStyle w:val="TOC2"/>
        <w:tabs>
          <w:tab w:val="right" w:leader="dot" w:pos="8306"/>
        </w:tabs>
      </w:pPr>
      <w:hyperlink w:anchor="_Toc31461" w:history="1">
        <w:r>
          <w:rPr>
            <w:rFonts w:ascii="仿宋" w:eastAsia="仿宋" w:hAnsi="仿宋" w:cs="仿宋" w:hint="eastAsia"/>
            <w:lang w:eastAsia="zh-CN"/>
          </w:rPr>
          <w:t>(三)、运营期环境保护</w:t>
        </w:r>
        <w:r>
          <w:tab/>
        </w:r>
        <w:r>
          <w:fldChar w:fldCharType="begin"/>
        </w:r>
        <w:r>
          <w:instrText xml:space="preserve"> PAGEREF _Toc31461 \h </w:instrText>
        </w:r>
        <w:r>
          <w:fldChar w:fldCharType="separate"/>
        </w:r>
        <w:r>
          <w:t>47</w:t>
        </w:r>
        <w:r>
          <w:fldChar w:fldCharType="end"/>
        </w:r>
      </w:hyperlink>
    </w:p>
    <w:p>
      <w:pPr>
        <w:pStyle w:val="TOC2"/>
        <w:tabs>
          <w:tab w:val="right" w:leader="dot" w:pos="8306"/>
        </w:tabs>
      </w:pPr>
      <w:hyperlink w:anchor="_Toc9137" w:history="1">
        <w:r>
          <w:rPr>
            <w:rFonts w:ascii="仿宋" w:eastAsia="仿宋" w:hAnsi="仿宋" w:cs="仿宋" w:hint="eastAsia"/>
            <w:lang w:eastAsia="zh-CN"/>
          </w:rPr>
          <w:t>(四)、风电铸件项目建设对区域经济的影响</w:t>
        </w:r>
        <w:r>
          <w:tab/>
        </w:r>
        <w:r>
          <w:fldChar w:fldCharType="begin"/>
        </w:r>
        <w:r>
          <w:instrText xml:space="preserve"> PAGEREF _Toc9137 \h </w:instrText>
        </w:r>
        <w:r>
          <w:fldChar w:fldCharType="separate"/>
        </w:r>
        <w:r>
          <w:t>48</w:t>
        </w:r>
        <w:r>
          <w:fldChar w:fldCharType="end"/>
        </w:r>
      </w:hyperlink>
    </w:p>
    <w:p>
      <w:pPr>
        <w:pStyle w:val="TOC2"/>
        <w:tabs>
          <w:tab w:val="right" w:leader="dot" w:pos="8306"/>
        </w:tabs>
      </w:pPr>
      <w:hyperlink w:anchor="_Toc24308" w:history="1">
        <w:r>
          <w:rPr>
            <w:rFonts w:ascii="仿宋" w:eastAsia="仿宋" w:hAnsi="仿宋" w:cs="仿宋" w:hint="eastAsia"/>
            <w:lang w:eastAsia="zh-CN"/>
          </w:rPr>
          <w:t>(五)、废弃物处理</w:t>
        </w:r>
        <w:r>
          <w:tab/>
        </w:r>
        <w:r>
          <w:fldChar w:fldCharType="begin"/>
        </w:r>
        <w:r>
          <w:instrText xml:space="preserve"> PAGEREF _Toc24308 \h </w:instrText>
        </w:r>
        <w:r>
          <w:fldChar w:fldCharType="separate"/>
        </w:r>
        <w:r>
          <w:t>50</w:t>
        </w:r>
        <w:r>
          <w:fldChar w:fldCharType="end"/>
        </w:r>
      </w:hyperlink>
    </w:p>
    <w:p>
      <w:pPr>
        <w:pStyle w:val="TOC2"/>
        <w:tabs>
          <w:tab w:val="right" w:leader="dot" w:pos="8306"/>
        </w:tabs>
      </w:pPr>
      <w:hyperlink w:anchor="_Toc21992" w:history="1">
        <w:r>
          <w:rPr>
            <w:rFonts w:ascii="仿宋" w:eastAsia="仿宋" w:hAnsi="仿宋" w:cs="仿宋" w:hint="eastAsia"/>
            <w:lang w:eastAsia="zh-CN"/>
          </w:rPr>
          <w:t>(六)、特殊环境影响分析</w:t>
        </w:r>
        <w:r>
          <w:tab/>
        </w:r>
        <w:r>
          <w:fldChar w:fldCharType="begin"/>
        </w:r>
        <w:r>
          <w:instrText xml:space="preserve"> PAGEREF _Toc21992 \h </w:instrText>
        </w:r>
        <w:r>
          <w:fldChar w:fldCharType="separate"/>
        </w:r>
        <w:r>
          <w:t>51</w:t>
        </w:r>
        <w:r>
          <w:fldChar w:fldCharType="end"/>
        </w:r>
      </w:hyperlink>
    </w:p>
    <w:p>
      <w:pPr>
        <w:pStyle w:val="TOC2"/>
        <w:tabs>
          <w:tab w:val="right" w:leader="dot" w:pos="8306"/>
        </w:tabs>
      </w:pPr>
      <w:hyperlink w:anchor="_Toc22984" w:history="1">
        <w:r>
          <w:rPr>
            <w:rFonts w:ascii="仿宋" w:eastAsia="仿宋" w:hAnsi="仿宋" w:cs="仿宋" w:hint="eastAsia"/>
            <w:lang w:eastAsia="zh-CN"/>
          </w:rPr>
          <w:t>(七)、清洁生产</w:t>
        </w:r>
        <w:r>
          <w:tab/>
        </w:r>
        <w:r>
          <w:fldChar w:fldCharType="begin"/>
        </w:r>
        <w:r>
          <w:instrText xml:space="preserve"> PAGEREF _Toc22984 \h </w:instrText>
        </w:r>
        <w:r>
          <w:fldChar w:fldCharType="separate"/>
        </w:r>
        <w:r>
          <w:t>52</w:t>
        </w:r>
        <w:r>
          <w:fldChar w:fldCharType="end"/>
        </w:r>
      </w:hyperlink>
    </w:p>
    <w:p>
      <w:pPr>
        <w:pStyle w:val="TOC2"/>
        <w:tabs>
          <w:tab w:val="right" w:leader="dot" w:pos="8306"/>
        </w:tabs>
      </w:pPr>
      <w:hyperlink w:anchor="_Toc11044" w:history="1">
        <w:r>
          <w:rPr>
            <w:rFonts w:ascii="仿宋" w:eastAsia="仿宋" w:hAnsi="仿宋" w:cs="仿宋" w:hint="eastAsia"/>
            <w:lang w:eastAsia="zh-CN"/>
          </w:rPr>
          <w:t>(八)、环境保护综合评价</w:t>
        </w:r>
        <w:r>
          <w:tab/>
        </w:r>
        <w:r>
          <w:fldChar w:fldCharType="begin"/>
        </w:r>
        <w:r>
          <w:instrText xml:space="preserve"> PAGEREF _Toc11044 \h </w:instrText>
        </w:r>
        <w:r>
          <w:fldChar w:fldCharType="separate"/>
        </w:r>
        <w:r>
          <w:t>53</w:t>
        </w:r>
        <w:r>
          <w:fldChar w:fldCharType="end"/>
        </w:r>
      </w:hyperlink>
    </w:p>
    <w:p>
      <w:pPr>
        <w:pStyle w:val="TOC1"/>
        <w:tabs>
          <w:tab w:val="right" w:leader="dot" w:pos="8306"/>
        </w:tabs>
      </w:pPr>
      <w:hyperlink w:anchor="_Toc6796" w:history="1">
        <w:r>
          <w:rPr>
            <w:rFonts w:ascii="仿宋" w:eastAsia="仿宋" w:hAnsi="仿宋" w:cs="仿宋" w:hint="eastAsia"/>
            <w:lang w:eastAsia="zh-CN"/>
          </w:rPr>
          <w:t>十二、风电铸件项目财务管理</w:t>
        </w:r>
        <w:r>
          <w:tab/>
        </w:r>
        <w:r>
          <w:fldChar w:fldCharType="begin"/>
        </w:r>
        <w:r>
          <w:instrText xml:space="preserve"> PAGEREF _Toc6796 \h </w:instrText>
        </w:r>
        <w:r>
          <w:fldChar w:fldCharType="separate"/>
        </w:r>
        <w:r>
          <w:t>54</w:t>
        </w:r>
        <w:r>
          <w:fldChar w:fldCharType="end"/>
        </w:r>
      </w:hyperlink>
    </w:p>
    <w:p>
      <w:pPr>
        <w:pStyle w:val="TOC2"/>
        <w:tabs>
          <w:tab w:val="right" w:leader="dot" w:pos="8306"/>
        </w:tabs>
      </w:pPr>
      <w:hyperlink w:anchor="_Toc29325" w:history="1">
        <w:r>
          <w:rPr>
            <w:rFonts w:ascii="仿宋" w:eastAsia="仿宋" w:hAnsi="仿宋" w:cs="仿宋" w:hint="eastAsia"/>
            <w:lang w:eastAsia="zh-CN"/>
          </w:rPr>
          <w:t>(一)、资金需求大</w:t>
        </w:r>
        <w:r>
          <w:tab/>
        </w:r>
        <w:r>
          <w:fldChar w:fldCharType="begin"/>
        </w:r>
        <w:r>
          <w:instrText xml:space="preserve"> PAGEREF _Toc29325 \h </w:instrText>
        </w:r>
        <w:r>
          <w:fldChar w:fldCharType="separate"/>
        </w:r>
        <w:r>
          <w:t>54</w:t>
        </w:r>
        <w:r>
          <w:fldChar w:fldCharType="end"/>
        </w:r>
      </w:hyperlink>
    </w:p>
    <w:p>
      <w:pPr>
        <w:pStyle w:val="TOC2"/>
        <w:tabs>
          <w:tab w:val="right" w:leader="dot" w:pos="8306"/>
        </w:tabs>
      </w:pPr>
      <w:hyperlink w:anchor="_Toc17865" w:history="1">
        <w:r>
          <w:rPr>
            <w:rFonts w:ascii="仿宋" w:eastAsia="仿宋" w:hAnsi="仿宋" w:cs="仿宋" w:hint="eastAsia"/>
            <w:lang w:eastAsia="zh-CN"/>
          </w:rPr>
          <w:t>(二)、研发周期长</w:t>
        </w:r>
        <w:r>
          <w:tab/>
        </w:r>
        <w:r>
          <w:fldChar w:fldCharType="begin"/>
        </w:r>
        <w:r>
          <w:instrText xml:space="preserve"> PAGEREF _Toc17865 \h </w:instrText>
        </w:r>
        <w:r>
          <w:fldChar w:fldCharType="separate"/>
        </w:r>
        <w:r>
          <w:t>55</w:t>
        </w:r>
        <w:r>
          <w:fldChar w:fldCharType="end"/>
        </w:r>
      </w:hyperlink>
    </w:p>
    <w:p>
      <w:pPr>
        <w:pStyle w:val="TOC2"/>
        <w:tabs>
          <w:tab w:val="right" w:leader="dot" w:pos="8306"/>
        </w:tabs>
      </w:pPr>
      <w:hyperlink w:anchor="_Toc4230" w:history="1">
        <w:r>
          <w:rPr>
            <w:rFonts w:ascii="仿宋" w:eastAsia="仿宋" w:hAnsi="仿宋" w:cs="仿宋" w:hint="eastAsia"/>
            <w:lang w:eastAsia="zh-CN"/>
          </w:rPr>
          <w:t>(三)、市场风险大</w:t>
        </w:r>
        <w:r>
          <w:tab/>
        </w:r>
        <w:r>
          <w:fldChar w:fldCharType="begin"/>
        </w:r>
        <w:r>
          <w:instrText xml:space="preserve"> PAGEREF _Toc4230 \h </w:instrText>
        </w:r>
        <w:r>
          <w:fldChar w:fldCharType="separate"/>
        </w:r>
        <w:r>
          <w:t>57</w:t>
        </w:r>
        <w:r>
          <w:fldChar w:fldCharType="end"/>
        </w:r>
      </w:hyperlink>
    </w:p>
    <w:p>
      <w:pPr>
        <w:pStyle w:val="TOC2"/>
        <w:tabs>
          <w:tab w:val="right" w:leader="dot" w:pos="8306"/>
        </w:tabs>
      </w:pPr>
      <w:hyperlink w:anchor="_Toc8301" w:history="1">
        <w:r>
          <w:rPr>
            <w:rFonts w:ascii="仿宋" w:eastAsia="仿宋" w:hAnsi="仿宋" w:cs="仿宋" w:hint="eastAsia"/>
            <w:lang w:eastAsia="zh-CN"/>
          </w:rPr>
          <w:t>(四)、利润率高</w:t>
        </w:r>
        <w:r>
          <w:tab/>
        </w:r>
        <w:r>
          <w:fldChar w:fldCharType="begin"/>
        </w:r>
        <w:r>
          <w:instrText xml:space="preserve"> PAGEREF _Toc8301 \h </w:instrText>
        </w:r>
        <w:r>
          <w:fldChar w:fldCharType="separate"/>
        </w:r>
        <w:r>
          <w:t>59</w:t>
        </w:r>
        <w:r>
          <w:fldChar w:fldCharType="end"/>
        </w:r>
      </w:hyperlink>
    </w:p>
    <w:p>
      <w:pPr>
        <w:pStyle w:val="TOC1"/>
        <w:tabs>
          <w:tab w:val="right" w:leader="dot" w:pos="8306"/>
        </w:tabs>
      </w:pPr>
      <w:hyperlink w:anchor="_Toc10255" w:history="1">
        <w:r>
          <w:rPr>
            <w:rFonts w:ascii="仿宋" w:eastAsia="仿宋" w:hAnsi="仿宋" w:cs="仿宋" w:hint="eastAsia"/>
            <w:lang w:eastAsia="zh-CN"/>
          </w:rPr>
          <w:t>十三、风电铸件项目治理与监督</w:t>
        </w:r>
        <w:r>
          <w:tab/>
        </w:r>
        <w:r>
          <w:fldChar w:fldCharType="begin"/>
        </w:r>
        <w:r>
          <w:instrText xml:space="preserve"> PAGEREF _Toc10255 \h </w:instrText>
        </w:r>
        <w:r>
          <w:fldChar w:fldCharType="separate"/>
        </w:r>
        <w:r>
          <w:t>61</w:t>
        </w:r>
        <w:r>
          <w:fldChar w:fldCharType="end"/>
        </w:r>
      </w:hyperlink>
    </w:p>
    <w:p>
      <w:pPr>
        <w:pStyle w:val="TOC2"/>
        <w:tabs>
          <w:tab w:val="right" w:leader="dot" w:pos="8306"/>
        </w:tabs>
      </w:pPr>
      <w:hyperlink w:anchor="_Toc5145" w:history="1">
        <w:r>
          <w:rPr>
            <w:rFonts w:ascii="仿宋" w:eastAsia="仿宋" w:hAnsi="仿宋" w:cs="仿宋" w:hint="eastAsia"/>
            <w:lang w:eastAsia="zh-CN"/>
          </w:rPr>
          <w:t>(一)、风电铸件项目治理结构</w:t>
        </w:r>
        <w:r>
          <w:tab/>
        </w:r>
        <w:r>
          <w:fldChar w:fldCharType="begin"/>
        </w:r>
        <w:r>
          <w:instrText xml:space="preserve"> PAGEREF _Toc5145 \h </w:instrText>
        </w:r>
        <w:r>
          <w:fldChar w:fldCharType="separate"/>
        </w:r>
        <w:r>
          <w:t>61</w:t>
        </w:r>
        <w:r>
          <w:fldChar w:fldCharType="end"/>
        </w:r>
      </w:hyperlink>
    </w:p>
    <w:p>
      <w:pPr>
        <w:pStyle w:val="TOC2"/>
        <w:tabs>
          <w:tab w:val="right" w:leader="dot" w:pos="8306"/>
        </w:tabs>
      </w:pPr>
      <w:hyperlink w:anchor="_Toc3165" w:history="1">
        <w:r>
          <w:rPr>
            <w:rFonts w:ascii="仿宋" w:eastAsia="仿宋" w:hAnsi="仿宋" w:cs="仿宋" w:hint="eastAsia"/>
            <w:lang w:eastAsia="zh-CN"/>
          </w:rPr>
          <w:t>(二)、监督与审计</w:t>
        </w:r>
        <w:r>
          <w:tab/>
        </w:r>
        <w:r>
          <w:fldChar w:fldCharType="begin"/>
        </w:r>
        <w:r>
          <w:instrText xml:space="preserve"> PAGEREF _Toc3165 \h </w:instrText>
        </w:r>
        <w:r>
          <w:fldChar w:fldCharType="separate"/>
        </w:r>
        <w:r>
          <w:t>63</w:t>
        </w:r>
        <w:r>
          <w:fldChar w:fldCharType="end"/>
        </w:r>
      </w:hyperlink>
    </w:p>
    <w:p>
      <w:pPr>
        <w:pStyle w:val="TOC1"/>
        <w:tabs>
          <w:tab w:val="right" w:leader="dot" w:pos="8306"/>
        </w:tabs>
      </w:pPr>
      <w:hyperlink w:anchor="_Toc24283" w:history="1">
        <w:r>
          <w:rPr>
            <w:rFonts w:ascii="仿宋" w:eastAsia="仿宋" w:hAnsi="仿宋" w:cs="仿宋" w:hint="eastAsia"/>
            <w:lang w:eastAsia="zh-CN"/>
          </w:rPr>
          <w:t>十四、利益相关者分析与沟通计划</w:t>
        </w:r>
        <w:r>
          <w:tab/>
        </w:r>
        <w:r>
          <w:fldChar w:fldCharType="begin"/>
        </w:r>
        <w:r>
          <w:instrText xml:space="preserve"> PAGEREF _Toc24283 \h </w:instrText>
        </w:r>
        <w:r>
          <w:fldChar w:fldCharType="separate"/>
        </w:r>
        <w:r>
          <w:t>64</w:t>
        </w:r>
        <w:r>
          <w:fldChar w:fldCharType="end"/>
        </w:r>
      </w:hyperlink>
    </w:p>
    <w:p>
      <w:pPr>
        <w:pStyle w:val="TOC2"/>
        <w:tabs>
          <w:tab w:val="right" w:leader="dot" w:pos="8306"/>
        </w:tabs>
      </w:pPr>
      <w:hyperlink w:anchor="_Toc9262" w:history="1">
        <w:r>
          <w:rPr>
            <w:rFonts w:ascii="仿宋" w:eastAsia="仿宋" w:hAnsi="仿宋" w:cs="仿宋" w:hint="eastAsia"/>
            <w:lang w:eastAsia="zh-CN"/>
          </w:rPr>
          <w:t>(一)、利益相关者分析</w:t>
        </w:r>
        <w:r>
          <w:tab/>
        </w:r>
        <w:r>
          <w:fldChar w:fldCharType="begin"/>
        </w:r>
        <w:r>
          <w:instrText xml:space="preserve"> PAGEREF _Toc9262 \h </w:instrText>
        </w:r>
        <w:r>
          <w:fldChar w:fldCharType="separate"/>
        </w:r>
        <w:r>
          <w:t>64</w:t>
        </w:r>
        <w:r>
          <w:fldChar w:fldCharType="end"/>
        </w:r>
      </w:hyperlink>
    </w:p>
    <w:p>
      <w:pPr>
        <w:pStyle w:val="TOC2"/>
        <w:tabs>
          <w:tab w:val="right" w:leader="dot" w:pos="8306"/>
        </w:tabs>
      </w:pPr>
      <w:hyperlink w:anchor="_Toc4546" w:history="1">
        <w:r>
          <w:rPr>
            <w:rFonts w:ascii="仿宋" w:eastAsia="仿宋" w:hAnsi="仿宋" w:cs="仿宋" w:hint="eastAsia"/>
            <w:lang w:eastAsia="zh-CN"/>
          </w:rPr>
          <w:t>(二)、沟通计划</w:t>
        </w:r>
        <w:r>
          <w:tab/>
        </w:r>
        <w:r>
          <w:fldChar w:fldCharType="begin"/>
        </w:r>
        <w:r>
          <w:instrText xml:space="preserve"> PAGEREF _Toc4546 \h </w:instrText>
        </w:r>
        <w:r>
          <w:fldChar w:fldCharType="separate"/>
        </w:r>
        <w:r>
          <w:t>65</w:t>
        </w:r>
        <w:r>
          <w:fldChar w:fldCharType="end"/>
        </w:r>
      </w:hyperlink>
    </w:p>
    <w:p>
      <w:pPr>
        <w:pStyle w:val="TOC1"/>
        <w:tabs>
          <w:tab w:val="right" w:leader="dot" w:pos="8306"/>
        </w:tabs>
      </w:pPr>
      <w:hyperlink w:anchor="_Toc29844" w:history="1">
        <w:r>
          <w:rPr>
            <w:rFonts w:ascii="仿宋" w:eastAsia="仿宋" w:hAnsi="仿宋" w:cs="仿宋" w:hint="eastAsia"/>
            <w:lang w:eastAsia="zh-CN"/>
          </w:rPr>
          <w:t>十五、供应链管理</w:t>
        </w:r>
        <w:r>
          <w:tab/>
        </w:r>
        <w:r>
          <w:fldChar w:fldCharType="begin"/>
        </w:r>
        <w:r>
          <w:instrText xml:space="preserve"> PAGEREF _Toc29844 \h </w:instrText>
        </w:r>
        <w:r>
          <w:fldChar w:fldCharType="separate"/>
        </w:r>
        <w:r>
          <w:t>66</w:t>
        </w:r>
        <w:r>
          <w:fldChar w:fldCharType="end"/>
        </w:r>
      </w:hyperlink>
    </w:p>
    <w:p>
      <w:pPr>
        <w:pStyle w:val="TOC2"/>
        <w:tabs>
          <w:tab w:val="right" w:leader="dot" w:pos="8306"/>
        </w:tabs>
      </w:pPr>
      <w:hyperlink w:anchor="_Toc23779" w:history="1">
        <w:r>
          <w:rPr>
            <w:rFonts w:ascii="仿宋" w:eastAsia="仿宋" w:hAnsi="仿宋" w:cs="仿宋" w:hint="eastAsia"/>
            <w:lang w:eastAsia="zh-CN"/>
          </w:rPr>
          <w:t>(一)、供应链战略规划</w:t>
        </w:r>
        <w:r>
          <w:tab/>
        </w:r>
        <w:r>
          <w:fldChar w:fldCharType="begin"/>
        </w:r>
        <w:r>
          <w:instrText xml:space="preserve"> PAGEREF _Toc23779 \h </w:instrText>
        </w:r>
        <w:r>
          <w:fldChar w:fldCharType="separate"/>
        </w:r>
        <w:r>
          <w:t>66</w:t>
        </w:r>
        <w:r>
          <w:fldChar w:fldCharType="end"/>
        </w:r>
      </w:hyperlink>
    </w:p>
    <w:p>
      <w:pPr>
        <w:pStyle w:val="TOC2"/>
        <w:tabs>
          <w:tab w:val="right" w:leader="dot" w:pos="8306"/>
        </w:tabs>
      </w:pPr>
      <w:hyperlink w:anchor="_Toc30549" w:history="1">
        <w:r>
          <w:rPr>
            <w:rFonts w:ascii="仿宋" w:eastAsia="仿宋" w:hAnsi="仿宋" w:cs="仿宋" w:hint="eastAsia"/>
            <w:lang w:eastAsia="zh-CN"/>
          </w:rPr>
          <w:t>(二)、供应商选择与合作</w:t>
        </w:r>
        <w:r>
          <w:tab/>
        </w:r>
        <w:r>
          <w:fldChar w:fldCharType="begin"/>
        </w:r>
        <w:r>
          <w:instrText xml:space="preserve"> PAGEREF _Toc30549 \h </w:instrText>
        </w:r>
        <w:r>
          <w:fldChar w:fldCharType="separate"/>
        </w:r>
        <w:r>
          <w:t>68</w:t>
        </w:r>
        <w:r>
          <w:fldChar w:fldCharType="end"/>
        </w:r>
      </w:hyperlink>
    </w:p>
    <w:p>
      <w:pPr>
        <w:pStyle w:val="TOC2"/>
        <w:tabs>
          <w:tab w:val="right" w:leader="dot" w:pos="8306"/>
        </w:tabs>
      </w:pPr>
      <w:hyperlink w:anchor="_Toc23762" w:history="1">
        <w:r>
          <w:rPr>
            <w:rFonts w:ascii="仿宋" w:eastAsia="仿宋" w:hAnsi="仿宋" w:cs="仿宋" w:hint="eastAsia"/>
            <w:lang w:eastAsia="zh-CN"/>
          </w:rPr>
          <w:t>(三)、物流与库存管理</w:t>
        </w:r>
        <w:r>
          <w:tab/>
        </w:r>
        <w:r>
          <w:fldChar w:fldCharType="begin"/>
        </w:r>
        <w:r>
          <w:instrText xml:space="preserve"> PAGEREF _Toc23762 \h </w:instrText>
        </w:r>
        <w:r>
          <w:fldChar w:fldCharType="separate"/>
        </w:r>
        <w:r>
          <w:t>69</w:t>
        </w:r>
        <w:r>
          <w:fldChar w:fldCharType="end"/>
        </w:r>
      </w:hyperlink>
    </w:p>
    <w:p>
      <w:pPr>
        <w:pStyle w:val="TOC1"/>
        <w:tabs>
          <w:tab w:val="right" w:leader="dot" w:pos="8306"/>
        </w:tabs>
      </w:pPr>
      <w:hyperlink w:anchor="_Toc16658" w:history="1">
        <w:r>
          <w:rPr>
            <w:rFonts w:ascii="仿宋" w:eastAsia="仿宋" w:hAnsi="仿宋" w:cs="仿宋" w:hint="eastAsia"/>
            <w:lang w:eastAsia="zh-CN"/>
          </w:rPr>
          <w:t>十六、风电铸件项目实施保障措施</w:t>
        </w:r>
        <w:r>
          <w:tab/>
        </w:r>
        <w:r>
          <w:fldChar w:fldCharType="begin"/>
        </w:r>
        <w:r>
          <w:instrText xml:space="preserve"> PAGEREF _Toc16658 \h </w:instrText>
        </w:r>
        <w:r>
          <w:fldChar w:fldCharType="separate"/>
        </w:r>
        <w:r>
          <w:t>71</w:t>
        </w:r>
        <w:r>
          <w:fldChar w:fldCharType="end"/>
        </w:r>
      </w:hyperlink>
    </w:p>
    <w:p>
      <w:pPr>
        <w:pStyle w:val="TOC2"/>
        <w:tabs>
          <w:tab w:val="right" w:leader="dot" w:pos="8306"/>
        </w:tabs>
      </w:pPr>
      <w:hyperlink w:anchor="_Toc31899" w:history="1">
        <w:r>
          <w:rPr>
            <w:rFonts w:ascii="仿宋" w:eastAsia="仿宋" w:hAnsi="仿宋" w:cs="仿宋" w:hint="eastAsia"/>
            <w:lang w:eastAsia="zh-CN"/>
          </w:rPr>
          <w:t>(一)、风电铸件项目实施保障机制</w:t>
        </w:r>
        <w:r>
          <w:tab/>
        </w:r>
        <w:r>
          <w:fldChar w:fldCharType="begin"/>
        </w:r>
        <w:r>
          <w:instrText xml:space="preserve"> PAGEREF _Toc31899 \h </w:instrText>
        </w:r>
        <w:r>
          <w:fldChar w:fldCharType="separate"/>
        </w:r>
        <w:r>
          <w:t>71</w:t>
        </w:r>
        <w:r>
          <w:fldChar w:fldCharType="end"/>
        </w:r>
      </w:hyperlink>
    </w:p>
    <w:p>
      <w:pPr>
        <w:pStyle w:val="TOC2"/>
        <w:tabs>
          <w:tab w:val="right" w:leader="dot" w:pos="8306"/>
        </w:tabs>
      </w:pPr>
      <w:hyperlink w:anchor="_Toc24015" w:history="1">
        <w:r>
          <w:rPr>
            <w:rFonts w:ascii="仿宋" w:eastAsia="仿宋" w:hAnsi="仿宋" w:cs="仿宋" w:hint="eastAsia"/>
            <w:lang w:eastAsia="zh-CN"/>
          </w:rPr>
          <w:t>(二)、风电铸件项目法律合规要求</w:t>
        </w:r>
        <w:r>
          <w:tab/>
        </w:r>
        <w:r>
          <w:fldChar w:fldCharType="begin"/>
        </w:r>
        <w:r>
          <w:instrText xml:space="preserve"> PAGEREF _Toc24015 \h </w:instrText>
        </w:r>
        <w:r>
          <w:fldChar w:fldCharType="separate"/>
        </w:r>
        <w:r>
          <w:t>74</w:t>
        </w:r>
        <w:r>
          <w:fldChar w:fldCharType="end"/>
        </w:r>
      </w:hyperlink>
    </w:p>
    <w:p>
      <w:pPr>
        <w:pStyle w:val="TOC2"/>
        <w:tabs>
          <w:tab w:val="right" w:leader="dot" w:pos="8306"/>
        </w:tabs>
      </w:pPr>
      <w:hyperlink w:anchor="_Toc22715" w:history="1">
        <w:r>
          <w:rPr>
            <w:rFonts w:ascii="仿宋" w:eastAsia="仿宋" w:hAnsi="仿宋" w:cs="仿宋" w:hint="eastAsia"/>
            <w:lang w:eastAsia="zh-CN"/>
          </w:rPr>
          <w:t>(三)、风电铸件项目合同管理与法律事务</w:t>
        </w:r>
        <w:r>
          <w:tab/>
        </w:r>
        <w:r>
          <w:fldChar w:fldCharType="begin"/>
        </w:r>
        <w:r>
          <w:instrText xml:space="preserve"> PAGEREF _Toc22715 \h </w:instrText>
        </w:r>
        <w:r>
          <w:fldChar w:fldCharType="separate"/>
        </w:r>
        <w:r>
          <w:t>78</w:t>
        </w:r>
        <w:r>
          <w:fldChar w:fldCharType="end"/>
        </w:r>
      </w:hyperlink>
    </w:p>
    <w:p>
      <w:pPr>
        <w:pStyle w:val="TOC2"/>
        <w:tabs>
          <w:tab w:val="right" w:leader="dot" w:pos="8306"/>
        </w:tabs>
      </w:pPr>
      <w:hyperlink w:anchor="_Toc16018" w:history="1">
        <w:r>
          <w:rPr>
            <w:rFonts w:ascii="仿宋" w:eastAsia="仿宋" w:hAnsi="仿宋" w:cs="仿宋" w:hint="eastAsia"/>
            <w:lang w:eastAsia="zh-CN"/>
          </w:rPr>
          <w:t>(四)、风电铸件项目知识产权保护策略</w:t>
        </w:r>
        <w:r>
          <w:tab/>
        </w:r>
        <w:r>
          <w:fldChar w:fldCharType="begin"/>
        </w:r>
        <w:r>
          <w:instrText xml:space="preserve"> PAGEREF _Toc16018 \h </w:instrText>
        </w:r>
        <w:r>
          <w:fldChar w:fldCharType="separate"/>
        </w:r>
        <w:r>
          <w:t>85</w:t>
        </w:r>
        <w:r>
          <w:fldChar w:fldCharType="end"/>
        </w:r>
      </w:hyperlink>
    </w:p>
    <w:p>
      <w:pPr>
        <w:pStyle w:val="TOC1"/>
        <w:tabs>
          <w:tab w:val="right" w:leader="dot" w:pos="8306"/>
        </w:tabs>
      </w:pPr>
      <w:hyperlink w:anchor="_Toc12971" w:history="1">
        <w:r>
          <w:rPr>
            <w:rFonts w:ascii="仿宋" w:eastAsia="仿宋" w:hAnsi="仿宋" w:cs="仿宋" w:hint="eastAsia"/>
            <w:lang w:eastAsia="zh-CN"/>
          </w:rPr>
          <w:t>十七、质量管理体系</w:t>
        </w:r>
        <w:r>
          <w:tab/>
        </w:r>
        <w:r>
          <w:fldChar w:fldCharType="begin"/>
        </w:r>
        <w:r>
          <w:instrText xml:space="preserve"> PAGEREF _Toc12971 \h </w:instrText>
        </w:r>
        <w:r>
          <w:fldChar w:fldCharType="separate"/>
        </w:r>
        <w:r>
          <w:t>87</w:t>
        </w:r>
        <w:r>
          <w:fldChar w:fldCharType="end"/>
        </w:r>
      </w:hyperlink>
    </w:p>
    <w:p>
      <w:pPr>
        <w:pStyle w:val="TOC2"/>
        <w:tabs>
          <w:tab w:val="right" w:leader="dot" w:pos="8306"/>
        </w:tabs>
      </w:pPr>
      <w:hyperlink w:anchor="_Toc10551" w:history="1">
        <w:r>
          <w:rPr>
            <w:rFonts w:ascii="仿宋" w:eastAsia="仿宋" w:hAnsi="仿宋" w:cs="仿宋" w:hint="eastAsia"/>
            <w:lang w:eastAsia="zh-CN"/>
          </w:rPr>
          <w:t>(一)、质量目标与方针</w:t>
        </w:r>
        <w:r>
          <w:tab/>
        </w:r>
        <w:r>
          <w:fldChar w:fldCharType="begin"/>
        </w:r>
        <w:r>
          <w:instrText xml:space="preserve"> PAGEREF _Toc10551 \h </w:instrText>
        </w:r>
        <w:r>
          <w:fldChar w:fldCharType="separate"/>
        </w:r>
        <w:r>
          <w:t>87</w:t>
        </w:r>
        <w:r>
          <w:fldChar w:fldCharType="end"/>
        </w:r>
      </w:hyperlink>
    </w:p>
    <w:p>
      <w:pPr>
        <w:pStyle w:val="TOC2"/>
        <w:tabs>
          <w:tab w:val="right" w:leader="dot" w:pos="8306"/>
        </w:tabs>
      </w:pPr>
      <w:hyperlink w:anchor="_Toc16890" w:history="1">
        <w:r>
          <w:rPr>
            <w:rFonts w:ascii="仿宋" w:eastAsia="仿宋" w:hAnsi="仿宋" w:cs="仿宋" w:hint="eastAsia"/>
            <w:lang w:eastAsia="zh-CN"/>
          </w:rPr>
          <w:t>(二)、质量管理责任</w:t>
        </w:r>
        <w:r>
          <w:tab/>
        </w:r>
        <w:r>
          <w:fldChar w:fldCharType="begin"/>
        </w:r>
        <w:r>
          <w:instrText xml:space="preserve"> PAGEREF _Toc16890 \h </w:instrText>
        </w:r>
        <w:r>
          <w:fldChar w:fldCharType="separate"/>
        </w:r>
        <w:r>
          <w:t>88</w:t>
        </w:r>
        <w:r>
          <w:fldChar w:fldCharType="end"/>
        </w:r>
      </w:hyperlink>
    </w:p>
    <w:p>
      <w:pPr>
        <w:pStyle w:val="TOC2"/>
        <w:tabs>
          <w:tab w:val="right" w:leader="dot" w:pos="8306"/>
        </w:tabs>
      </w:pPr>
      <w:hyperlink w:anchor="_Toc25518" w:history="1">
        <w:r>
          <w:rPr>
            <w:rFonts w:ascii="仿宋" w:eastAsia="仿宋" w:hAnsi="仿宋" w:cs="仿宋" w:hint="eastAsia"/>
            <w:lang w:eastAsia="zh-CN"/>
          </w:rPr>
          <w:t>(三)、质量管理体系文件</w:t>
        </w:r>
        <w:r>
          <w:tab/>
        </w:r>
        <w:r>
          <w:fldChar w:fldCharType="begin"/>
        </w:r>
        <w:r>
          <w:instrText xml:space="preserve"> PAGEREF _Toc25518 \h </w:instrText>
        </w:r>
        <w:r>
          <w:fldChar w:fldCharType="separate"/>
        </w:r>
        <w:r>
          <w:t>89</w:t>
        </w:r>
        <w:r>
          <w:fldChar w:fldCharType="end"/>
        </w:r>
      </w:hyperlink>
    </w:p>
    <w:p>
      <w:pPr>
        <w:pStyle w:val="TOC2"/>
        <w:tabs>
          <w:tab w:val="right" w:leader="dot" w:pos="8306"/>
        </w:tabs>
      </w:pPr>
      <w:hyperlink w:anchor="_Toc22284" w:history="1">
        <w:r>
          <w:rPr>
            <w:rFonts w:ascii="仿宋" w:eastAsia="仿宋" w:hAnsi="仿宋" w:cs="仿宋" w:hint="eastAsia"/>
            <w:lang w:eastAsia="zh-CN"/>
          </w:rPr>
          <w:t>(四)、质量培训与教育</w:t>
        </w:r>
        <w:r>
          <w:tab/>
        </w:r>
        <w:r>
          <w:fldChar w:fldCharType="begin"/>
        </w:r>
        <w:r>
          <w:instrText xml:space="preserve"> PAGEREF _Toc22284 \h </w:instrText>
        </w:r>
        <w:r>
          <w:fldChar w:fldCharType="separate"/>
        </w:r>
        <w:r>
          <w:t>92</w:t>
        </w:r>
        <w:r>
          <w:fldChar w:fldCharType="end"/>
        </w:r>
      </w:hyperlink>
    </w:p>
    <w:p>
      <w:pPr>
        <w:pStyle w:val="TOC2"/>
        <w:tabs>
          <w:tab w:val="right" w:leader="dot" w:pos="8306"/>
        </w:tabs>
      </w:pPr>
      <w:hyperlink w:anchor="_Toc24112" w:history="1">
        <w:r>
          <w:rPr>
            <w:rFonts w:ascii="仿宋" w:eastAsia="仿宋" w:hAnsi="仿宋" w:cs="仿宋" w:hint="eastAsia"/>
            <w:lang w:eastAsia="zh-CN"/>
          </w:rPr>
          <w:t>(五)、质量审核与评价</w:t>
        </w:r>
        <w:r>
          <w:tab/>
        </w:r>
        <w:r>
          <w:fldChar w:fldCharType="begin"/>
        </w:r>
        <w:r>
          <w:instrText xml:space="preserve"> PAGEREF _Toc24112 \h </w:instrText>
        </w:r>
        <w:r>
          <w:fldChar w:fldCharType="separate"/>
        </w:r>
        <w:r>
          <w:t>93</w:t>
        </w:r>
        <w:r>
          <w:fldChar w:fldCharType="end"/>
        </w:r>
      </w:hyperlink>
    </w:p>
    <w:p>
      <w:pPr>
        <w:pStyle w:val="TOC2"/>
        <w:tabs>
          <w:tab w:val="right" w:leader="dot" w:pos="8306"/>
        </w:tabs>
      </w:pPr>
      <w:hyperlink w:anchor="_Toc9463" w:history="1">
        <w:r>
          <w:rPr>
            <w:rFonts w:ascii="仿宋" w:eastAsia="仿宋" w:hAnsi="仿宋" w:cs="仿宋" w:hint="eastAsia"/>
            <w:lang w:eastAsia="zh-CN"/>
          </w:rPr>
          <w:t>(六)、不符合与纠正措施</w:t>
        </w:r>
        <w:r>
          <w:tab/>
        </w:r>
        <w:r>
          <w:fldChar w:fldCharType="begin"/>
        </w:r>
        <w:r>
          <w:instrText xml:space="preserve"> PAGEREF _Toc9463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51"/>
      <w:r>
        <w:rPr>
          <w:rFonts w:ascii="仿宋" w:eastAsia="仿宋" w:hAnsi="仿宋" w:cs="仿宋" w:hint="eastAsia"/>
          <w:sz w:val="28"/>
          <w:lang w:eastAsia="zh-CN"/>
        </w:rPr>
        <w:t>一、风电铸件项目土建工程</w:t>
      </w:r>
      <w:bookmarkEnd w:id="2"/>
    </w:p>
    <w:p>
      <w:pPr>
        <w:pStyle w:val="Heading2"/>
        <w:rPr>
          <w:rFonts w:ascii="仿宋" w:eastAsia="仿宋" w:hAnsi="仿宋" w:cs="仿宋" w:hint="eastAsia"/>
          <w:lang w:eastAsia="zh-CN"/>
        </w:rPr>
      </w:pPr>
      <w:bookmarkStart w:id="3" w:name="_Toc122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在风电铸件项目的建筑工程设计中，我们将秉承一系列重要的设计原则，以确保风电铸件项目建筑在功能、美观、可持续性等方面达到最佳效果。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首要原则是确保建筑的功能性得到最大化的发挥。我们将充分理解风电铸件项目的实际需求，合理布局各个功能区域，保证建筑在满足业务需求的同时，提供高效的工作环境。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在建筑设计中，我们将综合考虑建设和运营成本。通过精细的经济效益分析，确保设计方案在高效利用资源的同时，对风电铸件项目的长期盈利能力有积极的贡献。</w:t>
      </w:r>
    </w:p>
    <w:p>
      <w:pPr>
        <w:pStyle w:val="Heading2"/>
        <w:ind w:firstLine="560" w:firstLineChars="200"/>
        <w:rPr>
          <w:rFonts w:ascii="仿宋" w:eastAsia="仿宋" w:hAnsi="仿宋" w:cs="仿宋" w:hint="eastAsia"/>
          <w:sz w:val="28"/>
          <w:lang w:eastAsia="zh-CN"/>
        </w:rPr>
      </w:pPr>
      <w:bookmarkStart w:id="4" w:name="_Toc2556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铸件项目的土建工程设计中，我们将精准设定设计年限，结合风电铸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风电铸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6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风电铸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风电铸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风电铸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3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本期工程风电铸件项目预计总建筑面积XXX平方米，其中：计容建筑面积XXX平方米，计划建筑工程投资XX万元，占风电铸件项目总投资的XX%。</w:t>
      </w:r>
    </w:p>
    <w:p>
      <w:pPr>
        <w:pStyle w:val="Heading1"/>
        <w:ind w:firstLine="560" w:firstLineChars="200"/>
        <w:rPr>
          <w:rFonts w:ascii="仿宋" w:eastAsia="仿宋" w:hAnsi="仿宋" w:cs="仿宋" w:hint="eastAsia"/>
          <w:sz w:val="28"/>
          <w:lang w:eastAsia="zh-CN"/>
        </w:rPr>
      </w:pPr>
      <w:bookmarkStart w:id="7" w:name="_Toc12214"/>
      <w:r>
        <w:rPr>
          <w:rFonts w:ascii="仿宋" w:eastAsia="仿宋" w:hAnsi="仿宋" w:cs="仿宋" w:hint="eastAsia"/>
          <w:sz w:val="28"/>
          <w:lang w:eastAsia="zh-CN"/>
        </w:rPr>
        <w:t>二、风电铸件项目文档管理</w:t>
      </w:r>
      <w:bookmarkEnd w:id="7"/>
    </w:p>
    <w:p>
      <w:pPr>
        <w:pStyle w:val="Heading2"/>
        <w:rPr>
          <w:rFonts w:ascii="仿宋" w:eastAsia="仿宋" w:hAnsi="仿宋" w:cs="仿宋" w:hint="eastAsia"/>
          <w:lang w:eastAsia="zh-CN"/>
        </w:rPr>
      </w:pPr>
      <w:bookmarkStart w:id="8" w:name="_Toc4372"/>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风电铸件项目高度重视文档的质量和准确性，以支持风电铸件项目的各项活动和决策。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文档的编制始于风电铸件项目计划的初期，我们制定了详细的文档编制计划，明确了每个文档的内容、格式和编写责任人。在风电铸件项目启动阶段，我们首先编制了风电铸件项目章程，明确定义了风电铸件项目的目标、范围、风险等关键要素。随后，风电铸件项目团队根据计划陆续编制了需求文档、设计文档、测试文档等各类文档，确保风电铸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风电铸件项目管理中的重要环节，旨在确保风电铸件项目文档符合质量标准和风电铸件项目需求。在风电铸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除了内部审查，我们还进行了外部审查，邀请风电铸件项目相关利益方和专业领域的专家对文档进行独立审查。这有助于获取更全面、客观的反馈，确保风电铸件项目文档不仅符合内部标准，也满足外部需求。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风电铸件项目在文档编制与审查方面建立了严格的管理机制，通过规范的流程和多维度的审查，确保风电铸件项目文档的质量、准确性和可靠性，为风电铸件项目的顺利推进提供了有力支持。</w:t>
      </w:r>
    </w:p>
    <w:p>
      <w:pPr>
        <w:pStyle w:val="Heading2"/>
        <w:ind w:firstLine="560" w:firstLineChars="200"/>
        <w:rPr>
          <w:rFonts w:ascii="仿宋" w:eastAsia="仿宋" w:hAnsi="仿宋" w:cs="仿宋" w:hint="eastAsia"/>
          <w:sz w:val="28"/>
          <w:lang w:eastAsia="zh-CN"/>
        </w:rPr>
      </w:pPr>
      <w:bookmarkStart w:id="9" w:name="_Toc1191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在风电铸件项目中，我们致力于优化文档发布与分发过程，以确保信息的高效传递和团队间协作的顺畅进行。以下是我们采取的关键优化策略：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我们通过多渠道发布文档，包括电子邮件、风电铸件项目管理平台、内部网站等，以满足不同团队成员的偏好和需求。多渠道发布确保了信息的全面覆盖。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我们采用了精细的权限控制，确保只有授权人员可以访问敏感信息。这种安全措施保护了风电铸件项目文档的机密性，防止了未经授权的信息泄露。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8206"/>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文档存档与归档是风电铸件项目生命周期中一个至关重要的环节，直接关系到风电铸件项目信息的长期保存和历史记录的完整性。在风电铸件项目中，我们实施了一系列有效的文档存档与归档管理策略：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4393"/>
      <w:r>
        <w:rPr>
          <w:rFonts w:ascii="仿宋" w:eastAsia="仿宋" w:hAnsi="仿宋" w:cs="仿宋" w:hint="eastAsia"/>
          <w:sz w:val="28"/>
          <w:lang w:eastAsia="zh-CN"/>
        </w:rPr>
        <w:t>三、风电铸件项目绩效评估</w:t>
      </w:r>
      <w:bookmarkEnd w:id="11"/>
    </w:p>
    <w:p>
      <w:pPr>
        <w:pStyle w:val="Heading2"/>
        <w:rPr>
          <w:rFonts w:ascii="仿宋" w:eastAsia="仿宋" w:hAnsi="仿宋" w:cs="仿宋" w:hint="eastAsia"/>
          <w:lang w:eastAsia="zh-CN"/>
        </w:rPr>
      </w:pPr>
      <w:bookmarkStart w:id="12" w:name="_Toc1757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风电铸件项目中，我们设计了一套全面的绩效评估指标，以确保风电铸件项目的可控和成功交付。这些指标跨足风电铸件项目目标、成本、进度和质量等多个维度，为我们提供了全面洞察风电铸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目标达成率是我们关注的首要指标。我们设定了明确的目标，并通过定期监测和评估，迅速发现并应对潜在的目标偏差。这为风电铸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成本绩效是另一个核心关注点。通过实际成本与预算成本的对比分析，我们深入了解成本差异的原因，及时调整资源分配，保持风电铸件项目在经济效益方面的合理水平。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进度作为关键的绩效指标之一，得到了精心的关注。我们制定了详细的风电铸件项目进度计划，并设立了进度符合度指标，确保实际进度与计划进度保持一致。这使我们能够快速发现和解决潜在的进度问题，保持风电铸件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风电铸件项目绩效的不可或缺的一环。我们引入了一系列的质量标准和客户满意度指标，以确保风电铸件项目交付的成果在质量上达到或超越预期水平。通过持续监测这些指标，我们努力提升风电铸件项目整体质量水平，为风电铸件项目的成功交付提供有力保障。通过这些科学且全面的绩效评估，我们能够更好地引导风电铸件项目的持续改进，确保风电铸件项目目标的顺利达成。</w:t>
      </w:r>
    </w:p>
    <w:p>
      <w:pPr>
        <w:pStyle w:val="Heading2"/>
        <w:ind w:firstLine="560" w:firstLineChars="200"/>
        <w:rPr>
          <w:rFonts w:ascii="仿宋" w:eastAsia="仿宋" w:hAnsi="仿宋" w:cs="仿宋" w:hint="eastAsia"/>
          <w:sz w:val="28"/>
          <w:lang w:eastAsia="zh-CN"/>
        </w:rPr>
      </w:pPr>
      <w:bookmarkStart w:id="13" w:name="_Toc2005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绩效评估是风电铸件项目中的关键环节，为确保风电铸件项目达到预期目标，我们采用了多层次、多维度的绩效评估方法。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风电铸件项目的战略目标对齐，确保每个决策和行动都与风电铸件项目整体目标保持一致。团队会定期召开战略对齐会议，审视当前工作与风电铸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风电铸件项目进度、质量、成本和风险等方面。这些指标通过数据收集和分析，为风电铸件项目管理团队提供了客观的评估依据。例如，我们通过风电铸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绩效评估不仅仅停留在风电铸件项目内部，还考虑了风电铸件项目对外部环境的影响。我们定期进行干系人满意度调查，以了解各利益相关方对风电铸件项目的期望和满意度，并及时做出调整。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这种多层次、多角度的绩效评估方法，使得我们能够全面了解风电铸件项目的运行状态，及时做出调整，确保风电铸件项目在不断变化的环境中保持稳健前行。</w:t>
      </w:r>
    </w:p>
    <w:p>
      <w:pPr>
        <w:pStyle w:val="Heading2"/>
        <w:ind w:firstLine="560" w:firstLineChars="200"/>
        <w:rPr>
          <w:rFonts w:ascii="仿宋" w:eastAsia="仿宋" w:hAnsi="仿宋" w:cs="仿宋" w:hint="eastAsia"/>
          <w:sz w:val="28"/>
          <w:lang w:eastAsia="zh-CN"/>
        </w:rPr>
      </w:pPr>
      <w:bookmarkStart w:id="14" w:name="_Toc629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为了确保风电铸件项目的有效管理和不断优化，我们采用了精心设计的绩效评估周期。这个周期旨在实现灵活、实时和全面的评估，以适应风电铸件项目执行中的各种挑战。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风电铸件项目的不同需求，分为短期、中期和长期。短期评估关注每个迭代或工作周期，以及时发现和解决当前任务中的问题。中期评估涵盖几个迭代，深入了解整体风电铸件项目的趋势和性能。长期评估则着眼于整个风电铸件项目阶段，确保风电铸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风电铸件项目管理工具和协作平台，团队成员能够随时更新和分享风电铸件项目数据。这种实时性的反馈机制使我们能够及时察觉潜在问题，快速调整，保持风电铸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风电铸件项目的决策制定密不可分。每个周期的风电铸件项目回顾会议成为集体总结经验、识别问题深层次原因并找到创新解决方案的平台。这种定期的反思与调整机制使风电铸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63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181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的技术管理特点体现在其创新导向。通过引入最先进的技术趋势和解决方案，风电铸件项目致力于提升科技含量、提高质量和效率水平。这意味着我们将采用最新的工具和方法，确保风电铸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风电铸件项目技术管理的显著特征。通过整合不同领域的技术资源，我们实现了跨学科的协同工作。这有助于优化技术架构，提高整体效能。此外，整合性策略还促进了不同技术团队之间的紧密沟通和高效合作，确保风电铸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风电铸件项目所采用的技术。通过不断优化技术方案，风电铸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风电铸件项目团队将在风电铸件项目初期识别可能的技术风险，并采取相应的预防和应对措施。通过建立健全的风险评估机制，风电铸件项目能够在实施过程中及时发现并解决潜在的技术问题，保障风电铸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风电铸件项目中，技术将成为风电铸件项目成功的有力支持。这一深度剖析揭示了技术管理在风电铸件项目实施中的关键作用，为风电铸件项目的技术基础奠定了坚实的基础。</w:t>
      </w:r>
    </w:p>
    <w:p>
      <w:pPr>
        <w:pStyle w:val="Heading2"/>
        <w:ind w:firstLine="560" w:firstLineChars="200"/>
        <w:rPr>
          <w:rFonts w:ascii="仿宋" w:eastAsia="仿宋" w:hAnsi="仿宋" w:cs="仿宋" w:hint="eastAsia"/>
          <w:sz w:val="28"/>
          <w:lang w:eastAsia="zh-CN"/>
        </w:rPr>
      </w:pPr>
      <w:bookmarkStart w:id="17" w:name="_Toc532"/>
      <w:r>
        <w:rPr>
          <w:rFonts w:ascii="仿宋" w:eastAsia="仿宋" w:hAnsi="仿宋" w:cs="仿宋" w:hint="eastAsia"/>
          <w:sz w:val="28"/>
          <w:lang w:eastAsia="zh-CN"/>
        </w:rPr>
        <w:t>(二)、风电铸件项目工艺技术设计方案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风电铸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风电铸件项目将严格按照相关行业规范要求进行组织。通过有效控制产品质量，风电铸件项目将致力于为顾客提供优质的风电铸件项目产品和良好的服务。这体现了风电铸件项目对于生产活动合规性和质量标准的高度重视，为风电铸件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风电铸件项目注重生态效益和清洁生产原则。风电铸件项目建设将紧密结合地方特色经济发展，与社会经济发展规划和区域环境保护规划方案相协调一致。通过与当地区域自然生态系统的结合，风电铸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风电铸件项目产品具有多样化的客户需求和个性化的特点。因此，风电铸件项目产品规格品种多样，且单批生产数量较小。为满足这一特点，风电铸件项目承办单位将建设先进的柔性制造生产线。通过广泛应用柔性制造技术，风电铸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电铸件项目采用的技术具有较高的技术含量和自动化水平，处于国内先进水平。这一技术选用不仅体现了对生产效率、质量和环境友好性的高标准要求，同时为风电铸件项目的可持续发展奠定了坚实的基础。</w:t>
      </w:r>
    </w:p>
    <w:p>
      <w:pPr>
        <w:pStyle w:val="Heading2"/>
        <w:ind w:firstLine="560" w:firstLineChars="200"/>
        <w:rPr>
          <w:rFonts w:ascii="仿宋" w:eastAsia="仿宋" w:hAnsi="仿宋" w:cs="仿宋" w:hint="eastAsia"/>
          <w:sz w:val="28"/>
          <w:lang w:eastAsia="zh-CN"/>
        </w:rPr>
      </w:pPr>
      <w:bookmarkStart w:id="18" w:name="_Toc272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为确保风电铸件项目的高效生产和技术实施，我们制定了一套精心设计的设备选型方案，以满足风电铸件项目生产、质量和环保的要求。该方案的主要特点如下：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风电铸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针对风电铸件项目产品的多样性和小批量生产的特点，我们将建设柔性制造生产线。通过在设备选型中考虑柔性制造技术，可以灵活应对不同产品规格和生产需求，实现生产线的高度灵活性和适应性。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9458"/>
      <w:r>
        <w:rPr>
          <w:rFonts w:ascii="仿宋" w:eastAsia="仿宋" w:hAnsi="仿宋" w:cs="仿宋" w:hint="eastAsia"/>
          <w:sz w:val="28"/>
          <w:lang w:eastAsia="zh-CN"/>
        </w:rPr>
        <w:t>五、风电铸件项目选址可行性分析</w:t>
      </w:r>
      <w:bookmarkEnd w:id="19"/>
    </w:p>
    <w:p>
      <w:pPr>
        <w:pStyle w:val="Heading2"/>
        <w:rPr>
          <w:rFonts w:ascii="仿宋" w:eastAsia="仿宋" w:hAnsi="仿宋" w:cs="仿宋" w:hint="eastAsia"/>
          <w:lang w:eastAsia="zh-CN"/>
        </w:rPr>
      </w:pPr>
      <w:bookmarkStart w:id="20" w:name="_Toc937"/>
      <w:r>
        <w:rPr>
          <w:rFonts w:ascii="仿宋" w:eastAsia="仿宋" w:hAnsi="仿宋" w:cs="仿宋" w:hint="eastAsia"/>
          <w:lang w:eastAsia="zh-CN"/>
        </w:rPr>
        <w:t>(一)、风电铸件项目选址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该风电铸件项目选址位于XX省XX市XX区XXX街道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https://d.book118.com/885040044300011122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2081D"/>
    <w:rsid w:val="4C420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4004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2024-03-02T17:12:00Z</dcterms:created>
  <dcterms:modified xsi:type="dcterms:W3CDTF">2024-03-02T17:12:55Z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9E3E2FC88B3F4C59A86199C6E2573AD5_11</vt:lpwstr>
  </property>
  <property fmtid="{D5CDD505-2E9C-101B-9397-08002B2CF9AE}" pid="3" name="KSOProductBuildVer">
    <vt:lpwstr>2052-12.1.0.16388</vt:lpwstr>
  </property>
</Properties>
</file>