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印刷用品及器材项目规划设计方案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19" w:history="1">
        <w:r>
          <w:rPr>
            <w:rFonts w:ascii="仿宋" w:eastAsia="仿宋" w:hAnsi="仿宋" w:cs="仿宋" w:hint="eastAsia"/>
            <w:lang w:eastAsia="zh-CN"/>
          </w:rPr>
          <w:t>序言</w:t>
        </w:r>
        <w:r>
          <w:tab/>
        </w:r>
        <w:r>
          <w:fldChar w:fldCharType="begin"/>
        </w:r>
        <w:r>
          <w:instrText xml:space="preserve"> PAGEREF _Toc12719 \h </w:instrText>
        </w:r>
        <w:r>
          <w:fldChar w:fldCharType="separate"/>
        </w:r>
        <w:r>
          <w:t>3</w:t>
        </w:r>
        <w:r>
          <w:fldChar w:fldCharType="end"/>
        </w:r>
      </w:hyperlink>
    </w:p>
    <w:p>
      <w:pPr>
        <w:pStyle w:val="TOC1"/>
        <w:tabs>
          <w:tab w:val="right" w:leader="dot" w:pos="8306"/>
        </w:tabs>
      </w:pPr>
      <w:hyperlink w:anchor="_Toc1666" w:history="1">
        <w:r>
          <w:rPr>
            <w:rFonts w:ascii="仿宋" w:eastAsia="仿宋" w:hAnsi="仿宋" w:cs="仿宋" w:hint="eastAsia"/>
            <w:lang w:eastAsia="zh-CN"/>
          </w:rPr>
          <w:t>一、印刷用品及器材项目土建工程</w:t>
        </w:r>
        <w:r>
          <w:tab/>
        </w:r>
        <w:r>
          <w:fldChar w:fldCharType="begin"/>
        </w:r>
        <w:r>
          <w:instrText xml:space="preserve"> PAGEREF _Toc1666 \h </w:instrText>
        </w:r>
        <w:r>
          <w:fldChar w:fldCharType="separate"/>
        </w:r>
        <w:r>
          <w:t>3</w:t>
        </w:r>
        <w:r>
          <w:fldChar w:fldCharType="end"/>
        </w:r>
      </w:hyperlink>
    </w:p>
    <w:p>
      <w:pPr>
        <w:pStyle w:val="TOC2"/>
        <w:tabs>
          <w:tab w:val="right" w:leader="dot" w:pos="8306"/>
        </w:tabs>
      </w:pPr>
      <w:hyperlink w:anchor="_Toc14086" w:history="1">
        <w:r>
          <w:rPr>
            <w:rFonts w:ascii="仿宋" w:eastAsia="仿宋" w:hAnsi="仿宋" w:cs="仿宋" w:hint="eastAsia"/>
            <w:lang w:eastAsia="zh-CN"/>
          </w:rPr>
          <w:t>(一)、建筑工程设计原则</w:t>
        </w:r>
        <w:r>
          <w:tab/>
        </w:r>
        <w:r>
          <w:fldChar w:fldCharType="begin"/>
        </w:r>
        <w:r>
          <w:instrText xml:space="preserve"> PAGEREF _Toc14086 \h </w:instrText>
        </w:r>
        <w:r>
          <w:fldChar w:fldCharType="separate"/>
        </w:r>
        <w:r>
          <w:t>3</w:t>
        </w:r>
        <w:r>
          <w:fldChar w:fldCharType="end"/>
        </w:r>
      </w:hyperlink>
    </w:p>
    <w:p>
      <w:pPr>
        <w:pStyle w:val="TOC2"/>
        <w:tabs>
          <w:tab w:val="right" w:leader="dot" w:pos="8306"/>
        </w:tabs>
      </w:pPr>
      <w:hyperlink w:anchor="_Toc18928" w:history="1">
        <w:r>
          <w:rPr>
            <w:rFonts w:ascii="仿宋" w:eastAsia="仿宋" w:hAnsi="仿宋" w:cs="仿宋" w:hint="eastAsia"/>
            <w:lang w:eastAsia="zh-CN"/>
          </w:rPr>
          <w:t>(二)、土建工程设计年限及安全等级</w:t>
        </w:r>
        <w:r>
          <w:tab/>
        </w:r>
        <w:r>
          <w:fldChar w:fldCharType="begin"/>
        </w:r>
        <w:r>
          <w:instrText xml:space="preserve"> PAGEREF _Toc18928 \h </w:instrText>
        </w:r>
        <w:r>
          <w:fldChar w:fldCharType="separate"/>
        </w:r>
        <w:r>
          <w:t>4</w:t>
        </w:r>
        <w:r>
          <w:fldChar w:fldCharType="end"/>
        </w:r>
      </w:hyperlink>
    </w:p>
    <w:p>
      <w:pPr>
        <w:pStyle w:val="TOC2"/>
        <w:tabs>
          <w:tab w:val="right" w:leader="dot" w:pos="8306"/>
        </w:tabs>
      </w:pPr>
      <w:hyperlink w:anchor="_Toc20349" w:history="1">
        <w:r>
          <w:rPr>
            <w:rFonts w:ascii="仿宋" w:eastAsia="仿宋" w:hAnsi="仿宋" w:cs="仿宋" w:hint="eastAsia"/>
            <w:lang w:eastAsia="zh-CN"/>
          </w:rPr>
          <w:t>(三)、建筑工程设计总体要求</w:t>
        </w:r>
        <w:r>
          <w:tab/>
        </w:r>
        <w:r>
          <w:fldChar w:fldCharType="begin"/>
        </w:r>
        <w:r>
          <w:instrText xml:space="preserve"> PAGEREF _Toc20349 \h </w:instrText>
        </w:r>
        <w:r>
          <w:fldChar w:fldCharType="separate"/>
        </w:r>
        <w:r>
          <w:t>5</w:t>
        </w:r>
        <w:r>
          <w:fldChar w:fldCharType="end"/>
        </w:r>
      </w:hyperlink>
    </w:p>
    <w:p>
      <w:pPr>
        <w:pStyle w:val="TOC2"/>
        <w:tabs>
          <w:tab w:val="right" w:leader="dot" w:pos="8306"/>
        </w:tabs>
      </w:pPr>
      <w:hyperlink w:anchor="_Toc16614" w:history="1">
        <w:r>
          <w:rPr>
            <w:rFonts w:ascii="仿宋" w:eastAsia="仿宋" w:hAnsi="仿宋" w:cs="仿宋" w:hint="eastAsia"/>
            <w:lang w:eastAsia="zh-CN"/>
          </w:rPr>
          <w:t>(四)、土建工程建设指标</w:t>
        </w:r>
        <w:r>
          <w:tab/>
        </w:r>
        <w:r>
          <w:fldChar w:fldCharType="begin"/>
        </w:r>
        <w:r>
          <w:instrText xml:space="preserve"> PAGEREF _Toc16614 \h </w:instrText>
        </w:r>
        <w:r>
          <w:fldChar w:fldCharType="separate"/>
        </w:r>
        <w:r>
          <w:t>6</w:t>
        </w:r>
        <w:r>
          <w:fldChar w:fldCharType="end"/>
        </w:r>
      </w:hyperlink>
    </w:p>
    <w:p>
      <w:pPr>
        <w:pStyle w:val="TOC1"/>
        <w:tabs>
          <w:tab w:val="right" w:leader="dot" w:pos="8306"/>
        </w:tabs>
      </w:pPr>
      <w:hyperlink w:anchor="_Toc28587" w:history="1">
        <w:r>
          <w:rPr>
            <w:rFonts w:ascii="仿宋" w:eastAsia="仿宋" w:hAnsi="仿宋" w:cs="仿宋" w:hint="eastAsia"/>
            <w:lang w:eastAsia="zh-CN"/>
          </w:rPr>
          <w:t>二、印刷用品及器材项目建设背景及必要性分析</w:t>
        </w:r>
        <w:r>
          <w:tab/>
        </w:r>
        <w:r>
          <w:fldChar w:fldCharType="begin"/>
        </w:r>
        <w:r>
          <w:instrText xml:space="preserve"> PAGEREF _Toc28587 \h </w:instrText>
        </w:r>
        <w:r>
          <w:fldChar w:fldCharType="separate"/>
        </w:r>
        <w:r>
          <w:t>6</w:t>
        </w:r>
        <w:r>
          <w:fldChar w:fldCharType="end"/>
        </w:r>
      </w:hyperlink>
    </w:p>
    <w:p>
      <w:pPr>
        <w:pStyle w:val="TOC2"/>
        <w:tabs>
          <w:tab w:val="right" w:leader="dot" w:pos="8306"/>
        </w:tabs>
      </w:pPr>
      <w:hyperlink w:anchor="_Toc32466" w:history="1">
        <w:r>
          <w:rPr>
            <w:rFonts w:ascii="仿宋" w:eastAsia="仿宋" w:hAnsi="仿宋" w:cs="仿宋" w:hint="eastAsia"/>
            <w:lang w:eastAsia="zh-CN"/>
          </w:rPr>
          <w:t>(一)、印刷用品及器材项目背景分析</w:t>
        </w:r>
        <w:r>
          <w:tab/>
        </w:r>
        <w:r>
          <w:fldChar w:fldCharType="begin"/>
        </w:r>
        <w:r>
          <w:instrText xml:space="preserve"> PAGEREF _Toc32466 \h </w:instrText>
        </w:r>
        <w:r>
          <w:fldChar w:fldCharType="separate"/>
        </w:r>
        <w:r>
          <w:t>6</w:t>
        </w:r>
        <w:r>
          <w:fldChar w:fldCharType="end"/>
        </w:r>
      </w:hyperlink>
    </w:p>
    <w:p>
      <w:pPr>
        <w:pStyle w:val="TOC2"/>
        <w:tabs>
          <w:tab w:val="right" w:leader="dot" w:pos="8306"/>
        </w:tabs>
      </w:pPr>
      <w:hyperlink w:anchor="_Toc20910" w:history="1">
        <w:r>
          <w:rPr>
            <w:rFonts w:ascii="仿宋" w:eastAsia="仿宋" w:hAnsi="仿宋" w:cs="仿宋" w:hint="eastAsia"/>
            <w:lang w:eastAsia="zh-CN"/>
          </w:rPr>
          <w:t>(二)、印刷用品及器材项目建设必要性分析</w:t>
        </w:r>
        <w:r>
          <w:tab/>
        </w:r>
        <w:r>
          <w:fldChar w:fldCharType="begin"/>
        </w:r>
        <w:r>
          <w:instrText xml:space="preserve"> PAGEREF _Toc20910 \h </w:instrText>
        </w:r>
        <w:r>
          <w:fldChar w:fldCharType="separate"/>
        </w:r>
        <w:r>
          <w:t>8</w:t>
        </w:r>
        <w:r>
          <w:fldChar w:fldCharType="end"/>
        </w:r>
      </w:hyperlink>
    </w:p>
    <w:p>
      <w:pPr>
        <w:pStyle w:val="TOC1"/>
        <w:tabs>
          <w:tab w:val="right" w:leader="dot" w:pos="8306"/>
        </w:tabs>
      </w:pPr>
      <w:hyperlink w:anchor="_Toc8214" w:history="1">
        <w:r>
          <w:rPr>
            <w:rFonts w:ascii="仿宋" w:eastAsia="仿宋" w:hAnsi="仿宋" w:cs="仿宋" w:hint="eastAsia"/>
            <w:lang w:eastAsia="zh-CN"/>
          </w:rPr>
          <w:t>三、印刷用品及器材项目选址可行性分析</w:t>
        </w:r>
        <w:r>
          <w:tab/>
        </w:r>
        <w:r>
          <w:fldChar w:fldCharType="begin"/>
        </w:r>
        <w:r>
          <w:instrText xml:space="preserve"> PAGEREF _Toc8214 \h </w:instrText>
        </w:r>
        <w:r>
          <w:fldChar w:fldCharType="separate"/>
        </w:r>
        <w:r>
          <w:t>9</w:t>
        </w:r>
        <w:r>
          <w:fldChar w:fldCharType="end"/>
        </w:r>
      </w:hyperlink>
    </w:p>
    <w:p>
      <w:pPr>
        <w:pStyle w:val="TOC2"/>
        <w:tabs>
          <w:tab w:val="right" w:leader="dot" w:pos="8306"/>
        </w:tabs>
      </w:pPr>
      <w:hyperlink w:anchor="_Toc18457" w:history="1">
        <w:r>
          <w:rPr>
            <w:rFonts w:ascii="仿宋" w:eastAsia="仿宋" w:hAnsi="仿宋" w:cs="仿宋" w:hint="eastAsia"/>
            <w:lang w:eastAsia="zh-CN"/>
          </w:rPr>
          <w:t>(一)、印刷用品及器材项目选址</w:t>
        </w:r>
        <w:r>
          <w:tab/>
        </w:r>
        <w:r>
          <w:fldChar w:fldCharType="begin"/>
        </w:r>
        <w:r>
          <w:instrText xml:space="preserve"> PAGEREF _Toc18457 \h </w:instrText>
        </w:r>
        <w:r>
          <w:fldChar w:fldCharType="separate"/>
        </w:r>
        <w:r>
          <w:t>9</w:t>
        </w:r>
        <w:r>
          <w:fldChar w:fldCharType="end"/>
        </w:r>
      </w:hyperlink>
    </w:p>
    <w:p>
      <w:pPr>
        <w:pStyle w:val="TOC2"/>
        <w:tabs>
          <w:tab w:val="right" w:leader="dot" w:pos="8306"/>
        </w:tabs>
      </w:pPr>
      <w:hyperlink w:anchor="_Toc7630" w:history="1">
        <w:r>
          <w:rPr>
            <w:rFonts w:ascii="仿宋" w:eastAsia="仿宋" w:hAnsi="仿宋" w:cs="仿宋" w:hint="eastAsia"/>
            <w:lang w:eastAsia="zh-CN"/>
          </w:rPr>
          <w:t>(二)、用地控制指标</w:t>
        </w:r>
        <w:r>
          <w:tab/>
        </w:r>
        <w:r>
          <w:fldChar w:fldCharType="begin"/>
        </w:r>
        <w:r>
          <w:instrText xml:space="preserve"> PAGEREF _Toc7630 \h </w:instrText>
        </w:r>
        <w:r>
          <w:fldChar w:fldCharType="separate"/>
        </w:r>
        <w:r>
          <w:t>9</w:t>
        </w:r>
        <w:r>
          <w:fldChar w:fldCharType="end"/>
        </w:r>
      </w:hyperlink>
    </w:p>
    <w:p>
      <w:pPr>
        <w:pStyle w:val="TOC2"/>
        <w:tabs>
          <w:tab w:val="right" w:leader="dot" w:pos="8306"/>
        </w:tabs>
      </w:pPr>
      <w:hyperlink w:anchor="_Toc23842" w:history="1">
        <w:r>
          <w:rPr>
            <w:rFonts w:ascii="仿宋" w:eastAsia="仿宋" w:hAnsi="仿宋" w:cs="仿宋" w:hint="eastAsia"/>
            <w:lang w:eastAsia="zh-CN"/>
          </w:rPr>
          <w:t>(三)、节约用地措施</w:t>
        </w:r>
        <w:r>
          <w:tab/>
        </w:r>
        <w:r>
          <w:fldChar w:fldCharType="begin"/>
        </w:r>
        <w:r>
          <w:instrText xml:space="preserve"> PAGEREF _Toc23842 \h </w:instrText>
        </w:r>
        <w:r>
          <w:fldChar w:fldCharType="separate"/>
        </w:r>
        <w:r>
          <w:t>11</w:t>
        </w:r>
        <w:r>
          <w:fldChar w:fldCharType="end"/>
        </w:r>
      </w:hyperlink>
    </w:p>
    <w:p>
      <w:pPr>
        <w:pStyle w:val="TOC2"/>
        <w:tabs>
          <w:tab w:val="right" w:leader="dot" w:pos="8306"/>
        </w:tabs>
      </w:pPr>
      <w:hyperlink w:anchor="_Toc8377" w:history="1">
        <w:r>
          <w:rPr>
            <w:rFonts w:ascii="仿宋" w:eastAsia="仿宋" w:hAnsi="仿宋" w:cs="仿宋" w:hint="eastAsia"/>
            <w:lang w:eastAsia="zh-CN"/>
          </w:rPr>
          <w:t>(四)、总图布置方案</w:t>
        </w:r>
        <w:r>
          <w:tab/>
        </w:r>
        <w:r>
          <w:fldChar w:fldCharType="begin"/>
        </w:r>
        <w:r>
          <w:instrText xml:space="preserve"> PAGEREF _Toc8377 \h </w:instrText>
        </w:r>
        <w:r>
          <w:fldChar w:fldCharType="separate"/>
        </w:r>
        <w:r>
          <w:t>13</w:t>
        </w:r>
        <w:r>
          <w:fldChar w:fldCharType="end"/>
        </w:r>
      </w:hyperlink>
    </w:p>
    <w:p>
      <w:pPr>
        <w:pStyle w:val="TOC2"/>
        <w:tabs>
          <w:tab w:val="right" w:leader="dot" w:pos="8306"/>
        </w:tabs>
      </w:pPr>
      <w:hyperlink w:anchor="_Toc18536" w:history="1">
        <w:r>
          <w:rPr>
            <w:rFonts w:ascii="仿宋" w:eastAsia="仿宋" w:hAnsi="仿宋" w:cs="仿宋" w:hint="eastAsia"/>
            <w:lang w:eastAsia="zh-CN"/>
          </w:rPr>
          <w:t>(五)、选址综合评价</w:t>
        </w:r>
        <w:r>
          <w:tab/>
        </w:r>
        <w:r>
          <w:fldChar w:fldCharType="begin"/>
        </w:r>
        <w:r>
          <w:instrText xml:space="preserve"> PAGEREF _Toc18536 \h </w:instrText>
        </w:r>
        <w:r>
          <w:fldChar w:fldCharType="separate"/>
        </w:r>
        <w:r>
          <w:t>14</w:t>
        </w:r>
        <w:r>
          <w:fldChar w:fldCharType="end"/>
        </w:r>
      </w:hyperlink>
    </w:p>
    <w:p>
      <w:pPr>
        <w:pStyle w:val="TOC1"/>
        <w:tabs>
          <w:tab w:val="right" w:leader="dot" w:pos="8306"/>
        </w:tabs>
      </w:pPr>
      <w:hyperlink w:anchor="_Toc21616" w:history="1">
        <w:r>
          <w:rPr>
            <w:rFonts w:ascii="仿宋" w:eastAsia="仿宋" w:hAnsi="仿宋" w:cs="仿宋" w:hint="eastAsia"/>
            <w:lang w:eastAsia="zh-CN"/>
          </w:rPr>
          <w:t>四、印刷用品及器材项目可持续发展</w:t>
        </w:r>
        <w:r>
          <w:tab/>
        </w:r>
        <w:r>
          <w:fldChar w:fldCharType="begin"/>
        </w:r>
        <w:r>
          <w:instrText xml:space="preserve"> PAGEREF _Toc21616 \h </w:instrText>
        </w:r>
        <w:r>
          <w:fldChar w:fldCharType="separate"/>
        </w:r>
        <w:r>
          <w:t>15</w:t>
        </w:r>
        <w:r>
          <w:fldChar w:fldCharType="end"/>
        </w:r>
      </w:hyperlink>
    </w:p>
    <w:p>
      <w:pPr>
        <w:pStyle w:val="TOC2"/>
        <w:tabs>
          <w:tab w:val="right" w:leader="dot" w:pos="8306"/>
        </w:tabs>
      </w:pPr>
      <w:hyperlink w:anchor="_Toc22476" w:history="1">
        <w:r>
          <w:rPr>
            <w:rFonts w:ascii="仿宋" w:eastAsia="仿宋" w:hAnsi="仿宋" w:cs="仿宋" w:hint="eastAsia"/>
            <w:lang w:eastAsia="zh-CN"/>
          </w:rPr>
          <w:t>(一)、可持续战略与实践</w:t>
        </w:r>
        <w:r>
          <w:tab/>
        </w:r>
        <w:r>
          <w:fldChar w:fldCharType="begin"/>
        </w:r>
        <w:r>
          <w:instrText xml:space="preserve"> PAGEREF _Toc22476 \h </w:instrText>
        </w:r>
        <w:r>
          <w:fldChar w:fldCharType="separate"/>
        </w:r>
        <w:r>
          <w:t>15</w:t>
        </w:r>
        <w:r>
          <w:fldChar w:fldCharType="end"/>
        </w:r>
      </w:hyperlink>
    </w:p>
    <w:p>
      <w:pPr>
        <w:pStyle w:val="TOC2"/>
        <w:tabs>
          <w:tab w:val="right" w:leader="dot" w:pos="8306"/>
        </w:tabs>
      </w:pPr>
      <w:hyperlink w:anchor="_Toc1359" w:history="1">
        <w:r>
          <w:rPr>
            <w:rFonts w:ascii="仿宋" w:eastAsia="仿宋" w:hAnsi="仿宋" w:cs="仿宋" w:hint="eastAsia"/>
            <w:lang w:eastAsia="zh-CN"/>
          </w:rPr>
          <w:t>(二)、环保与社会责任</w:t>
        </w:r>
        <w:r>
          <w:tab/>
        </w:r>
        <w:r>
          <w:fldChar w:fldCharType="begin"/>
        </w:r>
        <w:r>
          <w:instrText xml:space="preserve"> PAGEREF _Toc1359 \h </w:instrText>
        </w:r>
        <w:r>
          <w:fldChar w:fldCharType="separate"/>
        </w:r>
        <w:r>
          <w:t>15</w:t>
        </w:r>
        <w:r>
          <w:fldChar w:fldCharType="end"/>
        </w:r>
      </w:hyperlink>
    </w:p>
    <w:p>
      <w:pPr>
        <w:pStyle w:val="TOC1"/>
        <w:tabs>
          <w:tab w:val="right" w:leader="dot" w:pos="8306"/>
        </w:tabs>
      </w:pPr>
      <w:hyperlink w:anchor="_Toc3121" w:history="1">
        <w:r>
          <w:rPr>
            <w:rFonts w:ascii="仿宋" w:eastAsia="仿宋" w:hAnsi="仿宋" w:cs="仿宋" w:hint="eastAsia"/>
            <w:lang w:eastAsia="zh-CN"/>
          </w:rPr>
          <w:t>五、工艺说明</w:t>
        </w:r>
        <w:r>
          <w:tab/>
        </w:r>
        <w:r>
          <w:fldChar w:fldCharType="begin"/>
        </w:r>
        <w:r>
          <w:instrText xml:space="preserve"> PAGEREF _Toc3121 \h </w:instrText>
        </w:r>
        <w:r>
          <w:fldChar w:fldCharType="separate"/>
        </w:r>
        <w:r>
          <w:t>16</w:t>
        </w:r>
        <w:r>
          <w:fldChar w:fldCharType="end"/>
        </w:r>
      </w:hyperlink>
    </w:p>
    <w:p>
      <w:pPr>
        <w:pStyle w:val="TOC2"/>
        <w:tabs>
          <w:tab w:val="right" w:leader="dot" w:pos="8306"/>
        </w:tabs>
      </w:pPr>
      <w:hyperlink w:anchor="_Toc26304" w:history="1">
        <w:r>
          <w:rPr>
            <w:rFonts w:ascii="仿宋" w:eastAsia="仿宋" w:hAnsi="仿宋" w:cs="仿宋" w:hint="eastAsia"/>
            <w:lang w:eastAsia="zh-CN"/>
          </w:rPr>
          <w:t>(一)、技术管理特点</w:t>
        </w:r>
        <w:r>
          <w:tab/>
        </w:r>
        <w:r>
          <w:fldChar w:fldCharType="begin"/>
        </w:r>
        <w:r>
          <w:instrText xml:space="preserve"> PAGEREF _Toc26304 \h </w:instrText>
        </w:r>
        <w:r>
          <w:fldChar w:fldCharType="separate"/>
        </w:r>
        <w:r>
          <w:t>16</w:t>
        </w:r>
        <w:r>
          <w:fldChar w:fldCharType="end"/>
        </w:r>
      </w:hyperlink>
    </w:p>
    <w:p>
      <w:pPr>
        <w:pStyle w:val="TOC2"/>
        <w:tabs>
          <w:tab w:val="right" w:leader="dot" w:pos="8306"/>
        </w:tabs>
      </w:pPr>
      <w:hyperlink w:anchor="_Toc28959" w:history="1">
        <w:r>
          <w:rPr>
            <w:rFonts w:ascii="仿宋" w:eastAsia="仿宋" w:hAnsi="仿宋" w:cs="仿宋" w:hint="eastAsia"/>
            <w:lang w:eastAsia="zh-CN"/>
          </w:rPr>
          <w:t>(二)、印刷用品及器材项目工艺技术设计方案</w:t>
        </w:r>
        <w:r>
          <w:tab/>
        </w:r>
        <w:r>
          <w:fldChar w:fldCharType="begin"/>
        </w:r>
        <w:r>
          <w:instrText xml:space="preserve"> PAGEREF _Toc28959 \h </w:instrText>
        </w:r>
        <w:r>
          <w:fldChar w:fldCharType="separate"/>
        </w:r>
        <w:r>
          <w:t>18</w:t>
        </w:r>
        <w:r>
          <w:fldChar w:fldCharType="end"/>
        </w:r>
      </w:hyperlink>
    </w:p>
    <w:p>
      <w:pPr>
        <w:pStyle w:val="TOC2"/>
        <w:tabs>
          <w:tab w:val="right" w:leader="dot" w:pos="8306"/>
        </w:tabs>
      </w:pPr>
      <w:hyperlink w:anchor="_Toc3276" w:history="1">
        <w:r>
          <w:rPr>
            <w:rFonts w:ascii="仿宋" w:eastAsia="仿宋" w:hAnsi="仿宋" w:cs="仿宋" w:hint="eastAsia"/>
            <w:lang w:eastAsia="zh-CN"/>
          </w:rPr>
          <w:t>(三)、设备选型方案</w:t>
        </w:r>
        <w:r>
          <w:tab/>
        </w:r>
        <w:r>
          <w:fldChar w:fldCharType="begin"/>
        </w:r>
        <w:r>
          <w:instrText xml:space="preserve"> PAGEREF _Toc3276 \h </w:instrText>
        </w:r>
        <w:r>
          <w:fldChar w:fldCharType="separate"/>
        </w:r>
        <w:r>
          <w:t>19</w:t>
        </w:r>
        <w:r>
          <w:fldChar w:fldCharType="end"/>
        </w:r>
      </w:hyperlink>
    </w:p>
    <w:p>
      <w:pPr>
        <w:pStyle w:val="TOC1"/>
        <w:tabs>
          <w:tab w:val="right" w:leader="dot" w:pos="8306"/>
        </w:tabs>
      </w:pPr>
      <w:hyperlink w:anchor="_Toc11933" w:history="1">
        <w:r>
          <w:rPr>
            <w:rFonts w:ascii="仿宋" w:eastAsia="仿宋" w:hAnsi="仿宋" w:cs="仿宋" w:hint="eastAsia"/>
            <w:lang w:eastAsia="zh-CN"/>
          </w:rPr>
          <w:t>六、市场分析、调研</w:t>
        </w:r>
        <w:r>
          <w:tab/>
        </w:r>
        <w:r>
          <w:fldChar w:fldCharType="begin"/>
        </w:r>
        <w:r>
          <w:instrText xml:space="preserve"> PAGEREF _Toc11933 \h </w:instrText>
        </w:r>
        <w:r>
          <w:fldChar w:fldCharType="separate"/>
        </w:r>
        <w:r>
          <w:t>20</w:t>
        </w:r>
        <w:r>
          <w:fldChar w:fldCharType="end"/>
        </w:r>
      </w:hyperlink>
    </w:p>
    <w:p>
      <w:pPr>
        <w:pStyle w:val="TOC2"/>
        <w:tabs>
          <w:tab w:val="right" w:leader="dot" w:pos="8306"/>
        </w:tabs>
      </w:pPr>
      <w:hyperlink w:anchor="_Toc15117" w:history="1">
        <w:r>
          <w:rPr>
            <w:rFonts w:ascii="仿宋" w:eastAsia="仿宋" w:hAnsi="仿宋" w:cs="仿宋" w:hint="eastAsia"/>
            <w:lang w:eastAsia="zh-CN"/>
          </w:rPr>
          <w:t>(一)、印刷用品及器材行业分析</w:t>
        </w:r>
        <w:r>
          <w:tab/>
        </w:r>
        <w:r>
          <w:fldChar w:fldCharType="begin"/>
        </w:r>
        <w:r>
          <w:instrText xml:space="preserve"> PAGEREF _Toc15117 \h </w:instrText>
        </w:r>
        <w:r>
          <w:fldChar w:fldCharType="separate"/>
        </w:r>
        <w:r>
          <w:t>20</w:t>
        </w:r>
        <w:r>
          <w:fldChar w:fldCharType="end"/>
        </w:r>
      </w:hyperlink>
    </w:p>
    <w:p>
      <w:pPr>
        <w:pStyle w:val="TOC2"/>
        <w:tabs>
          <w:tab w:val="right" w:leader="dot" w:pos="8306"/>
        </w:tabs>
      </w:pPr>
      <w:hyperlink w:anchor="_Toc3778" w:history="1">
        <w:r>
          <w:rPr>
            <w:rFonts w:ascii="仿宋" w:eastAsia="仿宋" w:hAnsi="仿宋" w:cs="仿宋" w:hint="eastAsia"/>
            <w:lang w:eastAsia="zh-CN"/>
          </w:rPr>
          <w:t>(二)、印刷用品及器材市场分析预测</w:t>
        </w:r>
        <w:r>
          <w:tab/>
        </w:r>
        <w:r>
          <w:fldChar w:fldCharType="begin"/>
        </w:r>
        <w:r>
          <w:instrText xml:space="preserve"> PAGEREF _Toc3778 \h </w:instrText>
        </w:r>
        <w:r>
          <w:fldChar w:fldCharType="separate"/>
        </w:r>
        <w:r>
          <w:t>21</w:t>
        </w:r>
        <w:r>
          <w:fldChar w:fldCharType="end"/>
        </w:r>
      </w:hyperlink>
    </w:p>
    <w:p>
      <w:pPr>
        <w:pStyle w:val="TOC1"/>
        <w:tabs>
          <w:tab w:val="right" w:leader="dot" w:pos="8306"/>
        </w:tabs>
      </w:pPr>
      <w:hyperlink w:anchor="_Toc31877" w:history="1">
        <w:r>
          <w:rPr>
            <w:rFonts w:ascii="仿宋" w:eastAsia="仿宋" w:hAnsi="仿宋" w:cs="仿宋" w:hint="eastAsia"/>
            <w:lang w:eastAsia="zh-CN"/>
          </w:rPr>
          <w:t>七、生产安全保护</w:t>
        </w:r>
        <w:r>
          <w:tab/>
        </w:r>
        <w:r>
          <w:fldChar w:fldCharType="begin"/>
        </w:r>
        <w:r>
          <w:instrText xml:space="preserve"> PAGEREF _Toc31877 \h </w:instrText>
        </w:r>
        <w:r>
          <w:fldChar w:fldCharType="separate"/>
        </w:r>
        <w:r>
          <w:t>22</w:t>
        </w:r>
        <w:r>
          <w:fldChar w:fldCharType="end"/>
        </w:r>
      </w:hyperlink>
    </w:p>
    <w:p>
      <w:pPr>
        <w:pStyle w:val="TOC2"/>
        <w:tabs>
          <w:tab w:val="right" w:leader="dot" w:pos="8306"/>
        </w:tabs>
      </w:pPr>
      <w:hyperlink w:anchor="_Toc15554" w:history="1">
        <w:r>
          <w:rPr>
            <w:rFonts w:ascii="仿宋" w:eastAsia="仿宋" w:hAnsi="仿宋" w:cs="仿宋" w:hint="eastAsia"/>
            <w:lang w:eastAsia="zh-CN"/>
          </w:rPr>
          <w:t>(一)、消防安全</w:t>
        </w:r>
        <w:r>
          <w:tab/>
        </w:r>
        <w:r>
          <w:fldChar w:fldCharType="begin"/>
        </w:r>
        <w:r>
          <w:instrText xml:space="preserve"> PAGEREF _Toc15554 \h </w:instrText>
        </w:r>
        <w:r>
          <w:fldChar w:fldCharType="separate"/>
        </w:r>
        <w:r>
          <w:t>22</w:t>
        </w:r>
        <w:r>
          <w:fldChar w:fldCharType="end"/>
        </w:r>
      </w:hyperlink>
    </w:p>
    <w:p>
      <w:pPr>
        <w:pStyle w:val="TOC2"/>
        <w:tabs>
          <w:tab w:val="right" w:leader="dot" w:pos="8306"/>
        </w:tabs>
      </w:pPr>
      <w:hyperlink w:anchor="_Toc21225" w:history="1">
        <w:r>
          <w:rPr>
            <w:rFonts w:ascii="仿宋" w:eastAsia="仿宋" w:hAnsi="仿宋" w:cs="仿宋" w:hint="eastAsia"/>
            <w:lang w:eastAsia="zh-CN"/>
          </w:rPr>
          <w:t>(二)、防火防爆总图布置措施</w:t>
        </w:r>
        <w:r>
          <w:tab/>
        </w:r>
        <w:r>
          <w:fldChar w:fldCharType="begin"/>
        </w:r>
        <w:r>
          <w:instrText xml:space="preserve"> PAGEREF _Toc21225 \h </w:instrText>
        </w:r>
        <w:r>
          <w:fldChar w:fldCharType="separate"/>
        </w:r>
        <w:r>
          <w:t>23</w:t>
        </w:r>
        <w:r>
          <w:fldChar w:fldCharType="end"/>
        </w:r>
      </w:hyperlink>
    </w:p>
    <w:p>
      <w:pPr>
        <w:pStyle w:val="TOC2"/>
        <w:tabs>
          <w:tab w:val="right" w:leader="dot" w:pos="8306"/>
        </w:tabs>
      </w:pPr>
      <w:hyperlink w:anchor="_Toc29067" w:history="1">
        <w:r>
          <w:rPr>
            <w:rFonts w:ascii="仿宋" w:eastAsia="仿宋" w:hAnsi="仿宋" w:cs="仿宋" w:hint="eastAsia"/>
            <w:lang w:eastAsia="zh-CN"/>
          </w:rPr>
          <w:t>(三)、自然灾害防范措施</w:t>
        </w:r>
        <w:r>
          <w:tab/>
        </w:r>
        <w:r>
          <w:fldChar w:fldCharType="begin"/>
        </w:r>
        <w:r>
          <w:instrText xml:space="preserve"> PAGEREF _Toc29067 \h </w:instrText>
        </w:r>
        <w:r>
          <w:fldChar w:fldCharType="separate"/>
        </w:r>
        <w:r>
          <w:t>24</w:t>
        </w:r>
        <w:r>
          <w:fldChar w:fldCharType="end"/>
        </w:r>
      </w:hyperlink>
    </w:p>
    <w:p>
      <w:pPr>
        <w:pStyle w:val="TOC2"/>
        <w:tabs>
          <w:tab w:val="right" w:leader="dot" w:pos="8306"/>
        </w:tabs>
      </w:pPr>
      <w:hyperlink w:anchor="_Toc336" w:history="1">
        <w:r>
          <w:rPr>
            <w:rFonts w:ascii="仿宋" w:eastAsia="仿宋" w:hAnsi="仿宋" w:cs="仿宋" w:hint="eastAsia"/>
            <w:lang w:eastAsia="zh-CN"/>
          </w:rPr>
          <w:t>(四)、安全色及安全标志使用要求</w:t>
        </w:r>
        <w:r>
          <w:tab/>
        </w:r>
        <w:r>
          <w:fldChar w:fldCharType="begin"/>
        </w:r>
        <w:r>
          <w:instrText xml:space="preserve"> PAGEREF _Toc336 \h </w:instrText>
        </w:r>
        <w:r>
          <w:fldChar w:fldCharType="separate"/>
        </w:r>
        <w:r>
          <w:t>25</w:t>
        </w:r>
        <w:r>
          <w:fldChar w:fldCharType="end"/>
        </w:r>
      </w:hyperlink>
    </w:p>
    <w:p>
      <w:pPr>
        <w:pStyle w:val="TOC2"/>
        <w:tabs>
          <w:tab w:val="right" w:leader="dot" w:pos="8306"/>
        </w:tabs>
      </w:pPr>
      <w:hyperlink w:anchor="_Toc8752" w:history="1">
        <w:r>
          <w:rPr>
            <w:rFonts w:ascii="仿宋" w:eastAsia="仿宋" w:hAnsi="仿宋" w:cs="仿宋" w:hint="eastAsia"/>
            <w:lang w:eastAsia="zh-CN"/>
          </w:rPr>
          <w:t>(五)、防尘防毒措施</w:t>
        </w:r>
        <w:r>
          <w:tab/>
        </w:r>
        <w:r>
          <w:fldChar w:fldCharType="begin"/>
        </w:r>
        <w:r>
          <w:instrText xml:space="preserve"> PAGEREF _Toc8752 \h </w:instrText>
        </w:r>
        <w:r>
          <w:fldChar w:fldCharType="separate"/>
        </w:r>
        <w:r>
          <w:t>26</w:t>
        </w:r>
        <w:r>
          <w:fldChar w:fldCharType="end"/>
        </w:r>
      </w:hyperlink>
    </w:p>
    <w:p>
      <w:pPr>
        <w:pStyle w:val="TOC2"/>
        <w:tabs>
          <w:tab w:val="right" w:leader="dot" w:pos="8306"/>
        </w:tabs>
      </w:pPr>
      <w:hyperlink w:anchor="_Toc21877" w:history="1">
        <w:r>
          <w:rPr>
            <w:rFonts w:ascii="仿宋" w:eastAsia="仿宋" w:hAnsi="仿宋" w:cs="仿宋" w:hint="eastAsia"/>
            <w:lang w:eastAsia="zh-CN"/>
          </w:rPr>
          <w:t>(六)、防静电、触电防护及防雷措施</w:t>
        </w:r>
        <w:r>
          <w:tab/>
        </w:r>
        <w:r>
          <w:fldChar w:fldCharType="begin"/>
        </w:r>
        <w:r>
          <w:instrText xml:space="preserve"> PAGEREF _Toc21877 \h </w:instrText>
        </w:r>
        <w:r>
          <w:fldChar w:fldCharType="separate"/>
        </w:r>
        <w:r>
          <w:t>27</w:t>
        </w:r>
        <w:r>
          <w:fldChar w:fldCharType="end"/>
        </w:r>
      </w:hyperlink>
    </w:p>
    <w:p>
      <w:pPr>
        <w:pStyle w:val="TOC2"/>
        <w:tabs>
          <w:tab w:val="right" w:leader="dot" w:pos="8306"/>
        </w:tabs>
      </w:pPr>
      <w:hyperlink w:anchor="_Toc9899" w:history="1">
        <w:r>
          <w:rPr>
            <w:rFonts w:ascii="仿宋" w:eastAsia="仿宋" w:hAnsi="仿宋" w:cs="仿宋" w:hint="eastAsia"/>
            <w:lang w:eastAsia="zh-CN"/>
          </w:rPr>
          <w:t>(七)、机械设备安全保障措施</w:t>
        </w:r>
        <w:r>
          <w:tab/>
        </w:r>
        <w:r>
          <w:fldChar w:fldCharType="begin"/>
        </w:r>
        <w:r>
          <w:instrText xml:space="preserve"> PAGEREF _Toc9899 \h </w:instrText>
        </w:r>
        <w:r>
          <w:fldChar w:fldCharType="separate"/>
        </w:r>
        <w:r>
          <w:t>29</w:t>
        </w:r>
        <w:r>
          <w:fldChar w:fldCharType="end"/>
        </w:r>
      </w:hyperlink>
    </w:p>
    <w:p>
      <w:pPr>
        <w:pStyle w:val="TOC1"/>
        <w:tabs>
          <w:tab w:val="right" w:leader="dot" w:pos="8306"/>
        </w:tabs>
      </w:pPr>
      <w:hyperlink w:anchor="_Toc11239" w:history="1">
        <w:r>
          <w:rPr>
            <w:rFonts w:ascii="仿宋" w:eastAsia="仿宋" w:hAnsi="仿宋" w:cs="仿宋" w:hint="eastAsia"/>
            <w:lang w:eastAsia="zh-CN"/>
          </w:rPr>
          <w:t>八、印刷用品及器材项目人力资源管理</w:t>
        </w:r>
        <w:r>
          <w:tab/>
        </w:r>
        <w:r>
          <w:fldChar w:fldCharType="begin"/>
        </w:r>
        <w:r>
          <w:instrText xml:space="preserve"> PAGEREF _Toc11239 \h </w:instrText>
        </w:r>
        <w:r>
          <w:fldChar w:fldCharType="separate"/>
        </w:r>
        <w:r>
          <w:t>30</w:t>
        </w:r>
        <w:r>
          <w:fldChar w:fldCharType="end"/>
        </w:r>
      </w:hyperlink>
    </w:p>
    <w:p>
      <w:pPr>
        <w:pStyle w:val="TOC2"/>
        <w:tabs>
          <w:tab w:val="right" w:leader="dot" w:pos="8306"/>
        </w:tabs>
      </w:pPr>
      <w:hyperlink w:anchor="_Toc17350" w:history="1">
        <w:r>
          <w:rPr>
            <w:rFonts w:ascii="仿宋" w:eastAsia="仿宋" w:hAnsi="仿宋" w:cs="仿宋" w:hint="eastAsia"/>
            <w:lang w:eastAsia="zh-CN"/>
          </w:rPr>
          <w:t>(一)、建立健全的预算管理制度</w:t>
        </w:r>
        <w:r>
          <w:tab/>
        </w:r>
        <w:r>
          <w:fldChar w:fldCharType="begin"/>
        </w:r>
        <w:r>
          <w:instrText xml:space="preserve"> PAGEREF _Toc17350 \h </w:instrText>
        </w:r>
        <w:r>
          <w:fldChar w:fldCharType="separate"/>
        </w:r>
        <w:r>
          <w:t>30</w:t>
        </w:r>
        <w:r>
          <w:fldChar w:fldCharType="end"/>
        </w:r>
      </w:hyperlink>
    </w:p>
    <w:p>
      <w:pPr>
        <w:pStyle w:val="TOC2"/>
        <w:tabs>
          <w:tab w:val="right" w:leader="dot" w:pos="8306"/>
        </w:tabs>
      </w:pPr>
      <w:hyperlink w:anchor="_Toc3807" w:history="1">
        <w:r>
          <w:rPr>
            <w:rFonts w:ascii="仿宋" w:eastAsia="仿宋" w:hAnsi="仿宋" w:cs="仿宋" w:hint="eastAsia"/>
            <w:lang w:eastAsia="zh-CN"/>
          </w:rPr>
          <w:t>(二)、加强资金流动监控</w:t>
        </w:r>
        <w:r>
          <w:tab/>
        </w:r>
        <w:r>
          <w:fldChar w:fldCharType="begin"/>
        </w:r>
        <w:r>
          <w:instrText xml:space="preserve"> PAGEREF _Toc3807 \h </w:instrText>
        </w:r>
        <w:r>
          <w:fldChar w:fldCharType="separate"/>
        </w:r>
        <w:r>
          <w:t>32</w:t>
        </w:r>
        <w:r>
          <w:fldChar w:fldCharType="end"/>
        </w:r>
      </w:hyperlink>
    </w:p>
    <w:p>
      <w:pPr>
        <w:pStyle w:val="TOC2"/>
        <w:tabs>
          <w:tab w:val="right" w:leader="dot" w:pos="8306"/>
        </w:tabs>
      </w:pPr>
      <w:hyperlink w:anchor="_Toc6438" w:history="1">
        <w:r>
          <w:rPr>
            <w:rFonts w:ascii="仿宋" w:eastAsia="仿宋" w:hAnsi="仿宋" w:cs="仿宋" w:hint="eastAsia"/>
            <w:lang w:eastAsia="zh-CN"/>
          </w:rPr>
          <w:t>(三)、制定完善的风险控制机制</w:t>
        </w:r>
        <w:r>
          <w:tab/>
        </w:r>
        <w:r>
          <w:fldChar w:fldCharType="begin"/>
        </w:r>
        <w:r>
          <w:instrText xml:space="preserve"> PAGEREF _Toc6438 \h </w:instrText>
        </w:r>
        <w:r>
          <w:fldChar w:fldCharType="separate"/>
        </w:r>
        <w:r>
          <w:t>33</w:t>
        </w:r>
        <w:r>
          <w:fldChar w:fldCharType="end"/>
        </w:r>
      </w:hyperlink>
    </w:p>
    <w:p>
      <w:pPr>
        <w:pStyle w:val="TOC2"/>
        <w:tabs>
          <w:tab w:val="right" w:leader="dot" w:pos="8306"/>
        </w:tabs>
      </w:pPr>
      <w:hyperlink w:anchor="_Toc3214" w:history="1">
        <w:r>
          <w:rPr>
            <w:rFonts w:ascii="仿宋" w:eastAsia="仿宋" w:hAnsi="仿宋" w:cs="仿宋" w:hint="eastAsia"/>
            <w:lang w:eastAsia="zh-CN"/>
          </w:rPr>
          <w:t>(四)、优化成本管理</w:t>
        </w:r>
        <w:r>
          <w:tab/>
        </w:r>
        <w:r>
          <w:fldChar w:fldCharType="begin"/>
        </w:r>
        <w:r>
          <w:instrText xml:space="preserve"> PAGEREF _Toc3214 \h </w:instrText>
        </w:r>
        <w:r>
          <w:fldChar w:fldCharType="separate"/>
        </w:r>
        <w:r>
          <w:t>34</w:t>
        </w:r>
        <w:r>
          <w:fldChar w:fldCharType="end"/>
        </w:r>
      </w:hyperlink>
    </w:p>
    <w:p>
      <w:pPr>
        <w:pStyle w:val="TOC1"/>
        <w:tabs>
          <w:tab w:val="right" w:leader="dot" w:pos="8306"/>
        </w:tabs>
      </w:pPr>
      <w:hyperlink w:anchor="_Toc15563" w:history="1">
        <w:r>
          <w:rPr>
            <w:rFonts w:ascii="仿宋" w:eastAsia="仿宋" w:hAnsi="仿宋" w:cs="仿宋" w:hint="eastAsia"/>
            <w:lang w:eastAsia="zh-CN"/>
          </w:rPr>
          <w:t>九、印刷用品及器材项目人力资源培养与发展</w:t>
        </w:r>
        <w:r>
          <w:tab/>
        </w:r>
        <w:r>
          <w:fldChar w:fldCharType="begin"/>
        </w:r>
        <w:r>
          <w:instrText xml:space="preserve"> PAGEREF _Toc15563 \h </w:instrText>
        </w:r>
        <w:r>
          <w:fldChar w:fldCharType="separate"/>
        </w:r>
        <w:r>
          <w:t>36</w:t>
        </w:r>
        <w:r>
          <w:fldChar w:fldCharType="end"/>
        </w:r>
      </w:hyperlink>
    </w:p>
    <w:p>
      <w:pPr>
        <w:pStyle w:val="TOC2"/>
        <w:tabs>
          <w:tab w:val="right" w:leader="dot" w:pos="8306"/>
        </w:tabs>
      </w:pPr>
      <w:hyperlink w:anchor="_Toc2344" w:history="1">
        <w:r>
          <w:rPr>
            <w:rFonts w:ascii="仿宋" w:eastAsia="仿宋" w:hAnsi="仿宋" w:cs="仿宋" w:hint="eastAsia"/>
            <w:lang w:eastAsia="zh-CN"/>
          </w:rPr>
          <w:t>(一)、人才需求与规划</w:t>
        </w:r>
        <w:r>
          <w:tab/>
        </w:r>
        <w:r>
          <w:fldChar w:fldCharType="begin"/>
        </w:r>
        <w:r>
          <w:instrText xml:space="preserve"> PAGEREF _Toc2344 \h </w:instrText>
        </w:r>
        <w:r>
          <w:fldChar w:fldCharType="separate"/>
        </w:r>
        <w:r>
          <w:t>36</w:t>
        </w:r>
        <w:r>
          <w:fldChar w:fldCharType="end"/>
        </w:r>
      </w:hyperlink>
    </w:p>
    <w:p>
      <w:pPr>
        <w:pStyle w:val="TOC2"/>
        <w:tabs>
          <w:tab w:val="right" w:leader="dot" w:pos="8306"/>
        </w:tabs>
      </w:pPr>
      <w:hyperlink w:anchor="_Toc22407" w:history="1">
        <w:r>
          <w:rPr>
            <w:rFonts w:ascii="仿宋" w:eastAsia="仿宋" w:hAnsi="仿宋" w:cs="仿宋" w:hint="eastAsia"/>
            <w:lang w:eastAsia="zh-CN"/>
          </w:rPr>
          <w:t>(二)、培训与发展计划</w:t>
        </w:r>
        <w:r>
          <w:tab/>
        </w:r>
        <w:r>
          <w:fldChar w:fldCharType="begin"/>
        </w:r>
        <w:r>
          <w:instrText xml:space="preserve"> PAGEREF _Toc22407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90" w:history="1">
        <w:r>
          <w:rPr>
            <w:rFonts w:ascii="仿宋" w:eastAsia="仿宋" w:hAnsi="仿宋" w:cs="仿宋" w:hint="eastAsia"/>
            <w:lang w:eastAsia="zh-CN"/>
          </w:rPr>
          <w:t>十、印刷用品及器材项目社会影响</w:t>
        </w:r>
        <w:r>
          <w:tab/>
        </w:r>
        <w:r>
          <w:fldChar w:fldCharType="begin"/>
        </w:r>
        <w:r>
          <w:instrText xml:space="preserve"> PAGEREF _Toc12790 \h </w:instrText>
        </w:r>
        <w:r>
          <w:fldChar w:fldCharType="separate"/>
        </w:r>
        <w:r>
          <w:t>37</w:t>
        </w:r>
        <w:r>
          <w:fldChar w:fldCharType="end"/>
        </w:r>
      </w:hyperlink>
    </w:p>
    <w:p>
      <w:pPr>
        <w:pStyle w:val="TOC2"/>
        <w:tabs>
          <w:tab w:val="right" w:leader="dot" w:pos="8306"/>
        </w:tabs>
      </w:pPr>
      <w:hyperlink w:anchor="_Toc29242" w:history="1">
        <w:r>
          <w:rPr>
            <w:rFonts w:ascii="仿宋" w:eastAsia="仿宋" w:hAnsi="仿宋" w:cs="仿宋" w:hint="eastAsia"/>
            <w:lang w:eastAsia="zh-CN"/>
          </w:rPr>
          <w:t>(一)、社会责任与义务</w:t>
        </w:r>
        <w:r>
          <w:tab/>
        </w:r>
        <w:r>
          <w:fldChar w:fldCharType="begin"/>
        </w:r>
        <w:r>
          <w:instrText xml:space="preserve"> PAGEREF _Toc29242 \h </w:instrText>
        </w:r>
        <w:r>
          <w:fldChar w:fldCharType="separate"/>
        </w:r>
        <w:r>
          <w:t>37</w:t>
        </w:r>
        <w:r>
          <w:fldChar w:fldCharType="end"/>
        </w:r>
      </w:hyperlink>
    </w:p>
    <w:p>
      <w:pPr>
        <w:pStyle w:val="TOC2"/>
        <w:tabs>
          <w:tab w:val="right" w:leader="dot" w:pos="8306"/>
        </w:tabs>
      </w:pPr>
      <w:hyperlink w:anchor="_Toc8747" w:history="1">
        <w:r>
          <w:rPr>
            <w:rFonts w:ascii="仿宋" w:eastAsia="仿宋" w:hAnsi="仿宋" w:cs="仿宋" w:hint="eastAsia"/>
            <w:lang w:eastAsia="zh-CN"/>
          </w:rPr>
          <w:t>(二)、社会参与与沟通</w:t>
        </w:r>
        <w:r>
          <w:tab/>
        </w:r>
        <w:r>
          <w:fldChar w:fldCharType="begin"/>
        </w:r>
        <w:r>
          <w:instrText xml:space="preserve"> PAGEREF _Toc8747 \h </w:instrText>
        </w:r>
        <w:r>
          <w:fldChar w:fldCharType="separate"/>
        </w:r>
        <w:r>
          <w:t>38</w:t>
        </w:r>
        <w:r>
          <w:fldChar w:fldCharType="end"/>
        </w:r>
      </w:hyperlink>
    </w:p>
    <w:p>
      <w:pPr>
        <w:pStyle w:val="TOC1"/>
        <w:tabs>
          <w:tab w:val="right" w:leader="dot" w:pos="8306"/>
        </w:tabs>
      </w:pPr>
      <w:hyperlink w:anchor="_Toc25041" w:history="1">
        <w:r>
          <w:rPr>
            <w:rFonts w:ascii="仿宋" w:eastAsia="仿宋" w:hAnsi="仿宋" w:cs="仿宋" w:hint="eastAsia"/>
            <w:lang w:eastAsia="zh-CN"/>
          </w:rPr>
          <w:t>十一、印刷用品及器材项目投资规划</w:t>
        </w:r>
        <w:r>
          <w:tab/>
        </w:r>
        <w:r>
          <w:fldChar w:fldCharType="begin"/>
        </w:r>
        <w:r>
          <w:instrText xml:space="preserve"> PAGEREF _Toc25041 \h </w:instrText>
        </w:r>
        <w:r>
          <w:fldChar w:fldCharType="separate"/>
        </w:r>
        <w:r>
          <w:t>39</w:t>
        </w:r>
        <w:r>
          <w:fldChar w:fldCharType="end"/>
        </w:r>
      </w:hyperlink>
    </w:p>
    <w:p>
      <w:pPr>
        <w:pStyle w:val="TOC2"/>
        <w:tabs>
          <w:tab w:val="right" w:leader="dot" w:pos="8306"/>
        </w:tabs>
      </w:pPr>
      <w:hyperlink w:anchor="_Toc3936" w:history="1">
        <w:r>
          <w:rPr>
            <w:rFonts w:ascii="仿宋" w:eastAsia="仿宋" w:hAnsi="仿宋" w:cs="仿宋" w:hint="eastAsia"/>
            <w:lang w:eastAsia="zh-CN"/>
          </w:rPr>
          <w:t>(一)、印刷用品及器材项目总投资估算</w:t>
        </w:r>
        <w:r>
          <w:tab/>
        </w:r>
        <w:r>
          <w:fldChar w:fldCharType="begin"/>
        </w:r>
        <w:r>
          <w:instrText xml:space="preserve"> PAGEREF _Toc3936 \h </w:instrText>
        </w:r>
        <w:r>
          <w:fldChar w:fldCharType="separate"/>
        </w:r>
        <w:r>
          <w:t>39</w:t>
        </w:r>
        <w:r>
          <w:fldChar w:fldCharType="end"/>
        </w:r>
      </w:hyperlink>
    </w:p>
    <w:p>
      <w:pPr>
        <w:pStyle w:val="TOC2"/>
        <w:tabs>
          <w:tab w:val="right" w:leader="dot" w:pos="8306"/>
        </w:tabs>
      </w:pPr>
      <w:hyperlink w:anchor="_Toc28764" w:history="1">
        <w:r>
          <w:rPr>
            <w:rFonts w:ascii="仿宋" w:eastAsia="仿宋" w:hAnsi="仿宋" w:cs="仿宋" w:hint="eastAsia"/>
            <w:lang w:eastAsia="zh-CN"/>
          </w:rPr>
          <w:t>(二)、资金筹措</w:t>
        </w:r>
        <w:r>
          <w:tab/>
        </w:r>
        <w:r>
          <w:fldChar w:fldCharType="begin"/>
        </w:r>
        <w:r>
          <w:instrText xml:space="preserve"> PAGEREF _Toc28764 \h </w:instrText>
        </w:r>
        <w:r>
          <w:fldChar w:fldCharType="separate"/>
        </w:r>
        <w:r>
          <w:t>40</w:t>
        </w:r>
        <w:r>
          <w:fldChar w:fldCharType="end"/>
        </w:r>
      </w:hyperlink>
    </w:p>
    <w:p>
      <w:pPr>
        <w:pStyle w:val="TOC1"/>
        <w:tabs>
          <w:tab w:val="right" w:leader="dot" w:pos="8306"/>
        </w:tabs>
      </w:pPr>
      <w:hyperlink w:anchor="_Toc17115" w:history="1">
        <w:r>
          <w:rPr>
            <w:rFonts w:ascii="仿宋" w:eastAsia="仿宋" w:hAnsi="仿宋" w:cs="仿宋" w:hint="eastAsia"/>
            <w:lang w:eastAsia="zh-CN"/>
          </w:rPr>
          <w:t>十二、印刷用品及器材项目计划安排</w:t>
        </w:r>
        <w:r>
          <w:tab/>
        </w:r>
        <w:r>
          <w:fldChar w:fldCharType="begin"/>
        </w:r>
        <w:r>
          <w:instrText xml:space="preserve"> PAGEREF _Toc17115 \h </w:instrText>
        </w:r>
        <w:r>
          <w:fldChar w:fldCharType="separate"/>
        </w:r>
        <w:r>
          <w:t>41</w:t>
        </w:r>
        <w:r>
          <w:fldChar w:fldCharType="end"/>
        </w:r>
      </w:hyperlink>
    </w:p>
    <w:p>
      <w:pPr>
        <w:pStyle w:val="TOC2"/>
        <w:tabs>
          <w:tab w:val="right" w:leader="dot" w:pos="8306"/>
        </w:tabs>
      </w:pPr>
      <w:hyperlink w:anchor="_Toc5048" w:history="1">
        <w:r>
          <w:rPr>
            <w:rFonts w:ascii="仿宋" w:eastAsia="仿宋" w:hAnsi="仿宋" w:cs="仿宋" w:hint="eastAsia"/>
            <w:lang w:eastAsia="zh-CN"/>
          </w:rPr>
          <w:t>(一)、建设周期</w:t>
        </w:r>
        <w:r>
          <w:tab/>
        </w:r>
        <w:r>
          <w:fldChar w:fldCharType="begin"/>
        </w:r>
        <w:r>
          <w:instrText xml:space="preserve"> PAGEREF _Toc5048 \h </w:instrText>
        </w:r>
        <w:r>
          <w:fldChar w:fldCharType="separate"/>
        </w:r>
        <w:r>
          <w:t>41</w:t>
        </w:r>
        <w:r>
          <w:fldChar w:fldCharType="end"/>
        </w:r>
      </w:hyperlink>
    </w:p>
    <w:p>
      <w:pPr>
        <w:pStyle w:val="TOC2"/>
        <w:tabs>
          <w:tab w:val="right" w:leader="dot" w:pos="8306"/>
        </w:tabs>
      </w:pPr>
      <w:hyperlink w:anchor="_Toc3589" w:history="1">
        <w:r>
          <w:rPr>
            <w:rFonts w:ascii="仿宋" w:eastAsia="仿宋" w:hAnsi="仿宋" w:cs="仿宋" w:hint="eastAsia"/>
            <w:lang w:eastAsia="zh-CN"/>
          </w:rPr>
          <w:t>(二)、建设进度</w:t>
        </w:r>
        <w:r>
          <w:tab/>
        </w:r>
        <w:r>
          <w:fldChar w:fldCharType="begin"/>
        </w:r>
        <w:r>
          <w:instrText xml:space="preserve"> PAGEREF _Toc3589 \h </w:instrText>
        </w:r>
        <w:r>
          <w:fldChar w:fldCharType="separate"/>
        </w:r>
        <w:r>
          <w:t>42</w:t>
        </w:r>
        <w:r>
          <w:fldChar w:fldCharType="end"/>
        </w:r>
      </w:hyperlink>
    </w:p>
    <w:p>
      <w:pPr>
        <w:pStyle w:val="TOC2"/>
        <w:tabs>
          <w:tab w:val="right" w:leader="dot" w:pos="8306"/>
        </w:tabs>
      </w:pPr>
      <w:hyperlink w:anchor="_Toc18076" w:history="1">
        <w:r>
          <w:rPr>
            <w:rFonts w:ascii="仿宋" w:eastAsia="仿宋" w:hAnsi="仿宋" w:cs="仿宋" w:hint="eastAsia"/>
            <w:lang w:eastAsia="zh-CN"/>
          </w:rPr>
          <w:t>(三)、进度安排注意事项</w:t>
        </w:r>
        <w:r>
          <w:tab/>
        </w:r>
        <w:r>
          <w:fldChar w:fldCharType="begin"/>
        </w:r>
        <w:r>
          <w:instrText xml:space="preserve"> PAGEREF _Toc18076 \h </w:instrText>
        </w:r>
        <w:r>
          <w:fldChar w:fldCharType="separate"/>
        </w:r>
        <w:r>
          <w:t>43</w:t>
        </w:r>
        <w:r>
          <w:fldChar w:fldCharType="end"/>
        </w:r>
      </w:hyperlink>
    </w:p>
    <w:p>
      <w:pPr>
        <w:pStyle w:val="TOC2"/>
        <w:tabs>
          <w:tab w:val="right" w:leader="dot" w:pos="8306"/>
        </w:tabs>
      </w:pPr>
      <w:hyperlink w:anchor="_Toc7116" w:history="1">
        <w:r>
          <w:rPr>
            <w:rFonts w:ascii="仿宋" w:eastAsia="仿宋" w:hAnsi="仿宋" w:cs="仿宋" w:hint="eastAsia"/>
            <w:lang w:eastAsia="zh-CN"/>
          </w:rPr>
          <w:t>(四)、人力资源配置</w:t>
        </w:r>
        <w:r>
          <w:tab/>
        </w:r>
        <w:r>
          <w:fldChar w:fldCharType="begin"/>
        </w:r>
        <w:r>
          <w:instrText xml:space="preserve"> PAGEREF _Toc7116 \h </w:instrText>
        </w:r>
        <w:r>
          <w:fldChar w:fldCharType="separate"/>
        </w:r>
        <w:r>
          <w:t>44</w:t>
        </w:r>
        <w:r>
          <w:fldChar w:fldCharType="end"/>
        </w:r>
      </w:hyperlink>
    </w:p>
    <w:p>
      <w:pPr>
        <w:pStyle w:val="TOC1"/>
        <w:tabs>
          <w:tab w:val="right" w:leader="dot" w:pos="8306"/>
        </w:tabs>
      </w:pPr>
      <w:hyperlink w:anchor="_Toc32529" w:history="1">
        <w:r>
          <w:rPr>
            <w:rFonts w:ascii="仿宋" w:eastAsia="仿宋" w:hAnsi="仿宋" w:cs="仿宋" w:hint="eastAsia"/>
            <w:lang w:eastAsia="zh-CN"/>
          </w:rPr>
          <w:t>十三、印刷用品及器材项目变更管理</w:t>
        </w:r>
        <w:r>
          <w:tab/>
        </w:r>
        <w:r>
          <w:fldChar w:fldCharType="begin"/>
        </w:r>
        <w:r>
          <w:instrText xml:space="preserve"> PAGEREF _Toc32529 \h </w:instrText>
        </w:r>
        <w:r>
          <w:fldChar w:fldCharType="separate"/>
        </w:r>
        <w:r>
          <w:t>45</w:t>
        </w:r>
        <w:r>
          <w:fldChar w:fldCharType="end"/>
        </w:r>
      </w:hyperlink>
    </w:p>
    <w:p>
      <w:pPr>
        <w:pStyle w:val="TOC2"/>
        <w:tabs>
          <w:tab w:val="right" w:leader="dot" w:pos="8306"/>
        </w:tabs>
      </w:pPr>
      <w:hyperlink w:anchor="_Toc19894" w:history="1">
        <w:r>
          <w:rPr>
            <w:rFonts w:ascii="仿宋" w:eastAsia="仿宋" w:hAnsi="仿宋" w:cs="仿宋" w:hint="eastAsia"/>
            <w:lang w:eastAsia="zh-CN"/>
          </w:rPr>
          <w:t>(一)、变更申请与评估</w:t>
        </w:r>
        <w:r>
          <w:tab/>
        </w:r>
        <w:r>
          <w:fldChar w:fldCharType="begin"/>
        </w:r>
        <w:r>
          <w:instrText xml:space="preserve"> PAGEREF _Toc19894 \h </w:instrText>
        </w:r>
        <w:r>
          <w:fldChar w:fldCharType="separate"/>
        </w:r>
        <w:r>
          <w:t>45</w:t>
        </w:r>
        <w:r>
          <w:fldChar w:fldCharType="end"/>
        </w:r>
      </w:hyperlink>
    </w:p>
    <w:p>
      <w:pPr>
        <w:pStyle w:val="TOC2"/>
        <w:tabs>
          <w:tab w:val="right" w:leader="dot" w:pos="8306"/>
        </w:tabs>
      </w:pPr>
      <w:hyperlink w:anchor="_Toc21912" w:history="1">
        <w:r>
          <w:rPr>
            <w:rFonts w:ascii="仿宋" w:eastAsia="仿宋" w:hAnsi="仿宋" w:cs="仿宋" w:hint="eastAsia"/>
            <w:lang w:eastAsia="zh-CN"/>
          </w:rPr>
          <w:t>(二)、变更实施与控制</w:t>
        </w:r>
        <w:r>
          <w:tab/>
        </w:r>
        <w:r>
          <w:fldChar w:fldCharType="begin"/>
        </w:r>
        <w:r>
          <w:instrText xml:space="preserve"> PAGEREF _Toc21912 \h </w:instrText>
        </w:r>
        <w:r>
          <w:fldChar w:fldCharType="separate"/>
        </w:r>
        <w:r>
          <w:t>45</w:t>
        </w:r>
        <w:r>
          <w:fldChar w:fldCharType="end"/>
        </w:r>
      </w:hyperlink>
    </w:p>
    <w:p>
      <w:pPr>
        <w:pStyle w:val="TOC1"/>
        <w:tabs>
          <w:tab w:val="right" w:leader="dot" w:pos="8306"/>
        </w:tabs>
      </w:pPr>
      <w:hyperlink w:anchor="_Toc2805" w:history="1">
        <w:r>
          <w:rPr>
            <w:rFonts w:ascii="仿宋" w:eastAsia="仿宋" w:hAnsi="仿宋" w:cs="仿宋" w:hint="eastAsia"/>
            <w:lang w:eastAsia="zh-CN"/>
          </w:rPr>
          <w:t>十四、营销与推广策略</w:t>
        </w:r>
        <w:r>
          <w:tab/>
        </w:r>
        <w:r>
          <w:fldChar w:fldCharType="begin"/>
        </w:r>
        <w:r>
          <w:instrText xml:space="preserve"> PAGEREF _Toc2805 \h </w:instrText>
        </w:r>
        <w:r>
          <w:fldChar w:fldCharType="separate"/>
        </w:r>
        <w:r>
          <w:t>46</w:t>
        </w:r>
        <w:r>
          <w:fldChar w:fldCharType="end"/>
        </w:r>
      </w:hyperlink>
    </w:p>
    <w:p>
      <w:pPr>
        <w:pStyle w:val="TOC2"/>
        <w:tabs>
          <w:tab w:val="right" w:leader="dot" w:pos="8306"/>
        </w:tabs>
      </w:pPr>
      <w:hyperlink w:anchor="_Toc19080" w:history="1">
        <w:r>
          <w:rPr>
            <w:rFonts w:ascii="仿宋" w:eastAsia="仿宋" w:hAnsi="仿宋" w:cs="仿宋" w:hint="eastAsia"/>
            <w:lang w:eastAsia="zh-CN"/>
          </w:rPr>
          <w:t>(一)、产品/服务定位与特点</w:t>
        </w:r>
        <w:r>
          <w:tab/>
        </w:r>
        <w:r>
          <w:fldChar w:fldCharType="begin"/>
        </w:r>
        <w:r>
          <w:instrText xml:space="preserve"> PAGEREF _Toc19080 \h </w:instrText>
        </w:r>
        <w:r>
          <w:fldChar w:fldCharType="separate"/>
        </w:r>
        <w:r>
          <w:t>46</w:t>
        </w:r>
        <w:r>
          <w:fldChar w:fldCharType="end"/>
        </w:r>
      </w:hyperlink>
    </w:p>
    <w:p>
      <w:pPr>
        <w:pStyle w:val="TOC2"/>
        <w:tabs>
          <w:tab w:val="right" w:leader="dot" w:pos="8306"/>
        </w:tabs>
      </w:pPr>
      <w:hyperlink w:anchor="_Toc22720" w:history="1">
        <w:r>
          <w:rPr>
            <w:rFonts w:ascii="仿宋" w:eastAsia="仿宋" w:hAnsi="仿宋" w:cs="仿宋" w:hint="eastAsia"/>
            <w:lang w:eastAsia="zh-CN"/>
          </w:rPr>
          <w:t>(二)、市场定位与竞争分析</w:t>
        </w:r>
        <w:r>
          <w:tab/>
        </w:r>
        <w:r>
          <w:fldChar w:fldCharType="begin"/>
        </w:r>
        <w:r>
          <w:instrText xml:space="preserve"> PAGEREF _Toc22720 \h </w:instrText>
        </w:r>
        <w:r>
          <w:fldChar w:fldCharType="separate"/>
        </w:r>
        <w:r>
          <w:t>47</w:t>
        </w:r>
        <w:r>
          <w:fldChar w:fldCharType="end"/>
        </w:r>
      </w:hyperlink>
    </w:p>
    <w:p>
      <w:pPr>
        <w:pStyle w:val="TOC2"/>
        <w:tabs>
          <w:tab w:val="right" w:leader="dot" w:pos="8306"/>
        </w:tabs>
      </w:pPr>
      <w:hyperlink w:anchor="_Toc17268" w:history="1">
        <w:r>
          <w:rPr>
            <w:rFonts w:ascii="仿宋" w:eastAsia="仿宋" w:hAnsi="仿宋" w:cs="仿宋" w:hint="eastAsia"/>
            <w:lang w:eastAsia="zh-CN"/>
          </w:rPr>
          <w:t>(三)、营销渠道与策略</w:t>
        </w:r>
        <w:r>
          <w:tab/>
        </w:r>
        <w:r>
          <w:fldChar w:fldCharType="begin"/>
        </w:r>
        <w:r>
          <w:instrText xml:space="preserve"> PAGEREF _Toc17268 \h </w:instrText>
        </w:r>
        <w:r>
          <w:fldChar w:fldCharType="separate"/>
        </w:r>
        <w:r>
          <w:t>49</w:t>
        </w:r>
        <w:r>
          <w:fldChar w:fldCharType="end"/>
        </w:r>
      </w:hyperlink>
    </w:p>
    <w:p>
      <w:pPr>
        <w:pStyle w:val="TOC2"/>
        <w:tabs>
          <w:tab w:val="right" w:leader="dot" w:pos="8306"/>
        </w:tabs>
      </w:pPr>
      <w:hyperlink w:anchor="_Toc3764" w:history="1">
        <w:r>
          <w:rPr>
            <w:rFonts w:ascii="仿宋" w:eastAsia="仿宋" w:hAnsi="仿宋" w:cs="仿宋" w:hint="eastAsia"/>
            <w:lang w:eastAsia="zh-CN"/>
          </w:rPr>
          <w:t>(四)、推广与宣传活动</w:t>
        </w:r>
        <w:r>
          <w:tab/>
        </w:r>
        <w:r>
          <w:fldChar w:fldCharType="begin"/>
        </w:r>
        <w:r>
          <w:instrText xml:space="preserve"> PAGEREF _Toc3764 \h </w:instrText>
        </w:r>
        <w:r>
          <w:fldChar w:fldCharType="separate"/>
        </w:r>
        <w:r>
          <w:t>50</w:t>
        </w:r>
        <w:r>
          <w:fldChar w:fldCharType="end"/>
        </w:r>
      </w:hyperlink>
    </w:p>
    <w:p>
      <w:pPr>
        <w:pStyle w:val="TOC1"/>
        <w:tabs>
          <w:tab w:val="right" w:leader="dot" w:pos="8306"/>
        </w:tabs>
      </w:pPr>
      <w:hyperlink w:anchor="_Toc26769" w:history="1">
        <w:r>
          <w:rPr>
            <w:rFonts w:ascii="仿宋" w:eastAsia="仿宋" w:hAnsi="仿宋" w:cs="仿宋" w:hint="eastAsia"/>
            <w:lang w:eastAsia="zh-CN"/>
          </w:rPr>
          <w:t>十五、印刷用品及器材项目治理与监督</w:t>
        </w:r>
        <w:r>
          <w:tab/>
        </w:r>
        <w:r>
          <w:fldChar w:fldCharType="begin"/>
        </w:r>
        <w:r>
          <w:instrText xml:space="preserve"> PAGEREF _Toc26769 \h </w:instrText>
        </w:r>
        <w:r>
          <w:fldChar w:fldCharType="separate"/>
        </w:r>
        <w:r>
          <w:t>55</w:t>
        </w:r>
        <w:r>
          <w:fldChar w:fldCharType="end"/>
        </w:r>
      </w:hyperlink>
    </w:p>
    <w:p>
      <w:pPr>
        <w:pStyle w:val="TOC2"/>
        <w:tabs>
          <w:tab w:val="right" w:leader="dot" w:pos="8306"/>
        </w:tabs>
      </w:pPr>
      <w:hyperlink w:anchor="_Toc20242" w:history="1">
        <w:r>
          <w:rPr>
            <w:rFonts w:ascii="仿宋" w:eastAsia="仿宋" w:hAnsi="仿宋" w:cs="仿宋" w:hint="eastAsia"/>
            <w:lang w:eastAsia="zh-CN"/>
          </w:rPr>
          <w:t>(一)、印刷用品及器材项目治理结构</w:t>
        </w:r>
        <w:r>
          <w:tab/>
        </w:r>
        <w:r>
          <w:fldChar w:fldCharType="begin"/>
        </w:r>
        <w:r>
          <w:instrText xml:space="preserve"> PAGEREF _Toc20242 \h </w:instrText>
        </w:r>
        <w:r>
          <w:fldChar w:fldCharType="separate"/>
        </w:r>
        <w:r>
          <w:t>55</w:t>
        </w:r>
        <w:r>
          <w:fldChar w:fldCharType="end"/>
        </w:r>
      </w:hyperlink>
    </w:p>
    <w:p>
      <w:pPr>
        <w:pStyle w:val="TOC2"/>
        <w:tabs>
          <w:tab w:val="right" w:leader="dot" w:pos="8306"/>
        </w:tabs>
      </w:pPr>
      <w:hyperlink w:anchor="_Toc2675" w:history="1">
        <w:r>
          <w:rPr>
            <w:rFonts w:ascii="仿宋" w:eastAsia="仿宋" w:hAnsi="仿宋" w:cs="仿宋" w:hint="eastAsia"/>
            <w:lang w:eastAsia="zh-CN"/>
          </w:rPr>
          <w:t>(二)、监督与审计</w:t>
        </w:r>
        <w:r>
          <w:tab/>
        </w:r>
        <w:r>
          <w:fldChar w:fldCharType="begin"/>
        </w:r>
        <w:r>
          <w:instrText xml:space="preserve"> PAGEREF _Toc2675 \h </w:instrText>
        </w:r>
        <w:r>
          <w:fldChar w:fldCharType="separate"/>
        </w:r>
        <w:r>
          <w:t>57</w:t>
        </w:r>
        <w:r>
          <w:fldChar w:fldCharType="end"/>
        </w:r>
      </w:hyperlink>
    </w:p>
    <w:p>
      <w:pPr>
        <w:pStyle w:val="TOC1"/>
        <w:tabs>
          <w:tab w:val="right" w:leader="dot" w:pos="8306"/>
        </w:tabs>
      </w:pPr>
      <w:hyperlink w:anchor="_Toc27154" w:history="1">
        <w:r>
          <w:rPr>
            <w:rFonts w:ascii="仿宋" w:eastAsia="仿宋" w:hAnsi="仿宋" w:cs="仿宋" w:hint="eastAsia"/>
            <w:lang w:eastAsia="zh-CN"/>
          </w:rPr>
          <w:t>十六、印刷用品及器材项目实施时间节点</w:t>
        </w:r>
        <w:r>
          <w:tab/>
        </w:r>
        <w:r>
          <w:fldChar w:fldCharType="begin"/>
        </w:r>
        <w:r>
          <w:instrText xml:space="preserve"> PAGEREF _Toc27154 \h </w:instrText>
        </w:r>
        <w:r>
          <w:fldChar w:fldCharType="separate"/>
        </w:r>
        <w:r>
          <w:t>58</w:t>
        </w:r>
        <w:r>
          <w:fldChar w:fldCharType="end"/>
        </w:r>
      </w:hyperlink>
    </w:p>
    <w:p>
      <w:pPr>
        <w:pStyle w:val="TOC2"/>
        <w:tabs>
          <w:tab w:val="right" w:leader="dot" w:pos="8306"/>
        </w:tabs>
      </w:pPr>
      <w:hyperlink w:anchor="_Toc15009" w:history="1">
        <w:r>
          <w:rPr>
            <w:rFonts w:ascii="仿宋" w:eastAsia="仿宋" w:hAnsi="仿宋" w:cs="仿宋" w:hint="eastAsia"/>
            <w:lang w:eastAsia="zh-CN"/>
          </w:rPr>
          <w:t>(一)、印刷用品及器材项目启动阶段时间节点</w:t>
        </w:r>
        <w:r>
          <w:tab/>
        </w:r>
        <w:r>
          <w:fldChar w:fldCharType="begin"/>
        </w:r>
        <w:r>
          <w:instrText xml:space="preserve"> PAGEREF _Toc15009 \h </w:instrText>
        </w:r>
        <w:r>
          <w:fldChar w:fldCharType="separate"/>
        </w:r>
        <w:r>
          <w:t>58</w:t>
        </w:r>
        <w:r>
          <w:fldChar w:fldCharType="end"/>
        </w:r>
      </w:hyperlink>
    </w:p>
    <w:p>
      <w:pPr>
        <w:pStyle w:val="TOC2"/>
        <w:tabs>
          <w:tab w:val="right" w:leader="dot" w:pos="8306"/>
        </w:tabs>
      </w:pPr>
      <w:hyperlink w:anchor="_Toc19618" w:history="1">
        <w:r>
          <w:rPr>
            <w:rFonts w:ascii="仿宋" w:eastAsia="仿宋" w:hAnsi="仿宋" w:cs="仿宋" w:hint="eastAsia"/>
            <w:lang w:eastAsia="zh-CN"/>
          </w:rPr>
          <w:t>(二)、印刷用品及器材项目执行阶段时间节点</w:t>
        </w:r>
        <w:r>
          <w:tab/>
        </w:r>
        <w:r>
          <w:fldChar w:fldCharType="begin"/>
        </w:r>
        <w:r>
          <w:instrText xml:space="preserve"> PAGEREF _Toc19618 \h </w:instrText>
        </w:r>
        <w:r>
          <w:fldChar w:fldCharType="separate"/>
        </w:r>
        <w:r>
          <w:t>60</w:t>
        </w:r>
        <w:r>
          <w:fldChar w:fldCharType="end"/>
        </w:r>
      </w:hyperlink>
    </w:p>
    <w:p>
      <w:pPr>
        <w:pStyle w:val="TOC2"/>
        <w:tabs>
          <w:tab w:val="right" w:leader="dot" w:pos="8306"/>
        </w:tabs>
      </w:pPr>
      <w:hyperlink w:anchor="_Toc21960" w:history="1">
        <w:r>
          <w:rPr>
            <w:rFonts w:ascii="仿宋" w:eastAsia="仿宋" w:hAnsi="仿宋" w:cs="仿宋" w:hint="eastAsia"/>
            <w:lang w:eastAsia="zh-CN"/>
          </w:rPr>
          <w:t>(三)、印刷用品及器材项目完成阶段时间节点</w:t>
        </w:r>
        <w:r>
          <w:tab/>
        </w:r>
        <w:r>
          <w:fldChar w:fldCharType="begin"/>
        </w:r>
        <w:r>
          <w:instrText xml:space="preserve"> PAGEREF _Toc21960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6"/>
      <w:r>
        <w:rPr>
          <w:rFonts w:ascii="仿宋" w:eastAsia="仿宋" w:hAnsi="仿宋" w:cs="仿宋" w:hint="eastAsia"/>
          <w:sz w:val="28"/>
          <w:lang w:eastAsia="zh-CN"/>
        </w:rPr>
        <w:t>一、印刷用品及器材项目土建工程</w:t>
      </w:r>
      <w:bookmarkEnd w:id="2"/>
    </w:p>
    <w:p>
      <w:pPr>
        <w:pStyle w:val="Heading2"/>
        <w:rPr>
          <w:rFonts w:ascii="仿宋" w:eastAsia="仿宋" w:hAnsi="仿宋" w:cs="仿宋" w:hint="eastAsia"/>
          <w:lang w:eastAsia="zh-CN"/>
        </w:rPr>
      </w:pPr>
      <w:bookmarkStart w:id="3" w:name="_Toc140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在印刷用品及器材项目的建筑工程设计中，我们将秉承一系列重要的设计原则，以确保印刷用品及器材项目建筑在功能、美观、可持续性等方面达到最佳效果。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首要原则是确保建筑的功能性得到最大化的发挥。我们将充分理解印刷用品及器材项目的实际需求，合理布局各个功能区域，保证建筑在满足业务需求的同时，提供高效的工作环境。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在建筑设计中，我们将综合考虑建设和运营成本。通过精细的经济效益分析，确保设计方案在高效利用资源的同时，对印刷用品及器材项目的长期盈利能力有积极的贡献。</w:t>
      </w:r>
    </w:p>
    <w:p>
      <w:pPr>
        <w:pStyle w:val="Heading2"/>
        <w:ind w:firstLine="560" w:firstLineChars="200"/>
        <w:rPr>
          <w:rFonts w:ascii="仿宋" w:eastAsia="仿宋" w:hAnsi="仿宋" w:cs="仿宋" w:hint="eastAsia"/>
          <w:sz w:val="28"/>
          <w:lang w:eastAsia="zh-CN"/>
        </w:rPr>
      </w:pPr>
      <w:bookmarkStart w:id="4" w:name="_Toc189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用品及器材项目的土建工程设计中，我们将精准设定设计年限，结合印刷用品及器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刷用品及器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34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印刷用品及器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印刷用品及器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印刷用品及器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6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本期工程印刷用品及器材项目预计总建筑面积XXX平方米，其中：计容建筑面积XXX平方米，计划建筑工程投资XX万元，占印刷用品及器材项目总投资的XX%。</w:t>
      </w:r>
    </w:p>
    <w:p>
      <w:pPr>
        <w:pStyle w:val="Heading1"/>
        <w:ind w:firstLine="560" w:firstLineChars="200"/>
        <w:rPr>
          <w:rFonts w:ascii="仿宋" w:eastAsia="仿宋" w:hAnsi="仿宋" w:cs="仿宋" w:hint="eastAsia"/>
          <w:sz w:val="28"/>
          <w:lang w:eastAsia="zh-CN"/>
        </w:rPr>
      </w:pPr>
      <w:bookmarkStart w:id="7" w:name="_Toc28587"/>
      <w:r>
        <w:rPr>
          <w:rFonts w:ascii="仿宋" w:eastAsia="仿宋" w:hAnsi="仿宋" w:cs="仿宋" w:hint="eastAsia"/>
          <w:sz w:val="28"/>
          <w:lang w:eastAsia="zh-CN"/>
        </w:rPr>
        <w:t>二、印刷用品及器材项目建设背景及必要性分析</w:t>
      </w:r>
      <w:bookmarkEnd w:id="7"/>
    </w:p>
    <w:p>
      <w:pPr>
        <w:pStyle w:val="Heading2"/>
        <w:rPr>
          <w:rFonts w:ascii="仿宋" w:eastAsia="仿宋" w:hAnsi="仿宋" w:cs="仿宋" w:hint="eastAsia"/>
          <w:lang w:eastAsia="zh-CN"/>
        </w:rPr>
      </w:pPr>
      <w:bookmarkStart w:id="8" w:name="_Toc32466"/>
      <w:r>
        <w:rPr>
          <w:rFonts w:ascii="仿宋" w:eastAsia="仿宋" w:hAnsi="仿宋" w:cs="仿宋" w:hint="eastAsia"/>
          <w:lang w:eastAsia="zh-CN"/>
        </w:rPr>
        <w:t>(一)、印刷用品及器材项目背景分析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印刷用品及器材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印刷用品及器材项目在这个潮流中的定位。同时，我们将关注行业内涌现的新兴机遇，以便印刷用品及器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印刷用品及器材项目提供了强大的发展动力。我们将聚焦于行业内最新的技术发展趋势，包括但不限于人工智能、大数据分析、物联网等领域。通过深度的技术研究，我们将确保印刷用品及器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印刷用品及器材项目发展的源泉。我们将投入更多的精力对市场需求进行深入剖析，超越表面的需求，深入挖掘潜在的市场痛点和机遇。通过对市场需求的细致了解，印刷用品及器材项目将更有针对性地设计解决方案，满足市场的多样化需求，从而更好地促进印刷用品及器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印刷用品及器材项目战略至关重要。我们将对竞争态势进行更为深入的分析，包括但不限于市场份额、产品特点、客户满意度等多个维度。通过深度的竞争分析，印刷用品及器材项目将能够更准确地把握市场脉搏，制定具有竞争力的印刷用品及器材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印刷用品及器材项目的发展具有直接的影响。我们将进行更为全面的法规和政策分析，了解行业发展中的潜在法律风险和合规挑战。通过充分了解和遵守相关法规，印刷用品及器材项目将确保在法律框架内合法合规运营，为印刷用品及器材项目的稳健发展提供有力支持。</w:t>
      </w:r>
    </w:p>
    <w:p>
      <w:pPr>
        <w:pStyle w:val="Heading2"/>
        <w:ind w:firstLine="560" w:firstLineChars="200"/>
        <w:rPr>
          <w:rFonts w:ascii="仿宋" w:eastAsia="仿宋" w:hAnsi="仿宋" w:cs="仿宋" w:hint="eastAsia"/>
          <w:sz w:val="28"/>
          <w:lang w:eastAsia="zh-CN"/>
        </w:rPr>
      </w:pPr>
      <w:bookmarkStart w:id="9" w:name="_Toc20910"/>
      <w:r>
        <w:rPr>
          <w:rFonts w:ascii="仿宋" w:eastAsia="仿宋" w:hAnsi="仿宋" w:cs="仿宋" w:hint="eastAsia"/>
          <w:sz w:val="28"/>
          <w:lang w:eastAsia="zh-CN"/>
        </w:rPr>
        <w:t>(二)、印刷用品及器材项目建设必要性分析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建设的迫切性源于对行业发展趋势的深刻洞察。我们正处于一个行业变革的时代，科技创新、数字化转型成为企业发展的关键动力。印刷用品及器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建设不仅仅是为了跟上潮流，更是为了通过技术创新推动企业的持续发展。通过引入先进的技术和解决方案，印刷用品及器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印刷用品及器材项目的建设成为必然选择，通过提高产品质量、拓展服务领域，从而在竞争中获得更多的机会。印刷用品及器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印刷用品及器材项目建设的必要性体现在对客户需求更精准的满足。通过印刷用品及器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建设的背后是对企业持续创新的追求。只有通过不断创新，企业才能在竞争中立于不败之地。印刷用品及器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8214"/>
      <w:r>
        <w:rPr>
          <w:rFonts w:ascii="仿宋" w:eastAsia="仿宋" w:hAnsi="仿宋" w:cs="仿宋" w:hint="eastAsia"/>
          <w:sz w:val="28"/>
          <w:lang w:eastAsia="zh-CN"/>
        </w:rPr>
        <w:t>三、印刷用品及器材项目选址可行性分析</w:t>
      </w:r>
      <w:bookmarkEnd w:id="10"/>
    </w:p>
    <w:p>
      <w:pPr>
        <w:pStyle w:val="Heading2"/>
        <w:rPr>
          <w:rFonts w:ascii="仿宋" w:eastAsia="仿宋" w:hAnsi="仿宋" w:cs="仿宋" w:hint="eastAsia"/>
          <w:lang w:eastAsia="zh-CN"/>
        </w:rPr>
      </w:pPr>
      <w:bookmarkStart w:id="11" w:name="_Toc18457"/>
      <w:r>
        <w:rPr>
          <w:rFonts w:ascii="仿宋" w:eastAsia="仿宋" w:hAnsi="仿宋" w:cs="仿宋" w:hint="eastAsia"/>
          <w:lang w:eastAsia="zh-CN"/>
        </w:rPr>
        <w:t>(一)、印刷用品及器材项目选址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该印刷用品及器材项目选址位于XX省XX市XX区XXX街道</w:t>
      </w:r>
    </w:p>
    <w:p>
      <w:pPr>
        <w:pStyle w:val="Heading2"/>
        <w:ind w:firstLine="560" w:firstLineChars="200"/>
        <w:rPr>
          <w:rFonts w:ascii="仿宋" w:eastAsia="仿宋" w:hAnsi="仿宋" w:cs="仿宋" w:hint="eastAsia"/>
          <w:sz w:val="28"/>
          <w:lang w:eastAsia="zh-CN"/>
        </w:rPr>
      </w:pPr>
      <w:bookmarkStart w:id="12" w:name="_Toc763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印刷用品及器材项目的征地面积将根据印刷用品及器材项目的实际规模和需求进行精确规划。具体面积XXX平方米，旨在确保印刷用品及器材项目不仅能够满足当前的发展需求，还能够预留空间以适应未来的扩展。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净用地面积是在征地面积基础上去除不可利用面积后的实际可开发用地。具体面积XXX平方米，考虑到环保、交通、安全等多方面因素，以确保印刷用品及器材项目在整体利用效率上达到最优。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印刷用品及器材项目计划建设的建筑总规模具体面积XXX平方米。这一规模的确定综合考虑了印刷用品及器材项目的性质、规模，以及城市规划的相关要求，确保建筑布局与周边环境协调一致。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绿地率是印刷用品及器材项目用地中被规划为绿地的比例。具体面积XXX平方米，旨在通过合理规划绿地，改善印刷用品及器材项目周边环境，提升居民生活质量，并符合城市整体绿化规划。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容积率是用地上可以建设的建筑总体积与用地面积之比。具体面积XXX，通过合理的容积率规划，确保印刷用品及器材项目建筑规模与周边环境和谐共生。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印刷用品及器材项目选址与当地城市规划相一致，具体面积XXX平方米。通过与城市规划部门深入沟通，确保印刷用品及器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印刷用品及器材项目选址符合当地产业政策，具体面积XXX平方米。这包括印刷用品及器材项目对当地经济的促进作用，以及对相关产业的带动效应，确保印刷用品及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用地总体要求必须符合环保和可持续发展的原则，具体面积XXX平方米。通过采用绿色建筑设计、节能减排等措施，确保印刷用品及器材项目在建设和运营过程中对环境的影响最小化，达到可持续发展的要求。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确保印刷用品及器材项目选址具备必要的公共设施配套，具体面积XXX平方米。这包括交通便利性、教育、医疗等基础设施，以提高居民生活品质，使得印刷用品及器材项目选址更具吸引力。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考虑用地总体要求对当地社会稳定性的影响，具体面积XXX平方米。通过深入了解当地社区反馈，确保印刷用品及器材项目的选址和建设过程对当地社会和谐稳定产生积极作用。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印刷用品及器材项目选址不仅符合法规和规划，还在实际操作中具有可行性。这一全面规划将为印刷用品及器材项目的成功实施提供坚实的基础，确保印刷用品及器材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384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用品及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印刷用品及器材项目的设备规划和空间设计中，我们将采取灵活设备布局的措施。设备布局将根据实际需求进行灵活设计，避免不必要的浪费。通过合理规划设备摆放位置，我们将提高设备的利用率，减少设备间距，以确保印刷用品及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印刷用品及器材项目内部引入共享设施的概念，例如共享会议室、办公区等。通过这种方式，我们可以减少对资源的重复建设，提高资源共享效率，从而减小印刷用品及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837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印刷用品及器材项目的总图布置中，我们将不同功能区域进行明确的规划，以最大程度满足印刷用品及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853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印刷用品及器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印刷用品及器材项目对环境的影响是综合评价的重要因素之一。我们将详细考虑选址周边的自然环境、生态保护区、水源地等情况，确保印刷用品及器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对选址的评价还需充分考虑当地政府的产业政策和法规。我们将详细了解印刷用品及器材项目所在地的相关政策，确保印刷用品及器材项目的规划和运营与当地法规相符，降低不必要的法律风险。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考虑到社会稳定性对企业运营的重要性，我们将评估选址地区的社会安全情况、劳工关系、社区反馈等方面，以确保印刷用品及器材项目的建设和运营不会受到社会稳定性的负面影响。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最后，我们将综合考虑用地成本，包括土地购置费用、土地开发成本等。通过对用地成本的详细评估，我们能够做出更为精确的经济效益分析，为印刷用品及器材项目的投资决策提供有力支持。</w:t>
      </w:r>
    </w:p>
    <w:p>
      <w:pPr>
        <w:pStyle w:val="Heading1"/>
        <w:ind w:firstLine="560" w:firstLineChars="200"/>
        <w:rPr>
          <w:rFonts w:ascii="仿宋" w:eastAsia="仿宋" w:hAnsi="仿宋" w:cs="仿宋" w:hint="eastAsia"/>
          <w:sz w:val="28"/>
          <w:lang w:eastAsia="zh-CN"/>
        </w:rPr>
      </w:pPr>
      <w:bookmarkStart w:id="16" w:name="_Toc21616"/>
      <w:r>
        <w:rPr>
          <w:rFonts w:ascii="仿宋" w:eastAsia="仿宋" w:hAnsi="仿宋" w:cs="仿宋" w:hint="eastAsia"/>
          <w:sz w:val="28"/>
          <w:lang w:eastAsia="zh-CN"/>
        </w:rPr>
        <w:t>四、印刷用品及器材项目可持续发展</w:t>
      </w:r>
      <w:bookmarkEnd w:id="16"/>
    </w:p>
    <w:p>
      <w:pPr>
        <w:pStyle w:val="Heading2"/>
        <w:rPr>
          <w:rFonts w:ascii="仿宋" w:eastAsia="仿宋" w:hAnsi="仿宋" w:cs="仿宋" w:hint="eastAsia"/>
          <w:lang w:eastAsia="zh-CN"/>
        </w:rPr>
      </w:pPr>
      <w:bookmarkStart w:id="17" w:name="_Toc2247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用品及器材项目中，印刷用品及器材项目团队着眼于未来，明确了可持续发展的战略方向。制定的具体可持续发展目标包括降低资源使用、采用环保技术、最大化社会效益等。这一步骤不仅有助于印刷用品及器材项目在环保和社会责任方面达到最高标准，也为未来提供了明确的指引，确保印刷用品及器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可持续实践的融入印刷用品及器材项目管理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刷用品及器材项目管理周期。从印刷用品及器材项目规划开始，印刷用品及器材项目团队就考虑了环境和社会的因素。在执行阶段，印刷用品及器材项目团队积极推动绿色技术的应用，优化资源利用。此外，关注员工的社会责任，通过培训和沟通活动提高员工对可持续发展的认知，使他们能够在日常工作中践行可持续实践。这些举措不仅为印刷用品及器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35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扎根于印刷用品及器材项目的可持续发展理念，我们深信环保与社会责任是印刷用品及器材项目成功的关键支柱。在印刷用品及器材项目的每一步，我们都致力于通过创新和实践，履行对环境和社会的坚定责任。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团队通过引入先进的环保技术、建立高效的废物处理系统以及推动能源节约措施，积极履行环保责任。定期的环保监测和评估确保印刷用品及器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不仅致力于自身可持续发展，还注重对社会的回馈。通过支持社区印刷用品及器材项目、参与慈善事业、提供培训机会等方式，印刷用品及器材项目积极履行社会责任。与当地社区建立积极互动，关注员工的工作与生活平衡，以及员工的身心健康，是印刷用品及器材项目在社会责任层面的关键举措。这样的实践不仅增强了印刷用品及器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121"/>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630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https://d.book118.com/885123342312011040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62EBB"/>
    <w:rsid w:val="5AE62E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1233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2024-01-07T15:24:00Z</dcterms:created>
  <dcterms:modified xsi:type="dcterms:W3CDTF">2024-01-07T15:24:59Z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3A2BC6BA80CA4111A55146DF6D51DF2F_11</vt:lpwstr>
  </property>
  <property fmtid="{D5CDD505-2E9C-101B-9397-08002B2CF9AE}" pid="3" name="KSOProductBuildVer">
    <vt:lpwstr>2052-12.1.0.16120</vt:lpwstr>
  </property>
</Properties>
</file>