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5" w:history="1">
        <w:r>
          <w:rPr>
            <w:rFonts w:ascii="仿宋" w:eastAsia="仿宋" w:hAnsi="仿宋" w:cs="仿宋" w:hint="eastAsia"/>
            <w:lang w:eastAsia="zh-CN"/>
          </w:rPr>
          <w:t>概论</w:t>
        </w:r>
        <w:r>
          <w:tab/>
        </w:r>
        <w:r>
          <w:fldChar w:fldCharType="begin"/>
        </w:r>
        <w:r>
          <w:instrText xml:space="preserve"> PAGEREF _Toc28785 \h </w:instrText>
        </w:r>
        <w:r>
          <w:fldChar w:fldCharType="separate"/>
        </w:r>
        <w:r>
          <w:t>3</w:t>
        </w:r>
        <w:r>
          <w:fldChar w:fldCharType="end"/>
        </w:r>
      </w:hyperlink>
    </w:p>
    <w:p>
      <w:pPr>
        <w:pStyle w:val="TOC1"/>
        <w:tabs>
          <w:tab w:val="right" w:leader="dot" w:pos="8306"/>
        </w:tabs>
      </w:pPr>
      <w:hyperlink w:anchor="_Toc10432" w:history="1">
        <w:r>
          <w:rPr>
            <w:rFonts w:ascii="仿宋" w:eastAsia="仿宋" w:hAnsi="仿宋" w:cs="仿宋" w:hint="eastAsia"/>
            <w:lang w:eastAsia="zh-CN"/>
          </w:rPr>
          <w:t>一、氟硅酸盐项目概论</w:t>
        </w:r>
        <w:r>
          <w:tab/>
        </w:r>
        <w:r>
          <w:fldChar w:fldCharType="begin"/>
        </w:r>
        <w:r>
          <w:instrText xml:space="preserve"> PAGEREF _Toc10432 \h </w:instrText>
        </w:r>
        <w:r>
          <w:fldChar w:fldCharType="separate"/>
        </w:r>
        <w:r>
          <w:t>3</w:t>
        </w:r>
        <w:r>
          <w:fldChar w:fldCharType="end"/>
        </w:r>
      </w:hyperlink>
    </w:p>
    <w:p>
      <w:pPr>
        <w:pStyle w:val="TOC2"/>
        <w:tabs>
          <w:tab w:val="right" w:leader="dot" w:pos="8306"/>
        </w:tabs>
      </w:pPr>
      <w:hyperlink w:anchor="_Toc24959" w:history="1">
        <w:r>
          <w:rPr>
            <w:rFonts w:ascii="仿宋" w:eastAsia="仿宋" w:hAnsi="仿宋" w:cs="仿宋" w:hint="eastAsia"/>
            <w:lang w:eastAsia="zh-CN"/>
          </w:rPr>
          <w:t>(一)、氟硅酸盐项目概况</w:t>
        </w:r>
        <w:r>
          <w:tab/>
        </w:r>
        <w:r>
          <w:fldChar w:fldCharType="begin"/>
        </w:r>
        <w:r>
          <w:instrText xml:space="preserve"> PAGEREF _Toc24959 \h </w:instrText>
        </w:r>
        <w:r>
          <w:fldChar w:fldCharType="separate"/>
        </w:r>
        <w:r>
          <w:t>3</w:t>
        </w:r>
        <w:r>
          <w:fldChar w:fldCharType="end"/>
        </w:r>
      </w:hyperlink>
    </w:p>
    <w:p>
      <w:pPr>
        <w:pStyle w:val="TOC2"/>
        <w:tabs>
          <w:tab w:val="right" w:leader="dot" w:pos="8306"/>
        </w:tabs>
      </w:pPr>
      <w:hyperlink w:anchor="_Toc4268" w:history="1">
        <w:r>
          <w:rPr>
            <w:rFonts w:ascii="仿宋" w:eastAsia="仿宋" w:hAnsi="仿宋" w:cs="仿宋" w:hint="eastAsia"/>
            <w:lang w:eastAsia="zh-CN"/>
          </w:rPr>
          <w:t>(二)、氟硅酸盐项目目标</w:t>
        </w:r>
        <w:r>
          <w:tab/>
        </w:r>
        <w:r>
          <w:fldChar w:fldCharType="begin"/>
        </w:r>
        <w:r>
          <w:instrText xml:space="preserve"> PAGEREF _Toc4268 \h </w:instrText>
        </w:r>
        <w:r>
          <w:fldChar w:fldCharType="separate"/>
        </w:r>
        <w:r>
          <w:t>5</w:t>
        </w:r>
        <w:r>
          <w:fldChar w:fldCharType="end"/>
        </w:r>
      </w:hyperlink>
    </w:p>
    <w:p>
      <w:pPr>
        <w:pStyle w:val="TOC2"/>
        <w:tabs>
          <w:tab w:val="right" w:leader="dot" w:pos="8306"/>
        </w:tabs>
      </w:pPr>
      <w:hyperlink w:anchor="_Toc15255" w:history="1">
        <w:r>
          <w:rPr>
            <w:rFonts w:ascii="仿宋" w:eastAsia="仿宋" w:hAnsi="仿宋" w:cs="仿宋" w:hint="eastAsia"/>
            <w:lang w:eastAsia="zh-CN"/>
          </w:rPr>
          <w:t>(三)、氟硅酸盐项目提出的理由</w:t>
        </w:r>
        <w:r>
          <w:tab/>
        </w:r>
        <w:r>
          <w:fldChar w:fldCharType="begin"/>
        </w:r>
        <w:r>
          <w:instrText xml:space="preserve"> PAGEREF _Toc15255 \h </w:instrText>
        </w:r>
        <w:r>
          <w:fldChar w:fldCharType="separate"/>
        </w:r>
        <w:r>
          <w:t>6</w:t>
        </w:r>
        <w:r>
          <w:fldChar w:fldCharType="end"/>
        </w:r>
      </w:hyperlink>
    </w:p>
    <w:p>
      <w:pPr>
        <w:pStyle w:val="TOC2"/>
        <w:tabs>
          <w:tab w:val="right" w:leader="dot" w:pos="8306"/>
        </w:tabs>
      </w:pPr>
      <w:hyperlink w:anchor="_Toc876" w:history="1">
        <w:r>
          <w:rPr>
            <w:rFonts w:ascii="仿宋" w:eastAsia="仿宋" w:hAnsi="仿宋" w:cs="仿宋" w:hint="eastAsia"/>
            <w:lang w:eastAsia="zh-CN"/>
          </w:rPr>
          <w:t>(四)、氟硅酸盐项目意义</w:t>
        </w:r>
        <w:r>
          <w:tab/>
        </w:r>
        <w:r>
          <w:fldChar w:fldCharType="begin"/>
        </w:r>
        <w:r>
          <w:instrText xml:space="preserve"> PAGEREF _Toc876 \h </w:instrText>
        </w:r>
        <w:r>
          <w:fldChar w:fldCharType="separate"/>
        </w:r>
        <w:r>
          <w:t>8</w:t>
        </w:r>
        <w:r>
          <w:fldChar w:fldCharType="end"/>
        </w:r>
      </w:hyperlink>
    </w:p>
    <w:p>
      <w:pPr>
        <w:pStyle w:val="TOC2"/>
        <w:tabs>
          <w:tab w:val="right" w:leader="dot" w:pos="8306"/>
        </w:tabs>
      </w:pPr>
      <w:hyperlink w:anchor="_Toc15455" w:history="1">
        <w:r>
          <w:rPr>
            <w:rFonts w:ascii="仿宋" w:eastAsia="仿宋" w:hAnsi="仿宋" w:cs="仿宋" w:hint="eastAsia"/>
            <w:lang w:eastAsia="zh-CN"/>
          </w:rPr>
          <w:t>(五)、氟硅酸盐项目背景</w:t>
        </w:r>
        <w:r>
          <w:tab/>
        </w:r>
        <w:r>
          <w:fldChar w:fldCharType="begin"/>
        </w:r>
        <w:r>
          <w:instrText xml:space="preserve"> PAGEREF _Toc15455 \h </w:instrText>
        </w:r>
        <w:r>
          <w:fldChar w:fldCharType="separate"/>
        </w:r>
        <w:r>
          <w:t>9</w:t>
        </w:r>
        <w:r>
          <w:fldChar w:fldCharType="end"/>
        </w:r>
      </w:hyperlink>
    </w:p>
    <w:p>
      <w:pPr>
        <w:pStyle w:val="TOC1"/>
        <w:tabs>
          <w:tab w:val="right" w:leader="dot" w:pos="8306"/>
        </w:tabs>
      </w:pPr>
      <w:hyperlink w:anchor="_Toc24993" w:history="1">
        <w:r>
          <w:rPr>
            <w:rFonts w:ascii="仿宋" w:eastAsia="仿宋" w:hAnsi="仿宋" w:cs="仿宋" w:hint="eastAsia"/>
            <w:lang w:eastAsia="zh-CN"/>
          </w:rPr>
          <w:t>二、氟硅酸盐项目可持续发展</w:t>
        </w:r>
        <w:r>
          <w:tab/>
        </w:r>
        <w:r>
          <w:fldChar w:fldCharType="begin"/>
        </w:r>
        <w:r>
          <w:instrText xml:space="preserve"> PAGEREF _Toc24993 \h </w:instrText>
        </w:r>
        <w:r>
          <w:fldChar w:fldCharType="separate"/>
        </w:r>
        <w:r>
          <w:t>9</w:t>
        </w:r>
        <w:r>
          <w:fldChar w:fldCharType="end"/>
        </w:r>
      </w:hyperlink>
    </w:p>
    <w:p>
      <w:pPr>
        <w:pStyle w:val="TOC2"/>
        <w:tabs>
          <w:tab w:val="right" w:leader="dot" w:pos="8306"/>
        </w:tabs>
      </w:pPr>
      <w:hyperlink w:anchor="_Toc15674" w:history="1">
        <w:r>
          <w:rPr>
            <w:rFonts w:ascii="仿宋" w:eastAsia="仿宋" w:hAnsi="仿宋" w:cs="仿宋" w:hint="eastAsia"/>
            <w:lang w:eastAsia="zh-CN"/>
          </w:rPr>
          <w:t>(一)、可持续战略与实践</w:t>
        </w:r>
        <w:r>
          <w:tab/>
        </w:r>
        <w:r>
          <w:fldChar w:fldCharType="begin"/>
        </w:r>
        <w:r>
          <w:instrText xml:space="preserve"> PAGEREF _Toc15674 \h </w:instrText>
        </w:r>
        <w:r>
          <w:fldChar w:fldCharType="separate"/>
        </w:r>
        <w:r>
          <w:t>9</w:t>
        </w:r>
        <w:r>
          <w:fldChar w:fldCharType="end"/>
        </w:r>
      </w:hyperlink>
    </w:p>
    <w:p>
      <w:pPr>
        <w:pStyle w:val="TOC2"/>
        <w:tabs>
          <w:tab w:val="right" w:leader="dot" w:pos="8306"/>
        </w:tabs>
      </w:pPr>
      <w:hyperlink w:anchor="_Toc21828" w:history="1">
        <w:r>
          <w:rPr>
            <w:rFonts w:ascii="仿宋" w:eastAsia="仿宋" w:hAnsi="仿宋" w:cs="仿宋" w:hint="eastAsia"/>
            <w:lang w:eastAsia="zh-CN"/>
          </w:rPr>
          <w:t>(二)、环保与社会责任</w:t>
        </w:r>
        <w:r>
          <w:tab/>
        </w:r>
        <w:r>
          <w:fldChar w:fldCharType="begin"/>
        </w:r>
        <w:r>
          <w:instrText xml:space="preserve"> PAGEREF _Toc21828 \h </w:instrText>
        </w:r>
        <w:r>
          <w:fldChar w:fldCharType="separate"/>
        </w:r>
        <w:r>
          <w:t>10</w:t>
        </w:r>
        <w:r>
          <w:fldChar w:fldCharType="end"/>
        </w:r>
      </w:hyperlink>
    </w:p>
    <w:p>
      <w:pPr>
        <w:pStyle w:val="TOC1"/>
        <w:tabs>
          <w:tab w:val="right" w:leader="dot" w:pos="8306"/>
        </w:tabs>
      </w:pPr>
      <w:hyperlink w:anchor="_Toc9687" w:history="1">
        <w:r>
          <w:rPr>
            <w:rFonts w:ascii="仿宋" w:eastAsia="仿宋" w:hAnsi="仿宋" w:cs="仿宋" w:hint="eastAsia"/>
            <w:lang w:eastAsia="zh-CN"/>
          </w:rPr>
          <w:t>三、氟硅酸盐项目选址可行性分析</w:t>
        </w:r>
        <w:r>
          <w:tab/>
        </w:r>
        <w:r>
          <w:fldChar w:fldCharType="begin"/>
        </w:r>
        <w:r>
          <w:instrText xml:space="preserve"> PAGEREF _Toc9687 \h </w:instrText>
        </w:r>
        <w:r>
          <w:fldChar w:fldCharType="separate"/>
        </w:r>
        <w:r>
          <w:t>11</w:t>
        </w:r>
        <w:r>
          <w:fldChar w:fldCharType="end"/>
        </w:r>
      </w:hyperlink>
    </w:p>
    <w:p>
      <w:pPr>
        <w:pStyle w:val="TOC2"/>
        <w:tabs>
          <w:tab w:val="right" w:leader="dot" w:pos="8306"/>
        </w:tabs>
      </w:pPr>
      <w:hyperlink w:anchor="_Toc24183" w:history="1">
        <w:r>
          <w:rPr>
            <w:rFonts w:ascii="仿宋" w:eastAsia="仿宋" w:hAnsi="仿宋" w:cs="仿宋" w:hint="eastAsia"/>
            <w:lang w:eastAsia="zh-CN"/>
          </w:rPr>
          <w:t>(一)、氟硅酸盐项目选址</w:t>
        </w:r>
        <w:r>
          <w:tab/>
        </w:r>
        <w:r>
          <w:fldChar w:fldCharType="begin"/>
        </w:r>
        <w:r>
          <w:instrText xml:space="preserve"> PAGEREF _Toc24183 \h </w:instrText>
        </w:r>
        <w:r>
          <w:fldChar w:fldCharType="separate"/>
        </w:r>
        <w:r>
          <w:t>11</w:t>
        </w:r>
        <w:r>
          <w:fldChar w:fldCharType="end"/>
        </w:r>
      </w:hyperlink>
    </w:p>
    <w:p>
      <w:pPr>
        <w:pStyle w:val="TOC2"/>
        <w:tabs>
          <w:tab w:val="right" w:leader="dot" w:pos="8306"/>
        </w:tabs>
      </w:pPr>
      <w:hyperlink w:anchor="_Toc6205" w:history="1">
        <w:r>
          <w:rPr>
            <w:rFonts w:ascii="仿宋" w:eastAsia="仿宋" w:hAnsi="仿宋" w:cs="仿宋" w:hint="eastAsia"/>
            <w:lang w:eastAsia="zh-CN"/>
          </w:rPr>
          <w:t>(二)、用地控制指标</w:t>
        </w:r>
        <w:r>
          <w:tab/>
        </w:r>
        <w:r>
          <w:fldChar w:fldCharType="begin"/>
        </w:r>
        <w:r>
          <w:instrText xml:space="preserve"> PAGEREF _Toc6205 \h </w:instrText>
        </w:r>
        <w:r>
          <w:fldChar w:fldCharType="separate"/>
        </w:r>
        <w:r>
          <w:t>11</w:t>
        </w:r>
        <w:r>
          <w:fldChar w:fldCharType="end"/>
        </w:r>
      </w:hyperlink>
    </w:p>
    <w:p>
      <w:pPr>
        <w:pStyle w:val="TOC2"/>
        <w:tabs>
          <w:tab w:val="right" w:leader="dot" w:pos="8306"/>
        </w:tabs>
      </w:pPr>
      <w:hyperlink w:anchor="_Toc22508" w:history="1">
        <w:r>
          <w:rPr>
            <w:rFonts w:ascii="仿宋" w:eastAsia="仿宋" w:hAnsi="仿宋" w:cs="仿宋" w:hint="eastAsia"/>
            <w:lang w:eastAsia="zh-CN"/>
          </w:rPr>
          <w:t>(三)、节约用地措施</w:t>
        </w:r>
        <w:r>
          <w:tab/>
        </w:r>
        <w:r>
          <w:fldChar w:fldCharType="begin"/>
        </w:r>
        <w:r>
          <w:instrText xml:space="preserve"> PAGEREF _Toc22508 \h </w:instrText>
        </w:r>
        <w:r>
          <w:fldChar w:fldCharType="separate"/>
        </w:r>
        <w:r>
          <w:t>13</w:t>
        </w:r>
        <w:r>
          <w:fldChar w:fldCharType="end"/>
        </w:r>
      </w:hyperlink>
    </w:p>
    <w:p>
      <w:pPr>
        <w:pStyle w:val="TOC2"/>
        <w:tabs>
          <w:tab w:val="right" w:leader="dot" w:pos="8306"/>
        </w:tabs>
      </w:pPr>
      <w:hyperlink w:anchor="_Toc18958" w:history="1">
        <w:r>
          <w:rPr>
            <w:rFonts w:ascii="仿宋" w:eastAsia="仿宋" w:hAnsi="仿宋" w:cs="仿宋" w:hint="eastAsia"/>
            <w:lang w:eastAsia="zh-CN"/>
          </w:rPr>
          <w:t>(四)、总图布置方案</w:t>
        </w:r>
        <w:r>
          <w:tab/>
        </w:r>
        <w:r>
          <w:fldChar w:fldCharType="begin"/>
        </w:r>
        <w:r>
          <w:instrText xml:space="preserve"> PAGEREF _Toc18958 \h </w:instrText>
        </w:r>
        <w:r>
          <w:fldChar w:fldCharType="separate"/>
        </w:r>
        <w:r>
          <w:t>14</w:t>
        </w:r>
        <w:r>
          <w:fldChar w:fldCharType="end"/>
        </w:r>
      </w:hyperlink>
    </w:p>
    <w:p>
      <w:pPr>
        <w:pStyle w:val="TOC2"/>
        <w:tabs>
          <w:tab w:val="right" w:leader="dot" w:pos="8306"/>
        </w:tabs>
      </w:pPr>
      <w:hyperlink w:anchor="_Toc14218" w:history="1">
        <w:r>
          <w:rPr>
            <w:rFonts w:ascii="仿宋" w:eastAsia="仿宋" w:hAnsi="仿宋" w:cs="仿宋" w:hint="eastAsia"/>
            <w:lang w:eastAsia="zh-CN"/>
          </w:rPr>
          <w:t>(五)、选址综合评价</w:t>
        </w:r>
        <w:r>
          <w:tab/>
        </w:r>
        <w:r>
          <w:fldChar w:fldCharType="begin"/>
        </w:r>
        <w:r>
          <w:instrText xml:space="preserve"> PAGEREF _Toc14218 \h </w:instrText>
        </w:r>
        <w:r>
          <w:fldChar w:fldCharType="separate"/>
        </w:r>
        <w:r>
          <w:t>15</w:t>
        </w:r>
        <w:r>
          <w:fldChar w:fldCharType="end"/>
        </w:r>
      </w:hyperlink>
    </w:p>
    <w:p>
      <w:pPr>
        <w:pStyle w:val="TOC1"/>
        <w:tabs>
          <w:tab w:val="right" w:leader="dot" w:pos="8306"/>
        </w:tabs>
      </w:pPr>
      <w:hyperlink w:anchor="_Toc23839" w:history="1">
        <w:r>
          <w:rPr>
            <w:rFonts w:ascii="仿宋" w:eastAsia="仿宋" w:hAnsi="仿宋" w:cs="仿宋" w:hint="eastAsia"/>
            <w:lang w:eastAsia="zh-CN"/>
          </w:rPr>
          <w:t>四、工艺说明</w:t>
        </w:r>
        <w:r>
          <w:tab/>
        </w:r>
        <w:r>
          <w:fldChar w:fldCharType="begin"/>
        </w:r>
        <w:r>
          <w:instrText xml:space="preserve"> PAGEREF _Toc23839 \h </w:instrText>
        </w:r>
        <w:r>
          <w:fldChar w:fldCharType="separate"/>
        </w:r>
        <w:r>
          <w:t>16</w:t>
        </w:r>
        <w:r>
          <w:fldChar w:fldCharType="end"/>
        </w:r>
      </w:hyperlink>
    </w:p>
    <w:p>
      <w:pPr>
        <w:pStyle w:val="TOC2"/>
        <w:tabs>
          <w:tab w:val="right" w:leader="dot" w:pos="8306"/>
        </w:tabs>
      </w:pPr>
      <w:hyperlink w:anchor="_Toc13623" w:history="1">
        <w:r>
          <w:rPr>
            <w:rFonts w:ascii="仿宋" w:eastAsia="仿宋" w:hAnsi="仿宋" w:cs="仿宋" w:hint="eastAsia"/>
            <w:lang w:eastAsia="zh-CN"/>
          </w:rPr>
          <w:t>(一)、技术管理特点</w:t>
        </w:r>
        <w:r>
          <w:tab/>
        </w:r>
        <w:r>
          <w:fldChar w:fldCharType="begin"/>
        </w:r>
        <w:r>
          <w:instrText xml:space="preserve"> PAGEREF _Toc13623 \h </w:instrText>
        </w:r>
        <w:r>
          <w:fldChar w:fldCharType="separate"/>
        </w:r>
        <w:r>
          <w:t>16</w:t>
        </w:r>
        <w:r>
          <w:fldChar w:fldCharType="end"/>
        </w:r>
      </w:hyperlink>
    </w:p>
    <w:p>
      <w:pPr>
        <w:pStyle w:val="TOC2"/>
        <w:tabs>
          <w:tab w:val="right" w:leader="dot" w:pos="8306"/>
        </w:tabs>
      </w:pPr>
      <w:hyperlink w:anchor="_Toc22935" w:history="1">
        <w:r>
          <w:rPr>
            <w:rFonts w:ascii="仿宋" w:eastAsia="仿宋" w:hAnsi="仿宋" w:cs="仿宋" w:hint="eastAsia"/>
            <w:lang w:eastAsia="zh-CN"/>
          </w:rPr>
          <w:t>(二)、氟硅酸盐项目工艺技术设计方案</w:t>
        </w:r>
        <w:r>
          <w:tab/>
        </w:r>
        <w:r>
          <w:fldChar w:fldCharType="begin"/>
        </w:r>
        <w:r>
          <w:instrText xml:space="preserve"> PAGEREF _Toc22935 \h </w:instrText>
        </w:r>
        <w:r>
          <w:fldChar w:fldCharType="separate"/>
        </w:r>
        <w:r>
          <w:t>17</w:t>
        </w:r>
        <w:r>
          <w:fldChar w:fldCharType="end"/>
        </w:r>
      </w:hyperlink>
    </w:p>
    <w:p>
      <w:pPr>
        <w:pStyle w:val="TOC2"/>
        <w:tabs>
          <w:tab w:val="right" w:leader="dot" w:pos="8306"/>
        </w:tabs>
      </w:pPr>
      <w:hyperlink w:anchor="_Toc4335" w:history="1">
        <w:r>
          <w:rPr>
            <w:rFonts w:ascii="仿宋" w:eastAsia="仿宋" w:hAnsi="仿宋" w:cs="仿宋" w:hint="eastAsia"/>
            <w:lang w:eastAsia="zh-CN"/>
          </w:rPr>
          <w:t>(三)、设备选型方案</w:t>
        </w:r>
        <w:r>
          <w:tab/>
        </w:r>
        <w:r>
          <w:fldChar w:fldCharType="begin"/>
        </w:r>
        <w:r>
          <w:instrText xml:space="preserve"> PAGEREF _Toc4335 \h </w:instrText>
        </w:r>
        <w:r>
          <w:fldChar w:fldCharType="separate"/>
        </w:r>
        <w:r>
          <w:t>19</w:t>
        </w:r>
        <w:r>
          <w:fldChar w:fldCharType="end"/>
        </w:r>
      </w:hyperlink>
    </w:p>
    <w:p>
      <w:pPr>
        <w:pStyle w:val="TOC1"/>
        <w:tabs>
          <w:tab w:val="right" w:leader="dot" w:pos="8306"/>
        </w:tabs>
      </w:pPr>
      <w:hyperlink w:anchor="_Toc15917" w:history="1">
        <w:r>
          <w:rPr>
            <w:rFonts w:ascii="仿宋" w:eastAsia="仿宋" w:hAnsi="仿宋" w:cs="仿宋" w:hint="eastAsia"/>
            <w:lang w:eastAsia="zh-CN"/>
          </w:rPr>
          <w:t>五、氟硅酸盐项目建设背景及必要性分析</w:t>
        </w:r>
        <w:r>
          <w:tab/>
        </w:r>
        <w:r>
          <w:fldChar w:fldCharType="begin"/>
        </w:r>
        <w:r>
          <w:instrText xml:space="preserve"> PAGEREF _Toc15917 \h </w:instrText>
        </w:r>
        <w:r>
          <w:fldChar w:fldCharType="separate"/>
        </w:r>
        <w:r>
          <w:t>20</w:t>
        </w:r>
        <w:r>
          <w:fldChar w:fldCharType="end"/>
        </w:r>
      </w:hyperlink>
    </w:p>
    <w:p>
      <w:pPr>
        <w:pStyle w:val="TOC2"/>
        <w:tabs>
          <w:tab w:val="right" w:leader="dot" w:pos="8306"/>
        </w:tabs>
      </w:pPr>
      <w:hyperlink w:anchor="_Toc14991" w:history="1">
        <w:r>
          <w:rPr>
            <w:rFonts w:ascii="仿宋" w:eastAsia="仿宋" w:hAnsi="仿宋" w:cs="仿宋" w:hint="eastAsia"/>
            <w:lang w:eastAsia="zh-CN"/>
          </w:rPr>
          <w:t>(一)、氟硅酸盐项目背景分析</w:t>
        </w:r>
        <w:r>
          <w:tab/>
        </w:r>
        <w:r>
          <w:fldChar w:fldCharType="begin"/>
        </w:r>
        <w:r>
          <w:instrText xml:space="preserve"> PAGEREF _Toc14991 \h </w:instrText>
        </w:r>
        <w:r>
          <w:fldChar w:fldCharType="separate"/>
        </w:r>
        <w:r>
          <w:t>20</w:t>
        </w:r>
        <w:r>
          <w:fldChar w:fldCharType="end"/>
        </w:r>
      </w:hyperlink>
    </w:p>
    <w:p>
      <w:pPr>
        <w:pStyle w:val="TOC2"/>
        <w:tabs>
          <w:tab w:val="right" w:leader="dot" w:pos="8306"/>
        </w:tabs>
      </w:pPr>
      <w:hyperlink w:anchor="_Toc32581" w:history="1">
        <w:r>
          <w:rPr>
            <w:rFonts w:ascii="仿宋" w:eastAsia="仿宋" w:hAnsi="仿宋" w:cs="仿宋" w:hint="eastAsia"/>
            <w:lang w:eastAsia="zh-CN"/>
          </w:rPr>
          <w:t>(二)、氟硅酸盐项目建设必要性分析</w:t>
        </w:r>
        <w:r>
          <w:tab/>
        </w:r>
        <w:r>
          <w:fldChar w:fldCharType="begin"/>
        </w:r>
        <w:r>
          <w:instrText xml:space="preserve"> PAGEREF _Toc32581 \h </w:instrText>
        </w:r>
        <w:r>
          <w:fldChar w:fldCharType="separate"/>
        </w:r>
        <w:r>
          <w:t>22</w:t>
        </w:r>
        <w:r>
          <w:fldChar w:fldCharType="end"/>
        </w:r>
      </w:hyperlink>
    </w:p>
    <w:p>
      <w:pPr>
        <w:pStyle w:val="TOC1"/>
        <w:tabs>
          <w:tab w:val="right" w:leader="dot" w:pos="8306"/>
        </w:tabs>
      </w:pPr>
      <w:hyperlink w:anchor="_Toc28926" w:history="1">
        <w:r>
          <w:rPr>
            <w:rFonts w:ascii="仿宋" w:eastAsia="仿宋" w:hAnsi="仿宋" w:cs="仿宋" w:hint="eastAsia"/>
            <w:lang w:eastAsia="zh-CN"/>
          </w:rPr>
          <w:t>六、氟硅酸盐项目绩效评估</w:t>
        </w:r>
        <w:r>
          <w:tab/>
        </w:r>
        <w:r>
          <w:fldChar w:fldCharType="begin"/>
        </w:r>
        <w:r>
          <w:instrText xml:space="preserve"> PAGEREF _Toc28926 \h </w:instrText>
        </w:r>
        <w:r>
          <w:fldChar w:fldCharType="separate"/>
        </w:r>
        <w:r>
          <w:t>23</w:t>
        </w:r>
        <w:r>
          <w:fldChar w:fldCharType="end"/>
        </w:r>
      </w:hyperlink>
    </w:p>
    <w:p>
      <w:pPr>
        <w:pStyle w:val="TOC2"/>
        <w:tabs>
          <w:tab w:val="right" w:leader="dot" w:pos="8306"/>
        </w:tabs>
      </w:pPr>
      <w:hyperlink w:anchor="_Toc21494" w:history="1">
        <w:r>
          <w:rPr>
            <w:rFonts w:ascii="仿宋" w:eastAsia="仿宋" w:hAnsi="仿宋" w:cs="仿宋" w:hint="eastAsia"/>
            <w:lang w:eastAsia="zh-CN"/>
          </w:rPr>
          <w:t>(一)、绩效评估指标</w:t>
        </w:r>
        <w:r>
          <w:tab/>
        </w:r>
        <w:r>
          <w:fldChar w:fldCharType="begin"/>
        </w:r>
        <w:r>
          <w:instrText xml:space="preserve"> PAGEREF _Toc21494 \h </w:instrText>
        </w:r>
        <w:r>
          <w:fldChar w:fldCharType="separate"/>
        </w:r>
        <w:r>
          <w:t>23</w:t>
        </w:r>
        <w:r>
          <w:fldChar w:fldCharType="end"/>
        </w:r>
      </w:hyperlink>
    </w:p>
    <w:p>
      <w:pPr>
        <w:pStyle w:val="TOC2"/>
        <w:tabs>
          <w:tab w:val="right" w:leader="dot" w:pos="8306"/>
        </w:tabs>
      </w:pPr>
      <w:hyperlink w:anchor="_Toc23448" w:history="1">
        <w:r>
          <w:rPr>
            <w:rFonts w:ascii="仿宋" w:eastAsia="仿宋" w:hAnsi="仿宋" w:cs="仿宋" w:hint="eastAsia"/>
            <w:lang w:eastAsia="zh-CN"/>
          </w:rPr>
          <w:t>(二)、绩效评估方法</w:t>
        </w:r>
        <w:r>
          <w:tab/>
        </w:r>
        <w:r>
          <w:fldChar w:fldCharType="begin"/>
        </w:r>
        <w:r>
          <w:instrText xml:space="preserve"> PAGEREF _Toc23448 \h </w:instrText>
        </w:r>
        <w:r>
          <w:fldChar w:fldCharType="separate"/>
        </w:r>
        <w:r>
          <w:t>24</w:t>
        </w:r>
        <w:r>
          <w:fldChar w:fldCharType="end"/>
        </w:r>
      </w:hyperlink>
    </w:p>
    <w:p>
      <w:pPr>
        <w:pStyle w:val="TOC2"/>
        <w:tabs>
          <w:tab w:val="right" w:leader="dot" w:pos="8306"/>
        </w:tabs>
      </w:pPr>
      <w:hyperlink w:anchor="_Toc26689" w:history="1">
        <w:r>
          <w:rPr>
            <w:rFonts w:ascii="仿宋" w:eastAsia="仿宋" w:hAnsi="仿宋" w:cs="仿宋" w:hint="eastAsia"/>
            <w:lang w:eastAsia="zh-CN"/>
          </w:rPr>
          <w:t>(三)、绩效评估周期</w:t>
        </w:r>
        <w:r>
          <w:tab/>
        </w:r>
        <w:r>
          <w:fldChar w:fldCharType="begin"/>
        </w:r>
        <w:r>
          <w:instrText xml:space="preserve"> PAGEREF _Toc26689 \h </w:instrText>
        </w:r>
        <w:r>
          <w:fldChar w:fldCharType="separate"/>
        </w:r>
        <w:r>
          <w:t>25</w:t>
        </w:r>
        <w:r>
          <w:fldChar w:fldCharType="end"/>
        </w:r>
      </w:hyperlink>
    </w:p>
    <w:p>
      <w:pPr>
        <w:pStyle w:val="TOC1"/>
        <w:tabs>
          <w:tab w:val="right" w:leader="dot" w:pos="8306"/>
        </w:tabs>
      </w:pPr>
      <w:hyperlink w:anchor="_Toc30733" w:history="1">
        <w:r>
          <w:rPr>
            <w:rFonts w:ascii="仿宋" w:eastAsia="仿宋" w:hAnsi="仿宋" w:cs="仿宋" w:hint="eastAsia"/>
            <w:lang w:eastAsia="zh-CN"/>
          </w:rPr>
          <w:t>七、氟硅酸盐项目人力资源管理</w:t>
        </w:r>
        <w:r>
          <w:tab/>
        </w:r>
        <w:r>
          <w:fldChar w:fldCharType="begin"/>
        </w:r>
        <w:r>
          <w:instrText xml:space="preserve"> PAGEREF _Toc30733 \h </w:instrText>
        </w:r>
        <w:r>
          <w:fldChar w:fldCharType="separate"/>
        </w:r>
        <w:r>
          <w:t>26</w:t>
        </w:r>
        <w:r>
          <w:fldChar w:fldCharType="end"/>
        </w:r>
      </w:hyperlink>
    </w:p>
    <w:p>
      <w:pPr>
        <w:pStyle w:val="TOC2"/>
        <w:tabs>
          <w:tab w:val="right" w:leader="dot" w:pos="8306"/>
        </w:tabs>
      </w:pPr>
      <w:hyperlink w:anchor="_Toc1536" w:history="1">
        <w:r>
          <w:rPr>
            <w:rFonts w:ascii="仿宋" w:eastAsia="仿宋" w:hAnsi="仿宋" w:cs="仿宋" w:hint="eastAsia"/>
            <w:lang w:eastAsia="zh-CN"/>
          </w:rPr>
          <w:t>(一)、建立健全的预算管理制度</w:t>
        </w:r>
        <w:r>
          <w:tab/>
        </w:r>
        <w:r>
          <w:fldChar w:fldCharType="begin"/>
        </w:r>
        <w:r>
          <w:instrText xml:space="preserve"> PAGEREF _Toc1536 \h </w:instrText>
        </w:r>
        <w:r>
          <w:fldChar w:fldCharType="separate"/>
        </w:r>
        <w:r>
          <w:t>26</w:t>
        </w:r>
        <w:r>
          <w:fldChar w:fldCharType="end"/>
        </w:r>
      </w:hyperlink>
    </w:p>
    <w:p>
      <w:pPr>
        <w:pStyle w:val="TOC2"/>
        <w:tabs>
          <w:tab w:val="right" w:leader="dot" w:pos="8306"/>
        </w:tabs>
      </w:pPr>
      <w:hyperlink w:anchor="_Toc18448" w:history="1">
        <w:r>
          <w:rPr>
            <w:rFonts w:ascii="仿宋" w:eastAsia="仿宋" w:hAnsi="仿宋" w:cs="仿宋" w:hint="eastAsia"/>
            <w:lang w:eastAsia="zh-CN"/>
          </w:rPr>
          <w:t>(二)、加强资金流动监控</w:t>
        </w:r>
        <w:r>
          <w:tab/>
        </w:r>
        <w:r>
          <w:fldChar w:fldCharType="begin"/>
        </w:r>
        <w:r>
          <w:instrText xml:space="preserve"> PAGEREF _Toc18448 \h </w:instrText>
        </w:r>
        <w:r>
          <w:fldChar w:fldCharType="separate"/>
        </w:r>
        <w:r>
          <w:t>28</w:t>
        </w:r>
        <w:r>
          <w:fldChar w:fldCharType="end"/>
        </w:r>
      </w:hyperlink>
    </w:p>
    <w:p>
      <w:pPr>
        <w:pStyle w:val="TOC2"/>
        <w:tabs>
          <w:tab w:val="right" w:leader="dot" w:pos="8306"/>
        </w:tabs>
      </w:pPr>
      <w:hyperlink w:anchor="_Toc4697" w:history="1">
        <w:r>
          <w:rPr>
            <w:rFonts w:ascii="仿宋" w:eastAsia="仿宋" w:hAnsi="仿宋" w:cs="仿宋" w:hint="eastAsia"/>
            <w:lang w:eastAsia="zh-CN"/>
          </w:rPr>
          <w:t>(三)、制定完善的风险控制机制</w:t>
        </w:r>
        <w:r>
          <w:tab/>
        </w:r>
        <w:r>
          <w:fldChar w:fldCharType="begin"/>
        </w:r>
        <w:r>
          <w:instrText xml:space="preserve"> PAGEREF _Toc4697 \h </w:instrText>
        </w:r>
        <w:r>
          <w:fldChar w:fldCharType="separate"/>
        </w:r>
        <w:r>
          <w:t>29</w:t>
        </w:r>
        <w:r>
          <w:fldChar w:fldCharType="end"/>
        </w:r>
      </w:hyperlink>
    </w:p>
    <w:p>
      <w:pPr>
        <w:pStyle w:val="TOC2"/>
        <w:tabs>
          <w:tab w:val="right" w:leader="dot" w:pos="8306"/>
        </w:tabs>
      </w:pPr>
      <w:hyperlink w:anchor="_Toc17791" w:history="1">
        <w:r>
          <w:rPr>
            <w:rFonts w:ascii="仿宋" w:eastAsia="仿宋" w:hAnsi="仿宋" w:cs="仿宋" w:hint="eastAsia"/>
            <w:lang w:eastAsia="zh-CN"/>
          </w:rPr>
          <w:t>(四)、优化成本管理</w:t>
        </w:r>
        <w:r>
          <w:tab/>
        </w:r>
        <w:r>
          <w:fldChar w:fldCharType="begin"/>
        </w:r>
        <w:r>
          <w:instrText xml:space="preserve"> PAGEREF _Toc17791 \h </w:instrText>
        </w:r>
        <w:r>
          <w:fldChar w:fldCharType="separate"/>
        </w:r>
        <w:r>
          <w:t>30</w:t>
        </w:r>
        <w:r>
          <w:fldChar w:fldCharType="end"/>
        </w:r>
      </w:hyperlink>
    </w:p>
    <w:p>
      <w:pPr>
        <w:pStyle w:val="TOC1"/>
        <w:tabs>
          <w:tab w:val="right" w:leader="dot" w:pos="8306"/>
        </w:tabs>
      </w:pPr>
      <w:hyperlink w:anchor="_Toc27577" w:history="1">
        <w:r>
          <w:rPr>
            <w:rFonts w:ascii="仿宋" w:eastAsia="仿宋" w:hAnsi="仿宋" w:cs="仿宋" w:hint="eastAsia"/>
            <w:lang w:eastAsia="zh-CN"/>
          </w:rPr>
          <w:t>八、氟硅酸盐项目经营效益</w:t>
        </w:r>
        <w:r>
          <w:tab/>
        </w:r>
        <w:r>
          <w:fldChar w:fldCharType="begin"/>
        </w:r>
        <w:r>
          <w:instrText xml:space="preserve"> PAGEREF _Toc27577 \h </w:instrText>
        </w:r>
        <w:r>
          <w:fldChar w:fldCharType="separate"/>
        </w:r>
        <w:r>
          <w:t>31</w:t>
        </w:r>
        <w:r>
          <w:fldChar w:fldCharType="end"/>
        </w:r>
      </w:hyperlink>
    </w:p>
    <w:p>
      <w:pPr>
        <w:pStyle w:val="TOC2"/>
        <w:tabs>
          <w:tab w:val="right" w:leader="dot" w:pos="8306"/>
        </w:tabs>
      </w:pPr>
      <w:hyperlink w:anchor="_Toc6394" w:history="1">
        <w:r>
          <w:rPr>
            <w:rFonts w:ascii="仿宋" w:eastAsia="仿宋" w:hAnsi="仿宋" w:cs="仿宋" w:hint="eastAsia"/>
            <w:lang w:eastAsia="zh-CN"/>
          </w:rPr>
          <w:t>(一)、经济评价财务测算</w:t>
        </w:r>
        <w:r>
          <w:tab/>
        </w:r>
        <w:r>
          <w:fldChar w:fldCharType="begin"/>
        </w:r>
        <w:r>
          <w:instrText xml:space="preserve"> PAGEREF _Toc6394 \h </w:instrText>
        </w:r>
        <w:r>
          <w:fldChar w:fldCharType="separate"/>
        </w:r>
        <w:r>
          <w:t>31</w:t>
        </w:r>
        <w:r>
          <w:fldChar w:fldCharType="end"/>
        </w:r>
      </w:hyperlink>
    </w:p>
    <w:p>
      <w:pPr>
        <w:pStyle w:val="TOC2"/>
        <w:tabs>
          <w:tab w:val="right" w:leader="dot" w:pos="8306"/>
        </w:tabs>
      </w:pPr>
      <w:hyperlink w:anchor="_Toc21659" w:history="1">
        <w:r>
          <w:rPr>
            <w:rFonts w:ascii="仿宋" w:eastAsia="仿宋" w:hAnsi="仿宋" w:cs="仿宋" w:hint="eastAsia"/>
            <w:lang w:eastAsia="zh-CN"/>
          </w:rPr>
          <w:t>(二)、氟硅酸盐项目盈利能力分析</w:t>
        </w:r>
        <w:r>
          <w:tab/>
        </w:r>
        <w:r>
          <w:fldChar w:fldCharType="begin"/>
        </w:r>
        <w:r>
          <w:instrText xml:space="preserve"> PAGEREF _Toc21659 \h </w:instrText>
        </w:r>
        <w:r>
          <w:fldChar w:fldCharType="separate"/>
        </w:r>
        <w:r>
          <w:t>33</w:t>
        </w:r>
        <w:r>
          <w:fldChar w:fldCharType="end"/>
        </w:r>
      </w:hyperlink>
    </w:p>
    <w:p>
      <w:pPr>
        <w:pStyle w:val="TOC1"/>
        <w:tabs>
          <w:tab w:val="right" w:leader="dot" w:pos="8306"/>
        </w:tabs>
      </w:pPr>
      <w:hyperlink w:anchor="_Toc11774" w:history="1">
        <w:r>
          <w:rPr>
            <w:rFonts w:ascii="仿宋" w:eastAsia="仿宋" w:hAnsi="仿宋" w:cs="仿宋" w:hint="eastAsia"/>
            <w:lang w:eastAsia="zh-CN"/>
          </w:rPr>
          <w:t>九、氟硅酸盐项目技术管理</w:t>
        </w:r>
        <w:r>
          <w:tab/>
        </w:r>
        <w:r>
          <w:fldChar w:fldCharType="begin"/>
        </w:r>
        <w:r>
          <w:instrText xml:space="preserve"> PAGEREF _Toc11774 \h </w:instrText>
        </w:r>
        <w:r>
          <w:fldChar w:fldCharType="separate"/>
        </w:r>
        <w:r>
          <w:t>33</w:t>
        </w:r>
        <w:r>
          <w:fldChar w:fldCharType="end"/>
        </w:r>
      </w:hyperlink>
    </w:p>
    <w:p>
      <w:pPr>
        <w:pStyle w:val="TOC2"/>
        <w:tabs>
          <w:tab w:val="right" w:leader="dot" w:pos="8306"/>
        </w:tabs>
      </w:pPr>
      <w:hyperlink w:anchor="_Toc14768" w:history="1">
        <w:r>
          <w:rPr>
            <w:rFonts w:ascii="仿宋" w:eastAsia="仿宋" w:hAnsi="仿宋" w:cs="仿宋" w:hint="eastAsia"/>
            <w:lang w:eastAsia="zh-CN"/>
          </w:rPr>
          <w:t>(一)、技术方案选用方向</w:t>
        </w:r>
        <w:r>
          <w:tab/>
        </w:r>
        <w:r>
          <w:fldChar w:fldCharType="begin"/>
        </w:r>
        <w:r>
          <w:instrText xml:space="preserve"> PAGEREF _Toc14768 \h </w:instrText>
        </w:r>
        <w:r>
          <w:fldChar w:fldCharType="separate"/>
        </w:r>
        <w:r>
          <w:t>33</w:t>
        </w:r>
        <w:r>
          <w:fldChar w:fldCharType="end"/>
        </w:r>
      </w:hyperlink>
    </w:p>
    <w:p>
      <w:pPr>
        <w:pStyle w:val="TOC2"/>
        <w:tabs>
          <w:tab w:val="right" w:leader="dot" w:pos="8306"/>
        </w:tabs>
      </w:pPr>
      <w:hyperlink w:anchor="_Toc22779" w:history="1">
        <w:r>
          <w:rPr>
            <w:rFonts w:ascii="仿宋" w:eastAsia="仿宋" w:hAnsi="仿宋" w:cs="仿宋" w:hint="eastAsia"/>
            <w:lang w:eastAsia="zh-CN"/>
          </w:rPr>
          <w:t>(二)、工艺技术方案选用原则</w:t>
        </w:r>
        <w:r>
          <w:tab/>
        </w:r>
        <w:r>
          <w:fldChar w:fldCharType="begin"/>
        </w:r>
        <w:r>
          <w:instrText xml:space="preserve"> PAGEREF _Toc22779 \h </w:instrText>
        </w:r>
        <w:r>
          <w:fldChar w:fldCharType="separate"/>
        </w:r>
        <w:r>
          <w:t>35</w:t>
        </w:r>
        <w:r>
          <w:fldChar w:fldCharType="end"/>
        </w:r>
      </w:hyperlink>
    </w:p>
    <w:p>
      <w:pPr>
        <w:pStyle w:val="TOC2"/>
        <w:tabs>
          <w:tab w:val="right" w:leader="dot" w:pos="8306"/>
        </w:tabs>
      </w:pPr>
      <w:hyperlink w:anchor="_Toc22051" w:history="1">
        <w:r>
          <w:rPr>
            <w:rFonts w:ascii="仿宋" w:eastAsia="仿宋" w:hAnsi="仿宋" w:cs="仿宋" w:hint="eastAsia"/>
            <w:lang w:eastAsia="zh-CN"/>
          </w:rPr>
          <w:t>(三)、工艺技术方案要求</w:t>
        </w:r>
        <w:r>
          <w:tab/>
        </w:r>
        <w:r>
          <w:fldChar w:fldCharType="begin"/>
        </w:r>
        <w:r>
          <w:instrText xml:space="preserve"> PAGEREF _Toc22051 \h </w:instrText>
        </w:r>
        <w:r>
          <w:fldChar w:fldCharType="separate"/>
        </w:r>
        <w:r>
          <w:t>37</w:t>
        </w:r>
        <w:r>
          <w:fldChar w:fldCharType="end"/>
        </w:r>
      </w:hyperlink>
    </w:p>
    <w:p>
      <w:pPr>
        <w:pStyle w:val="TOC1"/>
        <w:tabs>
          <w:tab w:val="right" w:leader="dot" w:pos="8306"/>
        </w:tabs>
      </w:pPr>
      <w:hyperlink w:anchor="_Toc9988" w:history="1">
        <w:r>
          <w:rPr>
            <w:rFonts w:ascii="仿宋" w:eastAsia="仿宋" w:hAnsi="仿宋" w:cs="仿宋" w:hint="eastAsia"/>
            <w:lang w:eastAsia="zh-CN"/>
          </w:rPr>
          <w:t>十、生产安全保护</w:t>
        </w:r>
        <w:r>
          <w:tab/>
        </w:r>
        <w:r>
          <w:fldChar w:fldCharType="begin"/>
        </w:r>
        <w:r>
          <w:instrText xml:space="preserve"> PAGEREF _Toc9988 \h </w:instrText>
        </w:r>
        <w:r>
          <w:fldChar w:fldCharType="separate"/>
        </w:r>
        <w:r>
          <w:t>39</w:t>
        </w:r>
        <w:r>
          <w:fldChar w:fldCharType="end"/>
        </w:r>
      </w:hyperlink>
    </w:p>
    <w:p>
      <w:pPr>
        <w:pStyle w:val="TOC2"/>
        <w:tabs>
          <w:tab w:val="right" w:leader="dot" w:pos="8306"/>
        </w:tabs>
      </w:pPr>
      <w:hyperlink w:anchor="_Toc3845" w:history="1">
        <w:r>
          <w:rPr>
            <w:rFonts w:ascii="仿宋" w:eastAsia="仿宋" w:hAnsi="仿宋" w:cs="仿宋" w:hint="eastAsia"/>
            <w:lang w:eastAsia="zh-CN"/>
          </w:rPr>
          <w:t>(一)、消防安全</w:t>
        </w:r>
        <w:r>
          <w:tab/>
        </w:r>
        <w:r>
          <w:fldChar w:fldCharType="begin"/>
        </w:r>
        <w:r>
          <w:instrText xml:space="preserve"> PAGEREF _Toc3845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2" w:history="1">
        <w:r>
          <w:rPr>
            <w:rFonts w:ascii="仿宋" w:eastAsia="仿宋" w:hAnsi="仿宋" w:cs="仿宋" w:hint="eastAsia"/>
            <w:lang w:eastAsia="zh-CN"/>
          </w:rPr>
          <w:t>(二)、防火防爆总图布置措施</w:t>
        </w:r>
        <w:r>
          <w:tab/>
        </w:r>
        <w:r>
          <w:fldChar w:fldCharType="begin"/>
        </w:r>
        <w:r>
          <w:instrText xml:space="preserve"> PAGEREF _Toc27652 \h </w:instrText>
        </w:r>
        <w:r>
          <w:fldChar w:fldCharType="separate"/>
        </w:r>
        <w:r>
          <w:t>41</w:t>
        </w:r>
        <w:r>
          <w:fldChar w:fldCharType="end"/>
        </w:r>
      </w:hyperlink>
    </w:p>
    <w:p>
      <w:pPr>
        <w:pStyle w:val="TOC2"/>
        <w:tabs>
          <w:tab w:val="right" w:leader="dot" w:pos="8306"/>
        </w:tabs>
      </w:pPr>
      <w:hyperlink w:anchor="_Toc26417" w:history="1">
        <w:r>
          <w:rPr>
            <w:rFonts w:ascii="仿宋" w:eastAsia="仿宋" w:hAnsi="仿宋" w:cs="仿宋" w:hint="eastAsia"/>
            <w:lang w:eastAsia="zh-CN"/>
          </w:rPr>
          <w:t>(三)、自然灾害防范措施</w:t>
        </w:r>
        <w:r>
          <w:tab/>
        </w:r>
        <w:r>
          <w:fldChar w:fldCharType="begin"/>
        </w:r>
        <w:r>
          <w:instrText xml:space="preserve"> PAGEREF _Toc26417 \h </w:instrText>
        </w:r>
        <w:r>
          <w:fldChar w:fldCharType="separate"/>
        </w:r>
        <w:r>
          <w:t>42</w:t>
        </w:r>
        <w:r>
          <w:fldChar w:fldCharType="end"/>
        </w:r>
      </w:hyperlink>
    </w:p>
    <w:p>
      <w:pPr>
        <w:pStyle w:val="TOC2"/>
        <w:tabs>
          <w:tab w:val="right" w:leader="dot" w:pos="8306"/>
        </w:tabs>
      </w:pPr>
      <w:hyperlink w:anchor="_Toc2976" w:history="1">
        <w:r>
          <w:rPr>
            <w:rFonts w:ascii="仿宋" w:eastAsia="仿宋" w:hAnsi="仿宋" w:cs="仿宋" w:hint="eastAsia"/>
            <w:lang w:eastAsia="zh-CN"/>
          </w:rPr>
          <w:t>(四)、安全色及安全标志使用要求</w:t>
        </w:r>
        <w:r>
          <w:tab/>
        </w:r>
        <w:r>
          <w:fldChar w:fldCharType="begin"/>
        </w:r>
        <w:r>
          <w:instrText xml:space="preserve"> PAGEREF _Toc2976 \h </w:instrText>
        </w:r>
        <w:r>
          <w:fldChar w:fldCharType="separate"/>
        </w:r>
        <w:r>
          <w:t>43</w:t>
        </w:r>
        <w:r>
          <w:fldChar w:fldCharType="end"/>
        </w:r>
      </w:hyperlink>
    </w:p>
    <w:p>
      <w:pPr>
        <w:pStyle w:val="TOC2"/>
        <w:tabs>
          <w:tab w:val="right" w:leader="dot" w:pos="8306"/>
        </w:tabs>
      </w:pPr>
      <w:hyperlink w:anchor="_Toc14111" w:history="1">
        <w:r>
          <w:rPr>
            <w:rFonts w:ascii="仿宋" w:eastAsia="仿宋" w:hAnsi="仿宋" w:cs="仿宋" w:hint="eastAsia"/>
            <w:lang w:eastAsia="zh-CN"/>
          </w:rPr>
          <w:t>(五)、防尘防毒措施</w:t>
        </w:r>
        <w:r>
          <w:tab/>
        </w:r>
        <w:r>
          <w:fldChar w:fldCharType="begin"/>
        </w:r>
        <w:r>
          <w:instrText xml:space="preserve"> PAGEREF _Toc14111 \h </w:instrText>
        </w:r>
        <w:r>
          <w:fldChar w:fldCharType="separate"/>
        </w:r>
        <w:r>
          <w:t>44</w:t>
        </w:r>
        <w:r>
          <w:fldChar w:fldCharType="end"/>
        </w:r>
      </w:hyperlink>
    </w:p>
    <w:p>
      <w:pPr>
        <w:pStyle w:val="TOC2"/>
        <w:tabs>
          <w:tab w:val="right" w:leader="dot" w:pos="8306"/>
        </w:tabs>
      </w:pPr>
      <w:hyperlink w:anchor="_Toc6705" w:history="1">
        <w:r>
          <w:rPr>
            <w:rFonts w:ascii="仿宋" w:eastAsia="仿宋" w:hAnsi="仿宋" w:cs="仿宋" w:hint="eastAsia"/>
            <w:lang w:eastAsia="zh-CN"/>
          </w:rPr>
          <w:t>(六)、防静电、触电防护及防雷措施</w:t>
        </w:r>
        <w:r>
          <w:tab/>
        </w:r>
        <w:r>
          <w:fldChar w:fldCharType="begin"/>
        </w:r>
        <w:r>
          <w:instrText xml:space="preserve"> PAGEREF _Toc6705 \h </w:instrText>
        </w:r>
        <w:r>
          <w:fldChar w:fldCharType="separate"/>
        </w:r>
        <w:r>
          <w:t>45</w:t>
        </w:r>
        <w:r>
          <w:fldChar w:fldCharType="end"/>
        </w:r>
      </w:hyperlink>
    </w:p>
    <w:p>
      <w:pPr>
        <w:pStyle w:val="TOC2"/>
        <w:tabs>
          <w:tab w:val="right" w:leader="dot" w:pos="8306"/>
        </w:tabs>
      </w:pPr>
      <w:hyperlink w:anchor="_Toc28799" w:history="1">
        <w:r>
          <w:rPr>
            <w:rFonts w:ascii="仿宋" w:eastAsia="仿宋" w:hAnsi="仿宋" w:cs="仿宋" w:hint="eastAsia"/>
            <w:lang w:eastAsia="zh-CN"/>
          </w:rPr>
          <w:t>(七)、机械设备安全保障措施</w:t>
        </w:r>
        <w:r>
          <w:tab/>
        </w:r>
        <w:r>
          <w:fldChar w:fldCharType="begin"/>
        </w:r>
        <w:r>
          <w:instrText xml:space="preserve"> PAGEREF _Toc28799 \h </w:instrText>
        </w:r>
        <w:r>
          <w:fldChar w:fldCharType="separate"/>
        </w:r>
        <w:r>
          <w:t>46</w:t>
        </w:r>
        <w:r>
          <w:fldChar w:fldCharType="end"/>
        </w:r>
      </w:hyperlink>
    </w:p>
    <w:p>
      <w:pPr>
        <w:pStyle w:val="TOC1"/>
        <w:tabs>
          <w:tab w:val="right" w:leader="dot" w:pos="8306"/>
        </w:tabs>
      </w:pPr>
      <w:hyperlink w:anchor="_Toc7799" w:history="1">
        <w:r>
          <w:rPr>
            <w:rFonts w:ascii="仿宋" w:eastAsia="仿宋" w:hAnsi="仿宋" w:cs="仿宋" w:hint="eastAsia"/>
            <w:lang w:eastAsia="zh-CN"/>
          </w:rPr>
          <w:t>十一、氟硅酸盐项目投资规划</w:t>
        </w:r>
        <w:r>
          <w:tab/>
        </w:r>
        <w:r>
          <w:fldChar w:fldCharType="begin"/>
        </w:r>
        <w:r>
          <w:instrText xml:space="preserve"> PAGEREF _Toc7799 \h </w:instrText>
        </w:r>
        <w:r>
          <w:fldChar w:fldCharType="separate"/>
        </w:r>
        <w:r>
          <w:t>47</w:t>
        </w:r>
        <w:r>
          <w:fldChar w:fldCharType="end"/>
        </w:r>
      </w:hyperlink>
    </w:p>
    <w:p>
      <w:pPr>
        <w:pStyle w:val="TOC2"/>
        <w:tabs>
          <w:tab w:val="right" w:leader="dot" w:pos="8306"/>
        </w:tabs>
      </w:pPr>
      <w:hyperlink w:anchor="_Toc13212" w:history="1">
        <w:r>
          <w:rPr>
            <w:rFonts w:ascii="仿宋" w:eastAsia="仿宋" w:hAnsi="仿宋" w:cs="仿宋" w:hint="eastAsia"/>
            <w:lang w:eastAsia="zh-CN"/>
          </w:rPr>
          <w:t>(一)、氟硅酸盐项目总投资估算</w:t>
        </w:r>
        <w:r>
          <w:tab/>
        </w:r>
        <w:r>
          <w:fldChar w:fldCharType="begin"/>
        </w:r>
        <w:r>
          <w:instrText xml:space="preserve"> PAGEREF _Toc13212 \h </w:instrText>
        </w:r>
        <w:r>
          <w:fldChar w:fldCharType="separate"/>
        </w:r>
        <w:r>
          <w:t>47</w:t>
        </w:r>
        <w:r>
          <w:fldChar w:fldCharType="end"/>
        </w:r>
      </w:hyperlink>
    </w:p>
    <w:p>
      <w:pPr>
        <w:pStyle w:val="TOC2"/>
        <w:tabs>
          <w:tab w:val="right" w:leader="dot" w:pos="8306"/>
        </w:tabs>
      </w:pPr>
      <w:hyperlink w:anchor="_Toc16881" w:history="1">
        <w:r>
          <w:rPr>
            <w:rFonts w:ascii="仿宋" w:eastAsia="仿宋" w:hAnsi="仿宋" w:cs="仿宋" w:hint="eastAsia"/>
            <w:lang w:eastAsia="zh-CN"/>
          </w:rPr>
          <w:t>(二)、资金筹措</w:t>
        </w:r>
        <w:r>
          <w:tab/>
        </w:r>
        <w:r>
          <w:fldChar w:fldCharType="begin"/>
        </w:r>
        <w:r>
          <w:instrText xml:space="preserve"> PAGEREF _Toc16881 \h </w:instrText>
        </w:r>
        <w:r>
          <w:fldChar w:fldCharType="separate"/>
        </w:r>
        <w:r>
          <w:t>49</w:t>
        </w:r>
        <w:r>
          <w:fldChar w:fldCharType="end"/>
        </w:r>
      </w:hyperlink>
    </w:p>
    <w:p>
      <w:pPr>
        <w:pStyle w:val="TOC1"/>
        <w:tabs>
          <w:tab w:val="right" w:leader="dot" w:pos="8306"/>
        </w:tabs>
      </w:pPr>
      <w:hyperlink w:anchor="_Toc27857" w:history="1">
        <w:r>
          <w:rPr>
            <w:rFonts w:ascii="仿宋" w:eastAsia="仿宋" w:hAnsi="仿宋" w:cs="仿宋" w:hint="eastAsia"/>
            <w:lang w:eastAsia="zh-CN"/>
          </w:rPr>
          <w:t>十二、氟硅酸盐项目创新与研发</w:t>
        </w:r>
        <w:r>
          <w:tab/>
        </w:r>
        <w:r>
          <w:fldChar w:fldCharType="begin"/>
        </w:r>
        <w:r>
          <w:instrText xml:space="preserve"> PAGEREF _Toc27857 \h </w:instrText>
        </w:r>
        <w:r>
          <w:fldChar w:fldCharType="separate"/>
        </w:r>
        <w:r>
          <w:t>49</w:t>
        </w:r>
        <w:r>
          <w:fldChar w:fldCharType="end"/>
        </w:r>
      </w:hyperlink>
    </w:p>
    <w:p>
      <w:pPr>
        <w:pStyle w:val="TOC2"/>
        <w:tabs>
          <w:tab w:val="right" w:leader="dot" w:pos="8306"/>
        </w:tabs>
      </w:pPr>
      <w:hyperlink w:anchor="_Toc27913" w:history="1">
        <w:r>
          <w:rPr>
            <w:rFonts w:ascii="仿宋" w:eastAsia="仿宋" w:hAnsi="仿宋" w:cs="仿宋" w:hint="eastAsia"/>
            <w:lang w:eastAsia="zh-CN"/>
          </w:rPr>
          <w:t>(一)、创新策略与方向</w:t>
        </w:r>
        <w:r>
          <w:tab/>
        </w:r>
        <w:r>
          <w:fldChar w:fldCharType="begin"/>
        </w:r>
        <w:r>
          <w:instrText xml:space="preserve"> PAGEREF _Toc27913 \h </w:instrText>
        </w:r>
        <w:r>
          <w:fldChar w:fldCharType="separate"/>
        </w:r>
        <w:r>
          <w:t>49</w:t>
        </w:r>
        <w:r>
          <w:fldChar w:fldCharType="end"/>
        </w:r>
      </w:hyperlink>
    </w:p>
    <w:p>
      <w:pPr>
        <w:pStyle w:val="TOC2"/>
        <w:tabs>
          <w:tab w:val="right" w:leader="dot" w:pos="8306"/>
        </w:tabs>
      </w:pPr>
      <w:hyperlink w:anchor="_Toc8846" w:history="1">
        <w:r>
          <w:rPr>
            <w:rFonts w:ascii="仿宋" w:eastAsia="仿宋" w:hAnsi="仿宋" w:cs="仿宋" w:hint="eastAsia"/>
            <w:lang w:eastAsia="zh-CN"/>
          </w:rPr>
          <w:t>(二)、研发规划与投入</w:t>
        </w:r>
        <w:r>
          <w:tab/>
        </w:r>
        <w:r>
          <w:fldChar w:fldCharType="begin"/>
        </w:r>
        <w:r>
          <w:instrText xml:space="preserve"> PAGEREF _Toc8846 \h </w:instrText>
        </w:r>
        <w:r>
          <w:fldChar w:fldCharType="separate"/>
        </w:r>
        <w:r>
          <w:t>51</w:t>
        </w:r>
        <w:r>
          <w:fldChar w:fldCharType="end"/>
        </w:r>
      </w:hyperlink>
    </w:p>
    <w:p>
      <w:pPr>
        <w:pStyle w:val="TOC1"/>
        <w:tabs>
          <w:tab w:val="right" w:leader="dot" w:pos="8306"/>
        </w:tabs>
      </w:pPr>
      <w:hyperlink w:anchor="_Toc30056" w:history="1">
        <w:r>
          <w:rPr>
            <w:rFonts w:ascii="仿宋" w:eastAsia="仿宋" w:hAnsi="仿宋" w:cs="仿宋" w:hint="eastAsia"/>
            <w:lang w:eastAsia="zh-CN"/>
          </w:rPr>
          <w:t>十三、营销与推广策略</w:t>
        </w:r>
        <w:r>
          <w:tab/>
        </w:r>
        <w:r>
          <w:fldChar w:fldCharType="begin"/>
        </w:r>
        <w:r>
          <w:instrText xml:space="preserve"> PAGEREF _Toc30056 \h </w:instrText>
        </w:r>
        <w:r>
          <w:fldChar w:fldCharType="separate"/>
        </w:r>
        <w:r>
          <w:t>52</w:t>
        </w:r>
        <w:r>
          <w:fldChar w:fldCharType="end"/>
        </w:r>
      </w:hyperlink>
    </w:p>
    <w:p>
      <w:pPr>
        <w:pStyle w:val="TOC2"/>
        <w:tabs>
          <w:tab w:val="right" w:leader="dot" w:pos="8306"/>
        </w:tabs>
      </w:pPr>
      <w:hyperlink w:anchor="_Toc8397" w:history="1">
        <w:r>
          <w:rPr>
            <w:rFonts w:ascii="仿宋" w:eastAsia="仿宋" w:hAnsi="仿宋" w:cs="仿宋" w:hint="eastAsia"/>
            <w:lang w:eastAsia="zh-CN"/>
          </w:rPr>
          <w:t>(一)、产品/服务定位与特点</w:t>
        </w:r>
        <w:r>
          <w:tab/>
        </w:r>
        <w:r>
          <w:fldChar w:fldCharType="begin"/>
        </w:r>
        <w:r>
          <w:instrText xml:space="preserve"> PAGEREF _Toc8397 \h </w:instrText>
        </w:r>
        <w:r>
          <w:fldChar w:fldCharType="separate"/>
        </w:r>
        <w:r>
          <w:t>52</w:t>
        </w:r>
        <w:r>
          <w:fldChar w:fldCharType="end"/>
        </w:r>
      </w:hyperlink>
    </w:p>
    <w:p>
      <w:pPr>
        <w:pStyle w:val="TOC2"/>
        <w:tabs>
          <w:tab w:val="right" w:leader="dot" w:pos="8306"/>
        </w:tabs>
      </w:pPr>
      <w:hyperlink w:anchor="_Toc30773" w:history="1">
        <w:r>
          <w:rPr>
            <w:rFonts w:ascii="仿宋" w:eastAsia="仿宋" w:hAnsi="仿宋" w:cs="仿宋" w:hint="eastAsia"/>
            <w:lang w:eastAsia="zh-CN"/>
          </w:rPr>
          <w:t>(二)、市场定位与竞争分析</w:t>
        </w:r>
        <w:r>
          <w:tab/>
        </w:r>
        <w:r>
          <w:fldChar w:fldCharType="begin"/>
        </w:r>
        <w:r>
          <w:instrText xml:space="preserve"> PAGEREF _Toc30773 \h </w:instrText>
        </w:r>
        <w:r>
          <w:fldChar w:fldCharType="separate"/>
        </w:r>
        <w:r>
          <w:t>54</w:t>
        </w:r>
        <w:r>
          <w:fldChar w:fldCharType="end"/>
        </w:r>
      </w:hyperlink>
    </w:p>
    <w:p>
      <w:pPr>
        <w:pStyle w:val="TOC2"/>
        <w:tabs>
          <w:tab w:val="right" w:leader="dot" w:pos="8306"/>
        </w:tabs>
      </w:pPr>
      <w:hyperlink w:anchor="_Toc21732" w:history="1">
        <w:r>
          <w:rPr>
            <w:rFonts w:ascii="仿宋" w:eastAsia="仿宋" w:hAnsi="仿宋" w:cs="仿宋" w:hint="eastAsia"/>
            <w:lang w:eastAsia="zh-CN"/>
          </w:rPr>
          <w:t>(三)、营销渠道与策略</w:t>
        </w:r>
        <w:r>
          <w:tab/>
        </w:r>
        <w:r>
          <w:fldChar w:fldCharType="begin"/>
        </w:r>
        <w:r>
          <w:instrText xml:space="preserve"> PAGEREF _Toc21732 \h </w:instrText>
        </w:r>
        <w:r>
          <w:fldChar w:fldCharType="separate"/>
        </w:r>
        <w:r>
          <w:t>55</w:t>
        </w:r>
        <w:r>
          <w:fldChar w:fldCharType="end"/>
        </w:r>
      </w:hyperlink>
    </w:p>
    <w:p>
      <w:pPr>
        <w:pStyle w:val="TOC2"/>
        <w:tabs>
          <w:tab w:val="right" w:leader="dot" w:pos="8306"/>
        </w:tabs>
      </w:pPr>
      <w:hyperlink w:anchor="_Toc1809" w:history="1">
        <w:r>
          <w:rPr>
            <w:rFonts w:ascii="仿宋" w:eastAsia="仿宋" w:hAnsi="仿宋" w:cs="仿宋" w:hint="eastAsia"/>
            <w:lang w:eastAsia="zh-CN"/>
          </w:rPr>
          <w:t>(四)、推广与宣传活动</w:t>
        </w:r>
        <w:r>
          <w:tab/>
        </w:r>
        <w:r>
          <w:fldChar w:fldCharType="begin"/>
        </w:r>
        <w:r>
          <w:instrText xml:space="preserve"> PAGEREF _Toc1809 \h </w:instrText>
        </w:r>
        <w:r>
          <w:fldChar w:fldCharType="separate"/>
        </w:r>
        <w:r>
          <w:t>56</w:t>
        </w:r>
        <w:r>
          <w:fldChar w:fldCharType="end"/>
        </w:r>
      </w:hyperlink>
    </w:p>
    <w:p>
      <w:pPr>
        <w:pStyle w:val="TOC1"/>
        <w:tabs>
          <w:tab w:val="right" w:leader="dot" w:pos="8306"/>
        </w:tabs>
      </w:pPr>
      <w:hyperlink w:anchor="_Toc1293" w:history="1">
        <w:r>
          <w:rPr>
            <w:rFonts w:ascii="仿宋" w:eastAsia="仿宋" w:hAnsi="仿宋" w:cs="仿宋" w:hint="eastAsia"/>
            <w:lang w:eastAsia="zh-CN"/>
          </w:rPr>
          <w:t>十四、氟硅酸盐项目实施时间节点</w:t>
        </w:r>
        <w:r>
          <w:tab/>
        </w:r>
        <w:r>
          <w:fldChar w:fldCharType="begin"/>
        </w:r>
        <w:r>
          <w:instrText xml:space="preserve"> PAGEREF _Toc1293 \h </w:instrText>
        </w:r>
        <w:r>
          <w:fldChar w:fldCharType="separate"/>
        </w:r>
        <w:r>
          <w:t>61</w:t>
        </w:r>
        <w:r>
          <w:fldChar w:fldCharType="end"/>
        </w:r>
      </w:hyperlink>
    </w:p>
    <w:p>
      <w:pPr>
        <w:pStyle w:val="TOC2"/>
        <w:tabs>
          <w:tab w:val="right" w:leader="dot" w:pos="8306"/>
        </w:tabs>
      </w:pPr>
      <w:hyperlink w:anchor="_Toc17919" w:history="1">
        <w:r>
          <w:rPr>
            <w:rFonts w:ascii="仿宋" w:eastAsia="仿宋" w:hAnsi="仿宋" w:cs="仿宋" w:hint="eastAsia"/>
            <w:lang w:eastAsia="zh-CN"/>
          </w:rPr>
          <w:t>(一)、氟硅酸盐项目启动阶段时间节点</w:t>
        </w:r>
        <w:r>
          <w:tab/>
        </w:r>
        <w:r>
          <w:fldChar w:fldCharType="begin"/>
        </w:r>
        <w:r>
          <w:instrText xml:space="preserve"> PAGEREF _Toc17919 \h </w:instrText>
        </w:r>
        <w:r>
          <w:fldChar w:fldCharType="separate"/>
        </w:r>
        <w:r>
          <w:t>61</w:t>
        </w:r>
        <w:r>
          <w:fldChar w:fldCharType="end"/>
        </w:r>
      </w:hyperlink>
    </w:p>
    <w:p>
      <w:pPr>
        <w:pStyle w:val="TOC2"/>
        <w:tabs>
          <w:tab w:val="right" w:leader="dot" w:pos="8306"/>
        </w:tabs>
      </w:pPr>
      <w:hyperlink w:anchor="_Toc10534" w:history="1">
        <w:r>
          <w:rPr>
            <w:rFonts w:ascii="仿宋" w:eastAsia="仿宋" w:hAnsi="仿宋" w:cs="仿宋" w:hint="eastAsia"/>
            <w:lang w:eastAsia="zh-CN"/>
          </w:rPr>
          <w:t>(二)、氟硅酸盐项目执行阶段时间节点</w:t>
        </w:r>
        <w:r>
          <w:tab/>
        </w:r>
        <w:r>
          <w:fldChar w:fldCharType="begin"/>
        </w:r>
        <w:r>
          <w:instrText xml:space="preserve"> PAGEREF _Toc10534 \h </w:instrText>
        </w:r>
        <w:r>
          <w:fldChar w:fldCharType="separate"/>
        </w:r>
        <w:r>
          <w:t>63</w:t>
        </w:r>
        <w:r>
          <w:fldChar w:fldCharType="end"/>
        </w:r>
      </w:hyperlink>
    </w:p>
    <w:p>
      <w:pPr>
        <w:pStyle w:val="TOC2"/>
        <w:tabs>
          <w:tab w:val="right" w:leader="dot" w:pos="8306"/>
        </w:tabs>
      </w:pPr>
      <w:hyperlink w:anchor="_Toc18856" w:history="1">
        <w:r>
          <w:rPr>
            <w:rFonts w:ascii="仿宋" w:eastAsia="仿宋" w:hAnsi="仿宋" w:cs="仿宋" w:hint="eastAsia"/>
            <w:lang w:eastAsia="zh-CN"/>
          </w:rPr>
          <w:t>(三)、氟硅酸盐项目完成阶段时间节点</w:t>
        </w:r>
        <w:r>
          <w:tab/>
        </w:r>
        <w:r>
          <w:fldChar w:fldCharType="begin"/>
        </w:r>
        <w:r>
          <w:instrText xml:space="preserve"> PAGEREF _Toc18856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32"/>
      <w:r>
        <w:rPr>
          <w:rFonts w:ascii="仿宋" w:eastAsia="仿宋" w:hAnsi="仿宋" w:cs="仿宋" w:hint="eastAsia"/>
          <w:sz w:val="28"/>
          <w:lang w:eastAsia="zh-CN"/>
        </w:rPr>
        <w:t>一、氟硅酸盐项目概论</w:t>
      </w:r>
      <w:bookmarkEnd w:id="2"/>
    </w:p>
    <w:p>
      <w:pPr>
        <w:pStyle w:val="Heading2"/>
        <w:rPr>
          <w:rFonts w:ascii="仿宋" w:eastAsia="仿宋" w:hAnsi="仿宋" w:cs="仿宋" w:hint="eastAsia"/>
          <w:lang w:eastAsia="zh-CN"/>
        </w:rPr>
      </w:pPr>
      <w:bookmarkStart w:id="3" w:name="_Toc24959"/>
      <w:r>
        <w:rPr>
          <w:rFonts w:ascii="仿宋" w:eastAsia="仿宋" w:hAnsi="仿宋" w:cs="仿宋" w:hint="eastAsia"/>
          <w:lang w:eastAsia="zh-CN"/>
        </w:rPr>
        <w:t>(一)、氟硅酸盐项目概况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起源追溯至对市场的深入洞察。市场的不断演变与变革为氟硅酸盐项目提供了难得的机遇。当前市场存在的需求缺口和变革的大环境共同构成了氟硅酸盐项目的背景。这个氟硅酸盐项目旨在充分利用市场机遇，填补行业中尚未满足的需求，为客户提供全新的解决方案。市场的变革和需求的增长使得这个氟硅酸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氟硅酸盐项目名称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氟硅酸盐项目正式命名为氟硅酸盐。这个名称不仅仅是一个标识，更代表了氟硅酸盐项目的核心理念和愿景。它蕴含着氟硅酸盐项目所要解决问题的关键字，具有强烈的表达和辨识度，为氟硅酸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氟硅酸盐项目目标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核心目标是提供一种全新、高效的解决方案，满足客户日益增长的需求。氟硅酸盐项目追求的不仅仅是满足市场需求，更是在市场中获得卓越的竞争优势。通过不断提升产品或服务的质量和创新水平，氟硅酸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氟硅酸盐项目范围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全面涵盖了产品研发、制造、市场推广和售后服务，确保从产品设计到最终用户体验的全方位关注。这一全面的氟硅酸盐项目范围是为了确保氟硅酸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氟硅酸盐项目时间表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氟硅酸盐项目计划在未来18个月内完成，包括研发、测试、市场试点和正式推出等不同阶段。这个时间表的合理设计是为了确保氟硅酸盐项目各个阶段的顺利推进，以便按时交付高质量的成果。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氟硅酸盐项目预算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氟硅酸盐项目总预算估算为XX百万美元，主要分配在研发、市场推广、人员培训和运营等方面。这一充足的预算为氟硅酸盐项目提供了充足的资源，确保氟硅酸盐项目在各个方面都能取得优异的表现。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氟硅酸盐项目风险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氟硅酸盐项目可能面临的风险包括市场接受度低、技术难题、竞争激烈等。氟硅酸盐项目团队已经制定了相应的风险应对计划，通过前瞻性的风险管理，确保氟硅酸盐项目在面对不确定性时能够迅速做出应对。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氟硅酸盐项目团队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氟硅酸盐项目汇聚了一支经验丰富、多领域专业素养的核心团队，确保氟硅酸盐项目在各个方面都能拥有高水平的执行力。团队的协同作战是氟硅酸盐项目成功的关键因素之一。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氟硅酸盐项目背景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氟硅酸盐项目的背景根植于市场对更高效、创新产品的渴望，同时也受到科技发展对行业格局的深刻改变的影响。这为氟硅酸盐项目提供了广阔的发展空间和市场需求。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氟硅酸盐项目现状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截至目前，氟硅酸盐项目已完成市场调研和技术验证，取得了初步的成功。这为氟硅酸盐项目在未来的发展奠定了坚实的基础，为更远大的目标打下了坚实的基石。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268"/>
      <w:r>
        <w:rPr>
          <w:rFonts w:ascii="仿宋" w:eastAsia="仿宋" w:hAnsi="仿宋" w:cs="仿宋" w:hint="eastAsia"/>
          <w:sz w:val="28"/>
          <w:lang w:eastAsia="zh-CN"/>
        </w:rPr>
        <w:t>(二)、氟硅酸盐项目目标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keyword》氟硅酸盐项目首要业务目标是在市场中占据有利地位，实现产品/服务的成功推广和销售。通过不断提升产品质量、创新性，氟硅酸盐项目追求成为行业中的领导者，赢得更多客户的青睐。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在科技迅速发展的时代，氟硅酸盐项目着眼于技术创新。通过持续的研发和技术升级，氟硅酸盐项目旨在推出更具创新性的产品或服务，以满足市场对新鲜、先进解决方案的需求。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为了建立可持续的客户关系，氟硅酸盐项目设定了客户满意度目标。通过提供卓越的产品质量和优质的客户服务，氟硅酸盐项目追求赢得客户的信任和忠诚度，确保他们的满意度达到行业领先水平。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氟硅酸盐项目注重社会责任和可持续发展。通过实施环保、社会责任氟硅酸盐项目，氟硅酸盐项目致力于在经济发展的同时保护环境，促进社会公平，实现可持续经营。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氟硅酸盐项目的团队是实现目标的核心驱动力。因此，氟硅酸盐项目设定了团队发展目标，包括提升团队成员的专业技能、培养领导力，以及搭建协同高效的团队工作氛围。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255"/>
      <w:r>
        <w:rPr>
          <w:rFonts w:ascii="仿宋" w:eastAsia="仿宋" w:hAnsi="仿宋" w:cs="仿宋" w:hint="eastAsia"/>
          <w:sz w:val="28"/>
          <w:lang w:eastAsia="zh-CN"/>
        </w:rPr>
        <w:t>(三)、氟硅酸盐项目提出的理由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氟硅酸盐项目提出的理由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提出源于对市场机遇的深刻洞察。当前市场中存在的需求缺口和行业发展趋势表明，有巨大的商业机会等待被开发。通过准确捕捉市场机遇，氟硅酸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理念基于对技术创新的信仰。通过持续的研发和技术投入，氟硅酸盐项目有望推出更具创新性的产品或服务。在科技飞速发展的当下，氟硅酸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提出是为了增强企业的行业竞争力。通过提升产品或服务的质量和独特性，氟硅酸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响应了消费者需求的变化。随着社会和科技的不断发展，消费者对产品和服务的需求也在发生变化。通过深入了解并及时回应消费者的新需求，氟硅酸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氟硅酸盐项目的提出是企业战略发展规划的一部分。在面对日益激烈的市场竞争和不断变化的商业环境中，氟硅酸盐项目作为企业战略的一环，旨在为企业开辟新的增长领域，巩固企业在行业中的地位。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提出不仅仅是基于商业考量，还注重社会责任。通过推出环保、社会责任等方面的氟硅酸盐项目，氟硅酸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氟硅酸盐项目的提出反映了对利益相关者期望的关注。包括客户、员工、投资者等利益相关者在企业发展中都有着各自的期望，氟硅酸盐项目力求在满足这些期望的同时，取得更大的共赢。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76"/>
      <w:r>
        <w:rPr>
          <w:rFonts w:ascii="仿宋" w:eastAsia="仿宋" w:hAnsi="仿宋" w:cs="仿宋" w:hint="eastAsia"/>
          <w:sz w:val="28"/>
          <w:lang w:eastAsia="zh-CN"/>
        </w:rPr>
        <w:t>(四)、氟硅酸盐项目意义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在实施氟硅酸盐项目的过程中，我们不仅仅是在追逐商业成功，更是为企业和社会的多个层面创造了深远的意义。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首要意义在于提升企业的市场竞争力。通过持续的创新和对产品质量的高标准要求，氟硅酸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硅酸盐项目的推进将促使行业技术水平的提升。通过引入先进技术和创新性解决方案，氟硅酸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氟硅酸盐项目不仅创造了大量就业机会，提高了就业水平，还注重社会责任和环保。通过参与社会公益事业和推动环保氟硅酸盐项目，氟硅酸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综合而言，氟硅酸盐项目意义重大，不仅推动了企业的发展，也为行业和社会的进步贡献了积极力量。这是一个全面而深刻的影响，将在未来产生可持续的正面效应。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455"/>
      <w:r>
        <w:rPr>
          <w:rFonts w:ascii="仿宋" w:eastAsia="仿宋" w:hAnsi="仿宋" w:cs="仿宋" w:hint="eastAsia"/>
          <w:sz w:val="28"/>
          <w:lang w:eastAsia="zh-CN"/>
        </w:rPr>
        <w:t>(五)、氟硅酸盐项目背景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在当今迅猛发展的商业环境中，氟硅酸盐项目的动因根植于对多方面因素的审慎考量。这个氟硅酸盐项目的提出并非孤立的决策，而是对企业所处背景深入思考的产物。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市场的不断演变是氟硅酸盐项目背后的首要原因。科技的迅速发展和全球市场的快速变化使得企业必须灵活应对。氟硅酸盐项目应运而生，旨在通过创新性的解决方案迎合市场的多变需求，赢得竞争中的先机。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竞争的激烈程度也是氟硅酸盐项目背景中不可忽视的一环。企业需要在激烈竞争中脱颖而出，为此，氟硅酸盐项目致力于打破常规，提供独特的价值主张，以吸引客户并确保市场份额的增长。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技术的迅速发展为企业带来了机遇与挑战。作为氟硅酸盐项目启动的背景之一，对新兴技术的应用将有助于提升企业的技术水平，使其在不断演进的商业环境中保持竞争优势。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此外，社会对企业责任的期望也在逐渐升高。氟硅酸盐项目充分融入了社会责任的理念，通过可持续经营和社会公益氟硅酸盐项目，企图为社会贡献一份力量，在商业成功的同时关注社会价值。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993"/>
      <w:r>
        <w:rPr>
          <w:rFonts w:ascii="仿宋" w:eastAsia="仿宋" w:hAnsi="仿宋" w:cs="仿宋" w:hint="eastAsia"/>
          <w:sz w:val="28"/>
          <w:lang w:eastAsia="zh-CN"/>
        </w:rPr>
        <w:t>二、氟硅酸盐项目可持续发展</w:t>
      </w:r>
      <w:bookmarkEnd w:id="8"/>
    </w:p>
    <w:p>
      <w:pPr>
        <w:pStyle w:val="Heading2"/>
        <w:rPr>
          <w:rFonts w:ascii="仿宋" w:eastAsia="仿宋" w:hAnsi="仿宋" w:cs="仿宋" w:hint="eastAsia"/>
          <w:lang w:eastAsia="zh-CN"/>
        </w:rPr>
      </w:pPr>
      <w:bookmarkStart w:id="9" w:name="_Toc156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项目中，氟硅酸盐项目团队着眼于未来，明确了可持续发展的战略方向。制定的具体可持续发展目标包括降低资源使用、采用环保技术、最大化社会效益等。这一步骤不仅有助于氟硅酸盐项目在环保和社会责任方面达到最高标准，也为未来提供了明确的指引，确保氟硅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可持续实践的融入氟硅酸盐项目管理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硅酸盐项目管理周期。从氟硅酸盐项目规划开始，氟硅酸盐项目团队就考虑了环境和社会的因素。在执行阶段，氟硅酸盐项目团队积极推动绿色技术的应用，优化资源利用。此外，关注员工的社会责任，通过培训和沟通活动提高员工对可持续发展的认知，使他们能够在日常工作中践行可持续实践。这些举措不仅为氟硅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82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扎根于氟硅酸盐项目的可持续发展理念，我们深信环保与社会责任是氟硅酸盐项目成功的关键支柱。在氟硅酸盐项目的每一步，我们都致力于通过创新和实践，履行对环境和社会的坚定责任。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氟硅酸盐项目团队通过引入先进的环保技术、建立高效的废物处理系统以及推动能源节约措施，积极履行环保责任。定期的环保监测和评估确保氟硅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不仅致力于自身可持续发展，还注重对社会的回馈。通过支持社区氟硅酸盐项目、参与慈善事业、提供培训机会等方式，氟硅酸盐项目积极履行社会责任。与当地社区建立积极互动，关注员工的工作与生活平衡，以及员工的身心健康，是氟硅酸盐项目在社会责任层面的关键举措。这样的实践不仅增强了氟硅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687"/>
      <w:r>
        <w:rPr>
          <w:rFonts w:ascii="仿宋" w:eastAsia="仿宋" w:hAnsi="仿宋" w:cs="仿宋" w:hint="eastAsia"/>
          <w:sz w:val="28"/>
          <w:lang w:eastAsia="zh-CN"/>
        </w:rPr>
        <w:t>三、氟硅酸盐项目选址可行性分析</w:t>
      </w:r>
      <w:bookmarkEnd w:id="11"/>
    </w:p>
    <w:p>
      <w:pPr>
        <w:pStyle w:val="Heading2"/>
        <w:rPr>
          <w:rFonts w:ascii="仿宋" w:eastAsia="仿宋" w:hAnsi="仿宋" w:cs="仿宋" w:hint="eastAsia"/>
          <w:lang w:eastAsia="zh-CN"/>
        </w:rPr>
      </w:pPr>
      <w:bookmarkStart w:id="12" w:name="_Toc24183"/>
      <w:r>
        <w:rPr>
          <w:rFonts w:ascii="仿宋" w:eastAsia="仿宋" w:hAnsi="仿宋" w:cs="仿宋" w:hint="eastAsia"/>
          <w:lang w:eastAsia="zh-CN"/>
        </w:rPr>
        <w:t>(一)、氟硅酸盐项目选址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该氟硅酸盐项目选址位于XX省XX市XX区XXX街道</w:t>
      </w:r>
    </w:p>
    <w:p>
      <w:pPr>
        <w:pStyle w:val="Heading2"/>
        <w:ind w:firstLine="560" w:firstLineChars="200"/>
        <w:rPr>
          <w:rFonts w:ascii="仿宋" w:eastAsia="仿宋" w:hAnsi="仿宋" w:cs="仿宋" w:hint="eastAsia"/>
          <w:sz w:val="28"/>
          <w:lang w:eastAsia="zh-CN"/>
        </w:rPr>
      </w:pPr>
      <w:bookmarkStart w:id="13" w:name="_Toc620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氟硅酸盐项目的征地面积将根据氟硅酸盐项目的实际规模和需求进行精确规划。具体面积XXX平方米，旨在确保氟硅酸盐项目不仅能够满足当前的发展需求，还能够预留空间以适应未来的扩展。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净用地面积是在征地面积基础上去除不可利用面积后的实际可开发用地。具体面积XXX平方米，考虑到环保、交通、安全等多方面因素，以确保氟硅酸盐项目在整体利用效率上达到最优。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氟硅酸盐项目计划建设的建筑总规模具体面积XXX平方米。这一规模的确定综合考虑了氟硅酸盐项目的性质、规模，以及城市规划的相关要求，确保建筑布局与周边环境协调一致。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绿地率是氟硅酸盐项目用地中被规划为绿地的比例。具体面积XXX平方米，旨在通过合理规划绿地，改善氟硅酸盐项目周边环境，提升居民生活质量，并符合城市整体绿化规划。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容积率是用地上可以建设的建筑总体积与用地面积之比。具体面积XXX，通过合理的容积率规划，确保氟硅酸盐项目建筑规模与周边环境和谐共生。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确保氟硅酸盐项目选址与当地城市规划相一致，具体面积XXX平方米。通过与城市规划部门深入沟通，确保氟硅酸盐项目不仅符合城市的整体发展方向，还能够融入城市的发展布局，为城市的长远发展贡献力量。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硅酸盐项目选址符合当地产业政策，具体面积XXX平方米。这包括氟硅酸盐项目对当地经济的促进作用，以及对相关产业的带动效应，确保氟硅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用地总体要求必须符合环保和可持续发展的原则，具体面积XXX平方米。通过采用绿色建筑设计、节能减排等措施，确保氟硅酸盐项目在建设和运营过程中对环境的影响最小化，达到可持续发展的要求。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确保氟硅酸盐项目选址具备必要的公共设施配套，具体面积XXX平方米。这包括交通便利性、教育、医疗等基础设施，以提高居民生活品质，使得氟硅酸盐项目选址更具吸引力。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考虑用地总体要求对当地社会稳定性的影响，具体面积XXX平方米。通过深入了解当地社区反馈，确保氟硅酸盐项目的选址和建设过程对当地社会和谐稳定产生积极作用。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硅酸盐项目选址不仅符合法规和规划，还在实际操作中具有可行性。这一全面规划将为氟硅酸盐项目的成功实施提供坚实的基础，确保氟硅酸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50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硅酸盐项目的设备规划和空间设计中，我们将采取灵活设备布局的措施。设备布局将根据实际需求进行灵活设计，避免不必要的浪费。通过合理规划设备摆放位置，我们将提高设备的利用率，减少设备间距，以确保氟硅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硅酸盐项目内部引入共享设施的概念，例如共享会议室、办公区等。通过这种方式，我们可以减少对资源的重复建设，提高资源共享效率，从而减小氟硅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95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硅酸盐项目的总图布置中，我们将不同功能区域进行明确的规划，以最大程度满足氟硅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21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硅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氟硅酸盐项目对环境的影响是综合评价的重要因素之一。我们将详细考虑选址周边的自然环境、生态保护区、水源地等情况，确保氟硅酸盐项目的建设和运营对环境影响最小化，并符合当地的环保法规标准。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对选址的评价还需充分考虑当地政府的产业政策和法规。我们将详细了解氟硅酸盐项目所在地的相关政策，确保氟硅酸盐项目的规划和运营与当地法规相符，降低不必要的法律风险。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考虑到社会稳定性对企业运营的重要性，我们将评估选址地区的社会安全情况、劳工关系、社区反馈等方面，以确保氟硅酸盐项目的建设和运营不会受到社会稳定性的负面影响。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最后，我们将综合考虑用地成本，包括土地购置费用、土地开发成本等。通过对用地成本的详细评估，我们能够做出更为精确的经济效益分析，为氟硅酸盐项目的投资决策提供有力支持。</w:t>
      </w:r>
    </w:p>
    <w:p>
      <w:pPr>
        <w:pStyle w:val="Heading1"/>
        <w:ind w:firstLine="560" w:firstLineChars="200"/>
        <w:rPr>
          <w:rFonts w:ascii="仿宋" w:eastAsia="仿宋" w:hAnsi="仿宋" w:cs="仿宋" w:hint="eastAsia"/>
          <w:sz w:val="28"/>
          <w:lang w:eastAsia="zh-CN"/>
        </w:rPr>
      </w:pPr>
      <w:bookmarkStart w:id="17" w:name="_Toc23839"/>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362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技术管理特点体现在其创新导向。通过引入最先进的技术趋势和解决方案，氟硅酸盐项目致力于提升科技含量、提高质量和效率水平。这意味着我们将采用最新的工具和方法，确保氟硅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https://d.book118.com/885141343140011101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316FC"/>
    <w:rsid w:val="22C31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1413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2024-01-28T08:55:00Z</dcterms:created>
  <dcterms:modified xsi:type="dcterms:W3CDTF">2024-01-28T08:55:39Z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D1149A4805B441BA8CA5BF3566FF1542_11</vt:lpwstr>
  </property>
  <property fmtid="{D5CDD505-2E9C-101B-9397-08002B2CF9AE}" pid="3" name="KSOProductBuildVer">
    <vt:lpwstr>2052-12.1.0.16120</vt:lpwstr>
  </property>
</Properties>
</file>