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运载火箭力学及环境测试设备项目规划设计蓝图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36" w:history="1">
        <w:r>
          <w:rPr>
            <w:rFonts w:ascii="仿宋" w:eastAsia="仿宋" w:hAnsi="仿宋" w:cs="仿宋" w:hint="eastAsia"/>
            <w:lang w:eastAsia="zh-CN"/>
          </w:rPr>
          <w:t>序言</w:t>
        </w:r>
        <w:r>
          <w:tab/>
        </w:r>
        <w:r>
          <w:fldChar w:fldCharType="begin"/>
        </w:r>
        <w:r>
          <w:instrText xml:space="preserve"> PAGEREF _Toc5036 \h </w:instrText>
        </w:r>
        <w:r>
          <w:fldChar w:fldCharType="separate"/>
        </w:r>
        <w:r>
          <w:t>3</w:t>
        </w:r>
        <w:r>
          <w:fldChar w:fldCharType="end"/>
        </w:r>
      </w:hyperlink>
    </w:p>
    <w:p>
      <w:pPr>
        <w:pStyle w:val="TOC1"/>
        <w:tabs>
          <w:tab w:val="right" w:leader="dot" w:pos="8306"/>
        </w:tabs>
      </w:pPr>
      <w:hyperlink w:anchor="_Toc2980" w:history="1">
        <w:r>
          <w:rPr>
            <w:rFonts w:ascii="仿宋" w:eastAsia="仿宋" w:hAnsi="仿宋" w:cs="仿宋" w:hint="eastAsia"/>
            <w:lang w:eastAsia="zh-CN"/>
          </w:rPr>
          <w:t>一、产品规划分析</w:t>
        </w:r>
        <w:r>
          <w:tab/>
        </w:r>
        <w:r>
          <w:fldChar w:fldCharType="begin"/>
        </w:r>
        <w:r>
          <w:instrText xml:space="preserve"> PAGEREF _Toc2980 \h </w:instrText>
        </w:r>
        <w:r>
          <w:fldChar w:fldCharType="separate"/>
        </w:r>
        <w:r>
          <w:t>3</w:t>
        </w:r>
        <w:r>
          <w:fldChar w:fldCharType="end"/>
        </w:r>
      </w:hyperlink>
    </w:p>
    <w:p>
      <w:pPr>
        <w:pStyle w:val="TOC2"/>
        <w:tabs>
          <w:tab w:val="right" w:leader="dot" w:pos="8306"/>
        </w:tabs>
      </w:pPr>
      <w:hyperlink w:anchor="_Toc28415" w:history="1">
        <w:r>
          <w:rPr>
            <w:rFonts w:ascii="仿宋" w:eastAsia="仿宋" w:hAnsi="仿宋" w:cs="仿宋" w:hint="eastAsia"/>
            <w:lang w:eastAsia="zh-CN"/>
          </w:rPr>
          <w:t>(一)、产品规划</w:t>
        </w:r>
        <w:r>
          <w:tab/>
        </w:r>
        <w:r>
          <w:fldChar w:fldCharType="begin"/>
        </w:r>
        <w:r>
          <w:instrText xml:space="preserve"> PAGEREF _Toc28415 \h </w:instrText>
        </w:r>
        <w:r>
          <w:fldChar w:fldCharType="separate"/>
        </w:r>
        <w:r>
          <w:t>3</w:t>
        </w:r>
        <w:r>
          <w:fldChar w:fldCharType="end"/>
        </w:r>
      </w:hyperlink>
    </w:p>
    <w:p>
      <w:pPr>
        <w:pStyle w:val="TOC2"/>
        <w:tabs>
          <w:tab w:val="right" w:leader="dot" w:pos="8306"/>
        </w:tabs>
      </w:pPr>
      <w:hyperlink w:anchor="_Toc12754" w:history="1">
        <w:r>
          <w:rPr>
            <w:rFonts w:ascii="仿宋" w:eastAsia="仿宋" w:hAnsi="仿宋" w:cs="仿宋" w:hint="eastAsia"/>
            <w:lang w:eastAsia="zh-CN"/>
          </w:rPr>
          <w:t>(二)、建设规模</w:t>
        </w:r>
        <w:r>
          <w:tab/>
        </w:r>
        <w:r>
          <w:fldChar w:fldCharType="begin"/>
        </w:r>
        <w:r>
          <w:instrText xml:space="preserve"> PAGEREF _Toc12754 \h </w:instrText>
        </w:r>
        <w:r>
          <w:fldChar w:fldCharType="separate"/>
        </w:r>
        <w:r>
          <w:t>4</w:t>
        </w:r>
        <w:r>
          <w:fldChar w:fldCharType="end"/>
        </w:r>
      </w:hyperlink>
    </w:p>
    <w:p>
      <w:pPr>
        <w:pStyle w:val="TOC1"/>
        <w:tabs>
          <w:tab w:val="right" w:leader="dot" w:pos="8306"/>
        </w:tabs>
      </w:pPr>
      <w:hyperlink w:anchor="_Toc30365" w:history="1">
        <w:r>
          <w:rPr>
            <w:rFonts w:ascii="仿宋" w:eastAsia="仿宋" w:hAnsi="仿宋" w:cs="仿宋" w:hint="eastAsia"/>
            <w:lang w:eastAsia="zh-CN"/>
          </w:rPr>
          <w:t>二、运载火箭力学及环境测试设备项目建设单位说明</w:t>
        </w:r>
        <w:r>
          <w:tab/>
        </w:r>
        <w:r>
          <w:fldChar w:fldCharType="begin"/>
        </w:r>
        <w:r>
          <w:instrText xml:space="preserve"> PAGEREF _Toc30365 \h </w:instrText>
        </w:r>
        <w:r>
          <w:fldChar w:fldCharType="separate"/>
        </w:r>
        <w:r>
          <w:t>5</w:t>
        </w:r>
        <w:r>
          <w:fldChar w:fldCharType="end"/>
        </w:r>
      </w:hyperlink>
    </w:p>
    <w:p>
      <w:pPr>
        <w:pStyle w:val="TOC2"/>
        <w:tabs>
          <w:tab w:val="right" w:leader="dot" w:pos="8306"/>
        </w:tabs>
      </w:pPr>
      <w:hyperlink w:anchor="_Toc17572" w:history="1">
        <w:r>
          <w:rPr>
            <w:rFonts w:ascii="仿宋" w:eastAsia="仿宋" w:hAnsi="仿宋" w:cs="仿宋" w:hint="eastAsia"/>
            <w:lang w:eastAsia="zh-CN"/>
          </w:rPr>
          <w:t>(一)、运载火箭力学及环境测试设备项目承办单位基本情况</w:t>
        </w:r>
        <w:r>
          <w:tab/>
        </w:r>
        <w:r>
          <w:fldChar w:fldCharType="begin"/>
        </w:r>
        <w:r>
          <w:instrText xml:space="preserve"> PAGEREF _Toc17572 \h </w:instrText>
        </w:r>
        <w:r>
          <w:fldChar w:fldCharType="separate"/>
        </w:r>
        <w:r>
          <w:t>5</w:t>
        </w:r>
        <w:r>
          <w:fldChar w:fldCharType="end"/>
        </w:r>
      </w:hyperlink>
    </w:p>
    <w:p>
      <w:pPr>
        <w:pStyle w:val="TOC2"/>
        <w:tabs>
          <w:tab w:val="right" w:leader="dot" w:pos="8306"/>
        </w:tabs>
      </w:pPr>
      <w:hyperlink w:anchor="_Toc30924" w:history="1">
        <w:r>
          <w:rPr>
            <w:rFonts w:ascii="仿宋" w:eastAsia="仿宋" w:hAnsi="仿宋" w:cs="仿宋" w:hint="eastAsia"/>
            <w:lang w:eastAsia="zh-CN"/>
          </w:rPr>
          <w:t>(二)、公司经济效益分析</w:t>
        </w:r>
        <w:r>
          <w:tab/>
        </w:r>
        <w:r>
          <w:fldChar w:fldCharType="begin"/>
        </w:r>
        <w:r>
          <w:instrText xml:space="preserve"> PAGEREF _Toc30924 \h </w:instrText>
        </w:r>
        <w:r>
          <w:fldChar w:fldCharType="separate"/>
        </w:r>
        <w:r>
          <w:t>6</w:t>
        </w:r>
        <w:r>
          <w:fldChar w:fldCharType="end"/>
        </w:r>
      </w:hyperlink>
    </w:p>
    <w:p>
      <w:pPr>
        <w:pStyle w:val="TOC1"/>
        <w:tabs>
          <w:tab w:val="right" w:leader="dot" w:pos="8306"/>
        </w:tabs>
      </w:pPr>
      <w:hyperlink w:anchor="_Toc26443" w:history="1">
        <w:r>
          <w:rPr>
            <w:rFonts w:ascii="仿宋" w:eastAsia="仿宋" w:hAnsi="仿宋" w:cs="仿宋" w:hint="eastAsia"/>
            <w:lang w:eastAsia="zh-CN"/>
          </w:rPr>
          <w:t>三、运载火箭力学及环境测试设备项目土建工程</w:t>
        </w:r>
        <w:r>
          <w:tab/>
        </w:r>
        <w:r>
          <w:fldChar w:fldCharType="begin"/>
        </w:r>
        <w:r>
          <w:instrText xml:space="preserve"> PAGEREF _Toc26443 \h </w:instrText>
        </w:r>
        <w:r>
          <w:fldChar w:fldCharType="separate"/>
        </w:r>
        <w:r>
          <w:t>7</w:t>
        </w:r>
        <w:r>
          <w:fldChar w:fldCharType="end"/>
        </w:r>
      </w:hyperlink>
    </w:p>
    <w:p>
      <w:pPr>
        <w:pStyle w:val="TOC2"/>
        <w:tabs>
          <w:tab w:val="right" w:leader="dot" w:pos="8306"/>
        </w:tabs>
      </w:pPr>
      <w:hyperlink w:anchor="_Toc2521" w:history="1">
        <w:r>
          <w:rPr>
            <w:rFonts w:ascii="仿宋" w:eastAsia="仿宋" w:hAnsi="仿宋" w:cs="仿宋" w:hint="eastAsia"/>
            <w:lang w:eastAsia="zh-CN"/>
          </w:rPr>
          <w:t>(一)、建筑工程设计原则</w:t>
        </w:r>
        <w:r>
          <w:tab/>
        </w:r>
        <w:r>
          <w:fldChar w:fldCharType="begin"/>
        </w:r>
        <w:r>
          <w:instrText xml:space="preserve"> PAGEREF _Toc2521 \h </w:instrText>
        </w:r>
        <w:r>
          <w:fldChar w:fldCharType="separate"/>
        </w:r>
        <w:r>
          <w:t>7</w:t>
        </w:r>
        <w:r>
          <w:fldChar w:fldCharType="end"/>
        </w:r>
      </w:hyperlink>
    </w:p>
    <w:p>
      <w:pPr>
        <w:pStyle w:val="TOC2"/>
        <w:tabs>
          <w:tab w:val="right" w:leader="dot" w:pos="8306"/>
        </w:tabs>
      </w:pPr>
      <w:hyperlink w:anchor="_Toc27454" w:history="1">
        <w:r>
          <w:rPr>
            <w:rFonts w:ascii="仿宋" w:eastAsia="仿宋" w:hAnsi="仿宋" w:cs="仿宋" w:hint="eastAsia"/>
            <w:lang w:eastAsia="zh-CN"/>
          </w:rPr>
          <w:t>(二)、土建工程设计年限及安全等级</w:t>
        </w:r>
        <w:r>
          <w:tab/>
        </w:r>
        <w:r>
          <w:fldChar w:fldCharType="begin"/>
        </w:r>
        <w:r>
          <w:instrText xml:space="preserve"> PAGEREF _Toc27454 \h </w:instrText>
        </w:r>
        <w:r>
          <w:fldChar w:fldCharType="separate"/>
        </w:r>
        <w:r>
          <w:t>8</w:t>
        </w:r>
        <w:r>
          <w:fldChar w:fldCharType="end"/>
        </w:r>
      </w:hyperlink>
    </w:p>
    <w:p>
      <w:pPr>
        <w:pStyle w:val="TOC2"/>
        <w:tabs>
          <w:tab w:val="right" w:leader="dot" w:pos="8306"/>
        </w:tabs>
      </w:pPr>
      <w:hyperlink w:anchor="_Toc29266" w:history="1">
        <w:r>
          <w:rPr>
            <w:rFonts w:ascii="仿宋" w:eastAsia="仿宋" w:hAnsi="仿宋" w:cs="仿宋" w:hint="eastAsia"/>
            <w:lang w:eastAsia="zh-CN"/>
          </w:rPr>
          <w:t>(三)、建筑工程设计总体要求</w:t>
        </w:r>
        <w:r>
          <w:tab/>
        </w:r>
        <w:r>
          <w:fldChar w:fldCharType="begin"/>
        </w:r>
        <w:r>
          <w:instrText xml:space="preserve"> PAGEREF _Toc29266 \h </w:instrText>
        </w:r>
        <w:r>
          <w:fldChar w:fldCharType="separate"/>
        </w:r>
        <w:r>
          <w:t>9</w:t>
        </w:r>
        <w:r>
          <w:fldChar w:fldCharType="end"/>
        </w:r>
      </w:hyperlink>
    </w:p>
    <w:p>
      <w:pPr>
        <w:pStyle w:val="TOC2"/>
        <w:tabs>
          <w:tab w:val="right" w:leader="dot" w:pos="8306"/>
        </w:tabs>
      </w:pPr>
      <w:hyperlink w:anchor="_Toc2045" w:history="1">
        <w:r>
          <w:rPr>
            <w:rFonts w:ascii="仿宋" w:eastAsia="仿宋" w:hAnsi="仿宋" w:cs="仿宋" w:hint="eastAsia"/>
            <w:lang w:eastAsia="zh-CN"/>
          </w:rPr>
          <w:t>(四)、土建工程建设指标</w:t>
        </w:r>
        <w:r>
          <w:tab/>
        </w:r>
        <w:r>
          <w:fldChar w:fldCharType="begin"/>
        </w:r>
        <w:r>
          <w:instrText xml:space="preserve"> PAGEREF _Toc2045 \h </w:instrText>
        </w:r>
        <w:r>
          <w:fldChar w:fldCharType="separate"/>
        </w:r>
        <w:r>
          <w:t>10</w:t>
        </w:r>
        <w:r>
          <w:fldChar w:fldCharType="end"/>
        </w:r>
      </w:hyperlink>
    </w:p>
    <w:p>
      <w:pPr>
        <w:pStyle w:val="TOC1"/>
        <w:tabs>
          <w:tab w:val="right" w:leader="dot" w:pos="8306"/>
        </w:tabs>
      </w:pPr>
      <w:hyperlink w:anchor="_Toc59" w:history="1">
        <w:r>
          <w:rPr>
            <w:rFonts w:ascii="仿宋" w:eastAsia="仿宋" w:hAnsi="仿宋" w:cs="仿宋" w:hint="eastAsia"/>
            <w:lang w:eastAsia="zh-CN"/>
          </w:rPr>
          <w:t>四、运载火箭力学及环境测试设备项目绩效评估</w:t>
        </w:r>
        <w:r>
          <w:tab/>
        </w:r>
        <w:r>
          <w:fldChar w:fldCharType="begin"/>
        </w:r>
        <w:r>
          <w:instrText xml:space="preserve"> PAGEREF _Toc59 \h </w:instrText>
        </w:r>
        <w:r>
          <w:fldChar w:fldCharType="separate"/>
        </w:r>
        <w:r>
          <w:t>10</w:t>
        </w:r>
        <w:r>
          <w:fldChar w:fldCharType="end"/>
        </w:r>
      </w:hyperlink>
    </w:p>
    <w:p>
      <w:pPr>
        <w:pStyle w:val="TOC2"/>
        <w:tabs>
          <w:tab w:val="right" w:leader="dot" w:pos="8306"/>
        </w:tabs>
      </w:pPr>
      <w:hyperlink w:anchor="_Toc32243" w:history="1">
        <w:r>
          <w:rPr>
            <w:rFonts w:ascii="仿宋" w:eastAsia="仿宋" w:hAnsi="仿宋" w:cs="仿宋" w:hint="eastAsia"/>
            <w:lang w:eastAsia="zh-CN"/>
          </w:rPr>
          <w:t>(一)、绩效评估指标</w:t>
        </w:r>
        <w:r>
          <w:tab/>
        </w:r>
        <w:r>
          <w:fldChar w:fldCharType="begin"/>
        </w:r>
        <w:r>
          <w:instrText xml:space="preserve"> PAGEREF _Toc32243 \h </w:instrText>
        </w:r>
        <w:r>
          <w:fldChar w:fldCharType="separate"/>
        </w:r>
        <w:r>
          <w:t>10</w:t>
        </w:r>
        <w:r>
          <w:fldChar w:fldCharType="end"/>
        </w:r>
      </w:hyperlink>
    </w:p>
    <w:p>
      <w:pPr>
        <w:pStyle w:val="TOC2"/>
        <w:tabs>
          <w:tab w:val="right" w:leader="dot" w:pos="8306"/>
        </w:tabs>
      </w:pPr>
      <w:hyperlink w:anchor="_Toc23264" w:history="1">
        <w:r>
          <w:rPr>
            <w:rFonts w:ascii="仿宋" w:eastAsia="仿宋" w:hAnsi="仿宋" w:cs="仿宋" w:hint="eastAsia"/>
            <w:lang w:eastAsia="zh-CN"/>
          </w:rPr>
          <w:t>(二)、绩效评估方法</w:t>
        </w:r>
        <w:r>
          <w:tab/>
        </w:r>
        <w:r>
          <w:fldChar w:fldCharType="begin"/>
        </w:r>
        <w:r>
          <w:instrText xml:space="preserve"> PAGEREF _Toc23264 \h </w:instrText>
        </w:r>
        <w:r>
          <w:fldChar w:fldCharType="separate"/>
        </w:r>
        <w:r>
          <w:t>11</w:t>
        </w:r>
        <w:r>
          <w:fldChar w:fldCharType="end"/>
        </w:r>
      </w:hyperlink>
    </w:p>
    <w:p>
      <w:pPr>
        <w:pStyle w:val="TOC2"/>
        <w:tabs>
          <w:tab w:val="right" w:leader="dot" w:pos="8306"/>
        </w:tabs>
      </w:pPr>
      <w:hyperlink w:anchor="_Toc25995" w:history="1">
        <w:r>
          <w:rPr>
            <w:rFonts w:ascii="仿宋" w:eastAsia="仿宋" w:hAnsi="仿宋" w:cs="仿宋" w:hint="eastAsia"/>
            <w:lang w:eastAsia="zh-CN"/>
          </w:rPr>
          <w:t>(三)、绩效评估周期</w:t>
        </w:r>
        <w:r>
          <w:tab/>
        </w:r>
        <w:r>
          <w:fldChar w:fldCharType="begin"/>
        </w:r>
        <w:r>
          <w:instrText xml:space="preserve"> PAGEREF _Toc25995 \h </w:instrText>
        </w:r>
        <w:r>
          <w:fldChar w:fldCharType="separate"/>
        </w:r>
        <w:r>
          <w:t>13</w:t>
        </w:r>
        <w:r>
          <w:fldChar w:fldCharType="end"/>
        </w:r>
      </w:hyperlink>
    </w:p>
    <w:p>
      <w:pPr>
        <w:pStyle w:val="TOC1"/>
        <w:tabs>
          <w:tab w:val="right" w:leader="dot" w:pos="8306"/>
        </w:tabs>
      </w:pPr>
      <w:hyperlink w:anchor="_Toc13863" w:history="1">
        <w:r>
          <w:rPr>
            <w:rFonts w:ascii="仿宋" w:eastAsia="仿宋" w:hAnsi="仿宋" w:cs="仿宋" w:hint="eastAsia"/>
            <w:lang w:eastAsia="zh-CN"/>
          </w:rPr>
          <w:t>五、运载火箭力学及环境测试设备项目选址可行性分析</w:t>
        </w:r>
        <w:r>
          <w:tab/>
        </w:r>
        <w:r>
          <w:fldChar w:fldCharType="begin"/>
        </w:r>
        <w:r>
          <w:instrText xml:space="preserve"> PAGEREF _Toc13863 \h </w:instrText>
        </w:r>
        <w:r>
          <w:fldChar w:fldCharType="separate"/>
        </w:r>
        <w:r>
          <w:t>14</w:t>
        </w:r>
        <w:r>
          <w:fldChar w:fldCharType="end"/>
        </w:r>
      </w:hyperlink>
    </w:p>
    <w:p>
      <w:pPr>
        <w:pStyle w:val="TOC2"/>
        <w:tabs>
          <w:tab w:val="right" w:leader="dot" w:pos="8306"/>
        </w:tabs>
      </w:pPr>
      <w:hyperlink w:anchor="_Toc13224" w:history="1">
        <w:r>
          <w:rPr>
            <w:rFonts w:ascii="仿宋" w:eastAsia="仿宋" w:hAnsi="仿宋" w:cs="仿宋" w:hint="eastAsia"/>
            <w:lang w:eastAsia="zh-CN"/>
          </w:rPr>
          <w:t>(一)、运载火箭力学及环境测试设备项目选址</w:t>
        </w:r>
        <w:r>
          <w:tab/>
        </w:r>
        <w:r>
          <w:fldChar w:fldCharType="begin"/>
        </w:r>
        <w:r>
          <w:instrText xml:space="preserve"> PAGEREF _Toc13224 \h </w:instrText>
        </w:r>
        <w:r>
          <w:fldChar w:fldCharType="separate"/>
        </w:r>
        <w:r>
          <w:t>14</w:t>
        </w:r>
        <w:r>
          <w:fldChar w:fldCharType="end"/>
        </w:r>
      </w:hyperlink>
    </w:p>
    <w:p>
      <w:pPr>
        <w:pStyle w:val="TOC2"/>
        <w:tabs>
          <w:tab w:val="right" w:leader="dot" w:pos="8306"/>
        </w:tabs>
      </w:pPr>
      <w:hyperlink w:anchor="_Toc27031" w:history="1">
        <w:r>
          <w:rPr>
            <w:rFonts w:ascii="仿宋" w:eastAsia="仿宋" w:hAnsi="仿宋" w:cs="仿宋" w:hint="eastAsia"/>
            <w:lang w:eastAsia="zh-CN"/>
          </w:rPr>
          <w:t>(二)、用地控制指标</w:t>
        </w:r>
        <w:r>
          <w:tab/>
        </w:r>
        <w:r>
          <w:fldChar w:fldCharType="begin"/>
        </w:r>
        <w:r>
          <w:instrText xml:space="preserve"> PAGEREF _Toc27031 \h </w:instrText>
        </w:r>
        <w:r>
          <w:fldChar w:fldCharType="separate"/>
        </w:r>
        <w:r>
          <w:t>14</w:t>
        </w:r>
        <w:r>
          <w:fldChar w:fldCharType="end"/>
        </w:r>
      </w:hyperlink>
    </w:p>
    <w:p>
      <w:pPr>
        <w:pStyle w:val="TOC2"/>
        <w:tabs>
          <w:tab w:val="right" w:leader="dot" w:pos="8306"/>
        </w:tabs>
      </w:pPr>
      <w:hyperlink w:anchor="_Toc1825" w:history="1">
        <w:r>
          <w:rPr>
            <w:rFonts w:ascii="仿宋" w:eastAsia="仿宋" w:hAnsi="仿宋" w:cs="仿宋" w:hint="eastAsia"/>
            <w:lang w:eastAsia="zh-CN"/>
          </w:rPr>
          <w:t>(三)、节约用地措施</w:t>
        </w:r>
        <w:r>
          <w:tab/>
        </w:r>
        <w:r>
          <w:fldChar w:fldCharType="begin"/>
        </w:r>
        <w:r>
          <w:instrText xml:space="preserve"> PAGEREF _Toc1825 \h </w:instrText>
        </w:r>
        <w:r>
          <w:fldChar w:fldCharType="separate"/>
        </w:r>
        <w:r>
          <w:t>16</w:t>
        </w:r>
        <w:r>
          <w:fldChar w:fldCharType="end"/>
        </w:r>
      </w:hyperlink>
    </w:p>
    <w:p>
      <w:pPr>
        <w:pStyle w:val="TOC2"/>
        <w:tabs>
          <w:tab w:val="right" w:leader="dot" w:pos="8306"/>
        </w:tabs>
      </w:pPr>
      <w:hyperlink w:anchor="_Toc20590" w:history="1">
        <w:r>
          <w:rPr>
            <w:rFonts w:ascii="仿宋" w:eastAsia="仿宋" w:hAnsi="仿宋" w:cs="仿宋" w:hint="eastAsia"/>
            <w:lang w:eastAsia="zh-CN"/>
          </w:rPr>
          <w:t>(四)、总图布置方案</w:t>
        </w:r>
        <w:r>
          <w:tab/>
        </w:r>
        <w:r>
          <w:fldChar w:fldCharType="begin"/>
        </w:r>
        <w:r>
          <w:instrText xml:space="preserve"> PAGEREF _Toc20590 \h </w:instrText>
        </w:r>
        <w:r>
          <w:fldChar w:fldCharType="separate"/>
        </w:r>
        <w:r>
          <w:t>17</w:t>
        </w:r>
        <w:r>
          <w:fldChar w:fldCharType="end"/>
        </w:r>
      </w:hyperlink>
    </w:p>
    <w:p>
      <w:pPr>
        <w:pStyle w:val="TOC2"/>
        <w:tabs>
          <w:tab w:val="right" w:leader="dot" w:pos="8306"/>
        </w:tabs>
      </w:pPr>
      <w:hyperlink w:anchor="_Toc12026" w:history="1">
        <w:r>
          <w:rPr>
            <w:rFonts w:ascii="仿宋" w:eastAsia="仿宋" w:hAnsi="仿宋" w:cs="仿宋" w:hint="eastAsia"/>
            <w:lang w:eastAsia="zh-CN"/>
          </w:rPr>
          <w:t>(五)、选址综合评价</w:t>
        </w:r>
        <w:r>
          <w:tab/>
        </w:r>
        <w:r>
          <w:fldChar w:fldCharType="begin"/>
        </w:r>
        <w:r>
          <w:instrText xml:space="preserve"> PAGEREF _Toc12026 \h </w:instrText>
        </w:r>
        <w:r>
          <w:fldChar w:fldCharType="separate"/>
        </w:r>
        <w:r>
          <w:t>18</w:t>
        </w:r>
        <w:r>
          <w:fldChar w:fldCharType="end"/>
        </w:r>
      </w:hyperlink>
    </w:p>
    <w:p>
      <w:pPr>
        <w:pStyle w:val="TOC1"/>
        <w:tabs>
          <w:tab w:val="right" w:leader="dot" w:pos="8306"/>
        </w:tabs>
      </w:pPr>
      <w:hyperlink w:anchor="_Toc17266" w:history="1">
        <w:r>
          <w:rPr>
            <w:rFonts w:ascii="仿宋" w:eastAsia="仿宋" w:hAnsi="仿宋" w:cs="仿宋" w:hint="eastAsia"/>
            <w:lang w:eastAsia="zh-CN"/>
          </w:rPr>
          <w:t>六、运载火箭力学及环境测试设备项目危机管理</w:t>
        </w:r>
        <w:r>
          <w:tab/>
        </w:r>
        <w:r>
          <w:fldChar w:fldCharType="begin"/>
        </w:r>
        <w:r>
          <w:instrText xml:space="preserve"> PAGEREF _Toc17266 \h </w:instrText>
        </w:r>
        <w:r>
          <w:fldChar w:fldCharType="separate"/>
        </w:r>
        <w:r>
          <w:t>20</w:t>
        </w:r>
        <w:r>
          <w:fldChar w:fldCharType="end"/>
        </w:r>
      </w:hyperlink>
    </w:p>
    <w:p>
      <w:pPr>
        <w:pStyle w:val="TOC2"/>
        <w:tabs>
          <w:tab w:val="right" w:leader="dot" w:pos="8306"/>
        </w:tabs>
      </w:pPr>
      <w:hyperlink w:anchor="_Toc5987" w:history="1">
        <w:r>
          <w:rPr>
            <w:rFonts w:ascii="仿宋" w:eastAsia="仿宋" w:hAnsi="仿宋" w:cs="仿宋" w:hint="eastAsia"/>
            <w:lang w:eastAsia="zh-CN"/>
          </w:rPr>
          <w:t>(一)、危机预警与识别</w:t>
        </w:r>
        <w:r>
          <w:tab/>
        </w:r>
        <w:r>
          <w:fldChar w:fldCharType="begin"/>
        </w:r>
        <w:r>
          <w:instrText xml:space="preserve"> PAGEREF _Toc5987 \h </w:instrText>
        </w:r>
        <w:r>
          <w:fldChar w:fldCharType="separate"/>
        </w:r>
        <w:r>
          <w:t>20</w:t>
        </w:r>
        <w:r>
          <w:fldChar w:fldCharType="end"/>
        </w:r>
      </w:hyperlink>
    </w:p>
    <w:p>
      <w:pPr>
        <w:pStyle w:val="TOC2"/>
        <w:tabs>
          <w:tab w:val="right" w:leader="dot" w:pos="8306"/>
        </w:tabs>
      </w:pPr>
      <w:hyperlink w:anchor="_Toc17009" w:history="1">
        <w:r>
          <w:rPr>
            <w:rFonts w:ascii="仿宋" w:eastAsia="仿宋" w:hAnsi="仿宋" w:cs="仿宋" w:hint="eastAsia"/>
            <w:lang w:eastAsia="zh-CN"/>
          </w:rPr>
          <w:t>(二)、危机应对与恢复</w:t>
        </w:r>
        <w:r>
          <w:tab/>
        </w:r>
        <w:r>
          <w:fldChar w:fldCharType="begin"/>
        </w:r>
        <w:r>
          <w:instrText xml:space="preserve"> PAGEREF _Toc17009 \h </w:instrText>
        </w:r>
        <w:r>
          <w:fldChar w:fldCharType="separate"/>
        </w:r>
        <w:r>
          <w:t>21</w:t>
        </w:r>
        <w:r>
          <w:fldChar w:fldCharType="end"/>
        </w:r>
      </w:hyperlink>
    </w:p>
    <w:p>
      <w:pPr>
        <w:pStyle w:val="TOC1"/>
        <w:tabs>
          <w:tab w:val="right" w:leader="dot" w:pos="8306"/>
        </w:tabs>
      </w:pPr>
      <w:hyperlink w:anchor="_Toc31697" w:history="1">
        <w:r>
          <w:rPr>
            <w:rFonts w:ascii="仿宋" w:eastAsia="仿宋" w:hAnsi="仿宋" w:cs="仿宋" w:hint="eastAsia"/>
            <w:lang w:eastAsia="zh-CN"/>
          </w:rPr>
          <w:t>七、运载火箭力学及环境测试设备项目人力资源管理</w:t>
        </w:r>
        <w:r>
          <w:tab/>
        </w:r>
        <w:r>
          <w:fldChar w:fldCharType="begin"/>
        </w:r>
        <w:r>
          <w:instrText xml:space="preserve"> PAGEREF _Toc31697 \h </w:instrText>
        </w:r>
        <w:r>
          <w:fldChar w:fldCharType="separate"/>
        </w:r>
        <w:r>
          <w:t>22</w:t>
        </w:r>
        <w:r>
          <w:fldChar w:fldCharType="end"/>
        </w:r>
      </w:hyperlink>
    </w:p>
    <w:p>
      <w:pPr>
        <w:pStyle w:val="TOC2"/>
        <w:tabs>
          <w:tab w:val="right" w:leader="dot" w:pos="8306"/>
        </w:tabs>
      </w:pPr>
      <w:hyperlink w:anchor="_Toc21124" w:history="1">
        <w:r>
          <w:rPr>
            <w:rFonts w:ascii="仿宋" w:eastAsia="仿宋" w:hAnsi="仿宋" w:cs="仿宋" w:hint="eastAsia"/>
            <w:lang w:eastAsia="zh-CN"/>
          </w:rPr>
          <w:t>(一)、建立健全的预算管理制度</w:t>
        </w:r>
        <w:r>
          <w:tab/>
        </w:r>
        <w:r>
          <w:fldChar w:fldCharType="begin"/>
        </w:r>
        <w:r>
          <w:instrText xml:space="preserve"> PAGEREF _Toc21124 \h </w:instrText>
        </w:r>
        <w:r>
          <w:fldChar w:fldCharType="separate"/>
        </w:r>
        <w:r>
          <w:t>22</w:t>
        </w:r>
        <w:r>
          <w:fldChar w:fldCharType="end"/>
        </w:r>
      </w:hyperlink>
    </w:p>
    <w:p>
      <w:pPr>
        <w:pStyle w:val="TOC2"/>
        <w:tabs>
          <w:tab w:val="right" w:leader="dot" w:pos="8306"/>
        </w:tabs>
      </w:pPr>
      <w:hyperlink w:anchor="_Toc28324" w:history="1">
        <w:r>
          <w:rPr>
            <w:rFonts w:ascii="仿宋" w:eastAsia="仿宋" w:hAnsi="仿宋" w:cs="仿宋" w:hint="eastAsia"/>
            <w:lang w:eastAsia="zh-CN"/>
          </w:rPr>
          <w:t>(二)、加强资金流动监控</w:t>
        </w:r>
        <w:r>
          <w:tab/>
        </w:r>
        <w:r>
          <w:fldChar w:fldCharType="begin"/>
        </w:r>
        <w:r>
          <w:instrText xml:space="preserve"> PAGEREF _Toc28324 \h </w:instrText>
        </w:r>
        <w:r>
          <w:fldChar w:fldCharType="separate"/>
        </w:r>
        <w:r>
          <w:t>24</w:t>
        </w:r>
        <w:r>
          <w:fldChar w:fldCharType="end"/>
        </w:r>
      </w:hyperlink>
    </w:p>
    <w:p>
      <w:pPr>
        <w:pStyle w:val="TOC2"/>
        <w:tabs>
          <w:tab w:val="right" w:leader="dot" w:pos="8306"/>
        </w:tabs>
      </w:pPr>
      <w:hyperlink w:anchor="_Toc32650" w:history="1">
        <w:r>
          <w:rPr>
            <w:rFonts w:ascii="仿宋" w:eastAsia="仿宋" w:hAnsi="仿宋" w:cs="仿宋" w:hint="eastAsia"/>
            <w:lang w:eastAsia="zh-CN"/>
          </w:rPr>
          <w:t>(三)、制定完善的风险控制机制</w:t>
        </w:r>
        <w:r>
          <w:tab/>
        </w:r>
        <w:r>
          <w:fldChar w:fldCharType="begin"/>
        </w:r>
        <w:r>
          <w:instrText xml:space="preserve"> PAGEREF _Toc32650 \h </w:instrText>
        </w:r>
        <w:r>
          <w:fldChar w:fldCharType="separate"/>
        </w:r>
        <w:r>
          <w:t>26</w:t>
        </w:r>
        <w:r>
          <w:fldChar w:fldCharType="end"/>
        </w:r>
      </w:hyperlink>
    </w:p>
    <w:p>
      <w:pPr>
        <w:pStyle w:val="TOC2"/>
        <w:tabs>
          <w:tab w:val="right" w:leader="dot" w:pos="8306"/>
        </w:tabs>
      </w:pPr>
      <w:hyperlink w:anchor="_Toc2872" w:history="1">
        <w:r>
          <w:rPr>
            <w:rFonts w:ascii="仿宋" w:eastAsia="仿宋" w:hAnsi="仿宋" w:cs="仿宋" w:hint="eastAsia"/>
            <w:lang w:eastAsia="zh-CN"/>
          </w:rPr>
          <w:t>(四)、优化成本管理</w:t>
        </w:r>
        <w:r>
          <w:tab/>
        </w:r>
        <w:r>
          <w:fldChar w:fldCharType="begin"/>
        </w:r>
        <w:r>
          <w:instrText xml:space="preserve"> PAGEREF _Toc2872 \h </w:instrText>
        </w:r>
        <w:r>
          <w:fldChar w:fldCharType="separate"/>
        </w:r>
        <w:r>
          <w:t>27</w:t>
        </w:r>
        <w:r>
          <w:fldChar w:fldCharType="end"/>
        </w:r>
      </w:hyperlink>
    </w:p>
    <w:p>
      <w:pPr>
        <w:pStyle w:val="TOC1"/>
        <w:tabs>
          <w:tab w:val="right" w:leader="dot" w:pos="8306"/>
        </w:tabs>
      </w:pPr>
      <w:hyperlink w:anchor="_Toc8833" w:history="1">
        <w:r>
          <w:rPr>
            <w:rFonts w:ascii="仿宋" w:eastAsia="仿宋" w:hAnsi="仿宋" w:cs="仿宋" w:hint="eastAsia"/>
            <w:lang w:eastAsia="zh-CN"/>
          </w:rPr>
          <w:t>八、运载火箭力学及环境测试设备项目技术管理</w:t>
        </w:r>
        <w:r>
          <w:tab/>
        </w:r>
        <w:r>
          <w:fldChar w:fldCharType="begin"/>
        </w:r>
        <w:r>
          <w:instrText xml:space="preserve"> PAGEREF _Toc8833 \h </w:instrText>
        </w:r>
        <w:r>
          <w:fldChar w:fldCharType="separate"/>
        </w:r>
        <w:r>
          <w:t>29</w:t>
        </w:r>
        <w:r>
          <w:fldChar w:fldCharType="end"/>
        </w:r>
      </w:hyperlink>
    </w:p>
    <w:p>
      <w:pPr>
        <w:pStyle w:val="TOC2"/>
        <w:tabs>
          <w:tab w:val="right" w:leader="dot" w:pos="8306"/>
        </w:tabs>
      </w:pPr>
      <w:hyperlink w:anchor="_Toc3417" w:history="1">
        <w:r>
          <w:rPr>
            <w:rFonts w:ascii="仿宋" w:eastAsia="仿宋" w:hAnsi="仿宋" w:cs="仿宋" w:hint="eastAsia"/>
            <w:lang w:eastAsia="zh-CN"/>
          </w:rPr>
          <w:t>(一)、技术方案选用方向</w:t>
        </w:r>
        <w:r>
          <w:tab/>
        </w:r>
        <w:r>
          <w:fldChar w:fldCharType="begin"/>
        </w:r>
        <w:r>
          <w:instrText xml:space="preserve"> PAGEREF _Toc3417 \h </w:instrText>
        </w:r>
        <w:r>
          <w:fldChar w:fldCharType="separate"/>
        </w:r>
        <w:r>
          <w:t>29</w:t>
        </w:r>
        <w:r>
          <w:fldChar w:fldCharType="end"/>
        </w:r>
      </w:hyperlink>
    </w:p>
    <w:p>
      <w:pPr>
        <w:pStyle w:val="TOC2"/>
        <w:tabs>
          <w:tab w:val="right" w:leader="dot" w:pos="8306"/>
        </w:tabs>
      </w:pPr>
      <w:hyperlink w:anchor="_Toc23463" w:history="1">
        <w:r>
          <w:rPr>
            <w:rFonts w:ascii="仿宋" w:eastAsia="仿宋" w:hAnsi="仿宋" w:cs="仿宋" w:hint="eastAsia"/>
            <w:lang w:eastAsia="zh-CN"/>
          </w:rPr>
          <w:t>(二)、工艺技术方案选用原则</w:t>
        </w:r>
        <w:r>
          <w:tab/>
        </w:r>
        <w:r>
          <w:fldChar w:fldCharType="begin"/>
        </w:r>
        <w:r>
          <w:instrText xml:space="preserve"> PAGEREF _Toc23463 \h </w:instrText>
        </w:r>
        <w:r>
          <w:fldChar w:fldCharType="separate"/>
        </w:r>
        <w:r>
          <w:t>31</w:t>
        </w:r>
        <w:r>
          <w:fldChar w:fldCharType="end"/>
        </w:r>
      </w:hyperlink>
    </w:p>
    <w:p>
      <w:pPr>
        <w:pStyle w:val="TOC2"/>
        <w:tabs>
          <w:tab w:val="right" w:leader="dot" w:pos="8306"/>
        </w:tabs>
      </w:pPr>
      <w:hyperlink w:anchor="_Toc8556" w:history="1">
        <w:r>
          <w:rPr>
            <w:rFonts w:ascii="仿宋" w:eastAsia="仿宋" w:hAnsi="仿宋" w:cs="仿宋" w:hint="eastAsia"/>
            <w:lang w:eastAsia="zh-CN"/>
          </w:rPr>
          <w:t>(三)、工艺技术方案要求</w:t>
        </w:r>
        <w:r>
          <w:tab/>
        </w:r>
        <w:r>
          <w:fldChar w:fldCharType="begin"/>
        </w:r>
        <w:r>
          <w:instrText xml:space="preserve"> PAGEREF _Toc8556 \h </w:instrText>
        </w:r>
        <w:r>
          <w:fldChar w:fldCharType="separate"/>
        </w:r>
        <w:r>
          <w:t>33</w:t>
        </w:r>
        <w:r>
          <w:fldChar w:fldCharType="end"/>
        </w:r>
      </w:hyperlink>
    </w:p>
    <w:p>
      <w:pPr>
        <w:pStyle w:val="TOC1"/>
        <w:tabs>
          <w:tab w:val="right" w:leader="dot" w:pos="8306"/>
        </w:tabs>
      </w:pPr>
      <w:hyperlink w:anchor="_Toc26240" w:history="1">
        <w:r>
          <w:rPr>
            <w:rFonts w:ascii="仿宋" w:eastAsia="仿宋" w:hAnsi="仿宋" w:cs="仿宋" w:hint="eastAsia"/>
            <w:lang w:eastAsia="zh-CN"/>
          </w:rPr>
          <w:t>九、运载火箭力学及环境测试设备项目计划安排</w:t>
        </w:r>
        <w:r>
          <w:tab/>
        </w:r>
        <w:r>
          <w:fldChar w:fldCharType="begin"/>
        </w:r>
        <w:r>
          <w:instrText xml:space="preserve"> PAGEREF _Toc26240 \h </w:instrText>
        </w:r>
        <w:r>
          <w:fldChar w:fldCharType="separate"/>
        </w:r>
        <w:r>
          <w:t>35</w:t>
        </w:r>
        <w:r>
          <w:fldChar w:fldCharType="end"/>
        </w:r>
      </w:hyperlink>
    </w:p>
    <w:p>
      <w:pPr>
        <w:pStyle w:val="TOC2"/>
        <w:tabs>
          <w:tab w:val="right" w:leader="dot" w:pos="8306"/>
        </w:tabs>
      </w:pPr>
      <w:hyperlink w:anchor="_Toc6861" w:history="1">
        <w:r>
          <w:rPr>
            <w:rFonts w:ascii="仿宋" w:eastAsia="仿宋" w:hAnsi="仿宋" w:cs="仿宋" w:hint="eastAsia"/>
            <w:lang w:eastAsia="zh-CN"/>
          </w:rPr>
          <w:t>(一)、建设周期</w:t>
        </w:r>
        <w:r>
          <w:tab/>
        </w:r>
        <w:r>
          <w:fldChar w:fldCharType="begin"/>
        </w:r>
        <w:r>
          <w:instrText xml:space="preserve"> PAGEREF _Toc6861 \h </w:instrText>
        </w:r>
        <w:r>
          <w:fldChar w:fldCharType="separate"/>
        </w:r>
        <w:r>
          <w:t>35</w:t>
        </w:r>
        <w:r>
          <w:fldChar w:fldCharType="end"/>
        </w:r>
      </w:hyperlink>
    </w:p>
    <w:p>
      <w:pPr>
        <w:pStyle w:val="TOC2"/>
        <w:tabs>
          <w:tab w:val="right" w:leader="dot" w:pos="8306"/>
        </w:tabs>
      </w:pPr>
      <w:hyperlink w:anchor="_Toc24376" w:history="1">
        <w:r>
          <w:rPr>
            <w:rFonts w:ascii="仿宋" w:eastAsia="仿宋" w:hAnsi="仿宋" w:cs="仿宋" w:hint="eastAsia"/>
            <w:lang w:eastAsia="zh-CN"/>
          </w:rPr>
          <w:t>(二)、建设进度</w:t>
        </w:r>
        <w:r>
          <w:tab/>
        </w:r>
        <w:r>
          <w:fldChar w:fldCharType="begin"/>
        </w:r>
        <w:r>
          <w:instrText xml:space="preserve"> PAGEREF _Toc24376 \h </w:instrText>
        </w:r>
        <w:r>
          <w:fldChar w:fldCharType="separate"/>
        </w:r>
        <w:r>
          <w:t>36</w:t>
        </w:r>
        <w:r>
          <w:fldChar w:fldCharType="end"/>
        </w:r>
      </w:hyperlink>
    </w:p>
    <w:p>
      <w:pPr>
        <w:pStyle w:val="TOC2"/>
        <w:tabs>
          <w:tab w:val="right" w:leader="dot" w:pos="8306"/>
        </w:tabs>
      </w:pPr>
      <w:hyperlink w:anchor="_Toc27186" w:history="1">
        <w:r>
          <w:rPr>
            <w:rFonts w:ascii="仿宋" w:eastAsia="仿宋" w:hAnsi="仿宋" w:cs="仿宋" w:hint="eastAsia"/>
            <w:lang w:eastAsia="zh-CN"/>
          </w:rPr>
          <w:t>(三)、进度安排注意事项</w:t>
        </w:r>
        <w:r>
          <w:tab/>
        </w:r>
        <w:r>
          <w:fldChar w:fldCharType="begin"/>
        </w:r>
        <w:r>
          <w:instrText xml:space="preserve"> PAGEREF _Toc27186 \h </w:instrText>
        </w:r>
        <w:r>
          <w:fldChar w:fldCharType="separate"/>
        </w:r>
        <w:r>
          <w:t>37</w:t>
        </w:r>
        <w:r>
          <w:fldChar w:fldCharType="end"/>
        </w:r>
      </w:hyperlink>
    </w:p>
    <w:p>
      <w:pPr>
        <w:pStyle w:val="TOC2"/>
        <w:tabs>
          <w:tab w:val="right" w:leader="dot" w:pos="8306"/>
        </w:tabs>
      </w:pPr>
      <w:hyperlink w:anchor="_Toc3071" w:history="1">
        <w:r>
          <w:rPr>
            <w:rFonts w:ascii="仿宋" w:eastAsia="仿宋" w:hAnsi="仿宋" w:cs="仿宋" w:hint="eastAsia"/>
            <w:lang w:eastAsia="zh-CN"/>
          </w:rPr>
          <w:t>(四)、人力资源配置</w:t>
        </w:r>
        <w:r>
          <w:tab/>
        </w:r>
        <w:r>
          <w:fldChar w:fldCharType="begin"/>
        </w:r>
        <w:r>
          <w:instrText xml:space="preserve"> PAGEREF _Toc3071 \h </w:instrText>
        </w:r>
        <w:r>
          <w:fldChar w:fldCharType="separate"/>
        </w:r>
        <w:r>
          <w:t>39</w:t>
        </w:r>
        <w:r>
          <w:fldChar w:fldCharType="end"/>
        </w:r>
      </w:hyperlink>
    </w:p>
    <w:p>
      <w:pPr>
        <w:pStyle w:val="TOC1"/>
        <w:tabs>
          <w:tab w:val="right" w:leader="dot" w:pos="8306"/>
        </w:tabs>
      </w:pPr>
      <w:hyperlink w:anchor="_Toc15382" w:history="1">
        <w:r>
          <w:rPr>
            <w:rFonts w:ascii="仿宋" w:eastAsia="仿宋" w:hAnsi="仿宋" w:cs="仿宋" w:hint="eastAsia"/>
            <w:lang w:eastAsia="zh-CN"/>
          </w:rPr>
          <w:t>十、运载火箭力学及环境测试设备项目投资规划</w:t>
        </w:r>
        <w:r>
          <w:tab/>
        </w:r>
        <w:r>
          <w:fldChar w:fldCharType="begin"/>
        </w:r>
        <w:r>
          <w:instrText xml:space="preserve"> PAGEREF _Toc15382 \h </w:instrText>
        </w:r>
        <w:r>
          <w:fldChar w:fldCharType="separate"/>
        </w:r>
        <w:r>
          <w:t>40</w:t>
        </w:r>
        <w:r>
          <w:fldChar w:fldCharType="end"/>
        </w:r>
      </w:hyperlink>
    </w:p>
    <w:p>
      <w:pPr>
        <w:pStyle w:val="TOC2"/>
        <w:tabs>
          <w:tab w:val="right" w:leader="dot" w:pos="8306"/>
        </w:tabs>
      </w:pPr>
      <w:hyperlink w:anchor="_Toc4684" w:history="1">
        <w:r>
          <w:rPr>
            <w:rFonts w:ascii="仿宋" w:eastAsia="仿宋" w:hAnsi="仿宋" w:cs="仿宋" w:hint="eastAsia"/>
            <w:lang w:eastAsia="zh-CN"/>
          </w:rPr>
          <w:t>(一)、运载火箭力学及环境测试设备项目总投资估算</w:t>
        </w:r>
        <w:r>
          <w:tab/>
        </w:r>
        <w:r>
          <w:fldChar w:fldCharType="begin"/>
        </w:r>
        <w:r>
          <w:instrText xml:space="preserve"> PAGEREF _Toc4684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4" w:history="1">
        <w:r>
          <w:rPr>
            <w:rFonts w:ascii="仿宋" w:eastAsia="仿宋" w:hAnsi="仿宋" w:cs="仿宋" w:hint="eastAsia"/>
            <w:lang w:eastAsia="zh-CN"/>
          </w:rPr>
          <w:t>(二)、资金筹措</w:t>
        </w:r>
        <w:r>
          <w:tab/>
        </w:r>
        <w:r>
          <w:fldChar w:fldCharType="begin"/>
        </w:r>
        <w:r>
          <w:instrText xml:space="preserve"> PAGEREF _Toc10094 \h </w:instrText>
        </w:r>
        <w:r>
          <w:fldChar w:fldCharType="separate"/>
        </w:r>
        <w:r>
          <w:t>41</w:t>
        </w:r>
        <w:r>
          <w:fldChar w:fldCharType="end"/>
        </w:r>
      </w:hyperlink>
    </w:p>
    <w:p>
      <w:pPr>
        <w:pStyle w:val="TOC1"/>
        <w:tabs>
          <w:tab w:val="right" w:leader="dot" w:pos="8306"/>
        </w:tabs>
      </w:pPr>
      <w:hyperlink w:anchor="_Toc32552" w:history="1">
        <w:r>
          <w:rPr>
            <w:rFonts w:ascii="仿宋" w:eastAsia="仿宋" w:hAnsi="仿宋" w:cs="仿宋" w:hint="eastAsia"/>
            <w:lang w:eastAsia="zh-CN"/>
          </w:rPr>
          <w:t>十一、运载火箭力学及环境测试设备项目风险管理</w:t>
        </w:r>
        <w:r>
          <w:tab/>
        </w:r>
        <w:r>
          <w:fldChar w:fldCharType="begin"/>
        </w:r>
        <w:r>
          <w:instrText xml:space="preserve"> PAGEREF _Toc32552 \h </w:instrText>
        </w:r>
        <w:r>
          <w:fldChar w:fldCharType="separate"/>
        </w:r>
        <w:r>
          <w:t>42</w:t>
        </w:r>
        <w:r>
          <w:fldChar w:fldCharType="end"/>
        </w:r>
      </w:hyperlink>
    </w:p>
    <w:p>
      <w:pPr>
        <w:pStyle w:val="TOC2"/>
        <w:tabs>
          <w:tab w:val="right" w:leader="dot" w:pos="8306"/>
        </w:tabs>
      </w:pPr>
      <w:hyperlink w:anchor="_Toc22343" w:history="1">
        <w:r>
          <w:rPr>
            <w:rFonts w:ascii="仿宋" w:eastAsia="仿宋" w:hAnsi="仿宋" w:cs="仿宋" w:hint="eastAsia"/>
            <w:lang w:eastAsia="zh-CN"/>
          </w:rPr>
          <w:t>(一)、风险识别与评估</w:t>
        </w:r>
        <w:r>
          <w:tab/>
        </w:r>
        <w:r>
          <w:fldChar w:fldCharType="begin"/>
        </w:r>
        <w:r>
          <w:instrText xml:space="preserve"> PAGEREF _Toc22343 \h </w:instrText>
        </w:r>
        <w:r>
          <w:fldChar w:fldCharType="separate"/>
        </w:r>
        <w:r>
          <w:t>42</w:t>
        </w:r>
        <w:r>
          <w:fldChar w:fldCharType="end"/>
        </w:r>
      </w:hyperlink>
    </w:p>
    <w:p>
      <w:pPr>
        <w:pStyle w:val="TOC2"/>
        <w:tabs>
          <w:tab w:val="right" w:leader="dot" w:pos="8306"/>
        </w:tabs>
      </w:pPr>
      <w:hyperlink w:anchor="_Toc758" w:history="1">
        <w:r>
          <w:rPr>
            <w:rFonts w:ascii="仿宋" w:eastAsia="仿宋" w:hAnsi="仿宋" w:cs="仿宋" w:hint="eastAsia"/>
            <w:lang w:eastAsia="zh-CN"/>
          </w:rPr>
          <w:t>(二)、风险应对策略</w:t>
        </w:r>
        <w:r>
          <w:tab/>
        </w:r>
        <w:r>
          <w:fldChar w:fldCharType="begin"/>
        </w:r>
        <w:r>
          <w:instrText xml:space="preserve"> PAGEREF _Toc758 \h </w:instrText>
        </w:r>
        <w:r>
          <w:fldChar w:fldCharType="separate"/>
        </w:r>
        <w:r>
          <w:t>43</w:t>
        </w:r>
        <w:r>
          <w:fldChar w:fldCharType="end"/>
        </w:r>
      </w:hyperlink>
    </w:p>
    <w:p>
      <w:pPr>
        <w:pStyle w:val="TOC2"/>
        <w:tabs>
          <w:tab w:val="right" w:leader="dot" w:pos="8306"/>
        </w:tabs>
      </w:pPr>
      <w:hyperlink w:anchor="_Toc11762" w:history="1">
        <w:r>
          <w:rPr>
            <w:rFonts w:ascii="仿宋" w:eastAsia="仿宋" w:hAnsi="仿宋" w:cs="仿宋" w:hint="eastAsia"/>
            <w:lang w:eastAsia="zh-CN"/>
          </w:rPr>
          <w:t>(三)、风险监控与控制</w:t>
        </w:r>
        <w:r>
          <w:tab/>
        </w:r>
        <w:r>
          <w:fldChar w:fldCharType="begin"/>
        </w:r>
        <w:r>
          <w:instrText xml:space="preserve"> PAGEREF _Toc11762 \h </w:instrText>
        </w:r>
        <w:r>
          <w:fldChar w:fldCharType="separate"/>
        </w:r>
        <w:r>
          <w:t>45</w:t>
        </w:r>
        <w:r>
          <w:fldChar w:fldCharType="end"/>
        </w:r>
      </w:hyperlink>
    </w:p>
    <w:p>
      <w:pPr>
        <w:pStyle w:val="TOC1"/>
        <w:tabs>
          <w:tab w:val="right" w:leader="dot" w:pos="8306"/>
        </w:tabs>
      </w:pPr>
      <w:hyperlink w:anchor="_Toc1107" w:history="1">
        <w:r>
          <w:rPr>
            <w:rFonts w:ascii="仿宋" w:eastAsia="仿宋" w:hAnsi="仿宋" w:cs="仿宋" w:hint="eastAsia"/>
            <w:lang w:eastAsia="zh-CN"/>
          </w:rPr>
          <w:t>十二、运载火箭力学及环境测试设备项目社会影响</w:t>
        </w:r>
        <w:r>
          <w:tab/>
        </w:r>
        <w:r>
          <w:fldChar w:fldCharType="begin"/>
        </w:r>
        <w:r>
          <w:instrText xml:space="preserve"> PAGEREF _Toc1107 \h </w:instrText>
        </w:r>
        <w:r>
          <w:fldChar w:fldCharType="separate"/>
        </w:r>
        <w:r>
          <w:t>46</w:t>
        </w:r>
        <w:r>
          <w:fldChar w:fldCharType="end"/>
        </w:r>
      </w:hyperlink>
    </w:p>
    <w:p>
      <w:pPr>
        <w:pStyle w:val="TOC2"/>
        <w:tabs>
          <w:tab w:val="right" w:leader="dot" w:pos="8306"/>
        </w:tabs>
      </w:pPr>
      <w:hyperlink w:anchor="_Toc5863" w:history="1">
        <w:r>
          <w:rPr>
            <w:rFonts w:ascii="仿宋" w:eastAsia="仿宋" w:hAnsi="仿宋" w:cs="仿宋" w:hint="eastAsia"/>
            <w:lang w:eastAsia="zh-CN"/>
          </w:rPr>
          <w:t>(一)、社会责任与义务</w:t>
        </w:r>
        <w:r>
          <w:tab/>
        </w:r>
        <w:r>
          <w:fldChar w:fldCharType="begin"/>
        </w:r>
        <w:r>
          <w:instrText xml:space="preserve"> PAGEREF _Toc5863 \h </w:instrText>
        </w:r>
        <w:r>
          <w:fldChar w:fldCharType="separate"/>
        </w:r>
        <w:r>
          <w:t>46</w:t>
        </w:r>
        <w:r>
          <w:fldChar w:fldCharType="end"/>
        </w:r>
      </w:hyperlink>
    </w:p>
    <w:p>
      <w:pPr>
        <w:pStyle w:val="TOC2"/>
        <w:tabs>
          <w:tab w:val="right" w:leader="dot" w:pos="8306"/>
        </w:tabs>
      </w:pPr>
      <w:hyperlink w:anchor="_Toc2806" w:history="1">
        <w:r>
          <w:rPr>
            <w:rFonts w:ascii="仿宋" w:eastAsia="仿宋" w:hAnsi="仿宋" w:cs="仿宋" w:hint="eastAsia"/>
            <w:lang w:eastAsia="zh-CN"/>
          </w:rPr>
          <w:t>(二)、社会参与与沟通</w:t>
        </w:r>
        <w:r>
          <w:tab/>
        </w:r>
        <w:r>
          <w:fldChar w:fldCharType="begin"/>
        </w:r>
        <w:r>
          <w:instrText xml:space="preserve"> PAGEREF _Toc2806 \h </w:instrText>
        </w:r>
        <w:r>
          <w:fldChar w:fldCharType="separate"/>
        </w:r>
        <w:r>
          <w:t>47</w:t>
        </w:r>
        <w:r>
          <w:fldChar w:fldCharType="end"/>
        </w:r>
      </w:hyperlink>
    </w:p>
    <w:p>
      <w:pPr>
        <w:pStyle w:val="TOC1"/>
        <w:tabs>
          <w:tab w:val="right" w:leader="dot" w:pos="8306"/>
        </w:tabs>
      </w:pPr>
      <w:hyperlink w:anchor="_Toc9364" w:history="1">
        <w:r>
          <w:rPr>
            <w:rFonts w:ascii="仿宋" w:eastAsia="仿宋" w:hAnsi="仿宋" w:cs="仿宋" w:hint="eastAsia"/>
            <w:lang w:eastAsia="zh-CN"/>
          </w:rPr>
          <w:t>十三、运载火箭力学及环境测试设备项目工程方案分析</w:t>
        </w:r>
        <w:r>
          <w:tab/>
        </w:r>
        <w:r>
          <w:fldChar w:fldCharType="begin"/>
        </w:r>
        <w:r>
          <w:instrText xml:space="preserve"> PAGEREF _Toc9364 \h </w:instrText>
        </w:r>
        <w:r>
          <w:fldChar w:fldCharType="separate"/>
        </w:r>
        <w:r>
          <w:t>48</w:t>
        </w:r>
        <w:r>
          <w:fldChar w:fldCharType="end"/>
        </w:r>
      </w:hyperlink>
    </w:p>
    <w:p>
      <w:pPr>
        <w:pStyle w:val="TOC2"/>
        <w:tabs>
          <w:tab w:val="right" w:leader="dot" w:pos="8306"/>
        </w:tabs>
      </w:pPr>
      <w:hyperlink w:anchor="_Toc19147" w:history="1">
        <w:r>
          <w:rPr>
            <w:rFonts w:ascii="仿宋" w:eastAsia="仿宋" w:hAnsi="仿宋" w:cs="仿宋" w:hint="eastAsia"/>
            <w:lang w:eastAsia="zh-CN"/>
          </w:rPr>
          <w:t>(一)、建筑工程设计原则</w:t>
        </w:r>
        <w:r>
          <w:tab/>
        </w:r>
        <w:r>
          <w:fldChar w:fldCharType="begin"/>
        </w:r>
        <w:r>
          <w:instrText xml:space="preserve"> PAGEREF _Toc19147 \h </w:instrText>
        </w:r>
        <w:r>
          <w:fldChar w:fldCharType="separate"/>
        </w:r>
        <w:r>
          <w:t>48</w:t>
        </w:r>
        <w:r>
          <w:fldChar w:fldCharType="end"/>
        </w:r>
      </w:hyperlink>
    </w:p>
    <w:p>
      <w:pPr>
        <w:pStyle w:val="TOC2"/>
        <w:tabs>
          <w:tab w:val="right" w:leader="dot" w:pos="8306"/>
        </w:tabs>
      </w:pPr>
      <w:hyperlink w:anchor="_Toc16802" w:history="1">
        <w:r>
          <w:rPr>
            <w:rFonts w:ascii="仿宋" w:eastAsia="仿宋" w:hAnsi="仿宋" w:cs="仿宋" w:hint="eastAsia"/>
            <w:lang w:eastAsia="zh-CN"/>
          </w:rPr>
          <w:t>(二)、土建工程建设指标</w:t>
        </w:r>
        <w:r>
          <w:tab/>
        </w:r>
        <w:r>
          <w:fldChar w:fldCharType="begin"/>
        </w:r>
        <w:r>
          <w:instrText xml:space="preserve"> PAGEREF _Toc16802 \h </w:instrText>
        </w:r>
        <w:r>
          <w:fldChar w:fldCharType="separate"/>
        </w:r>
        <w:r>
          <w:t>51</w:t>
        </w:r>
        <w:r>
          <w:fldChar w:fldCharType="end"/>
        </w:r>
      </w:hyperlink>
    </w:p>
    <w:p>
      <w:pPr>
        <w:pStyle w:val="TOC1"/>
        <w:tabs>
          <w:tab w:val="right" w:leader="dot" w:pos="8306"/>
        </w:tabs>
      </w:pPr>
      <w:hyperlink w:anchor="_Toc6293" w:history="1">
        <w:r>
          <w:rPr>
            <w:rFonts w:ascii="仿宋" w:eastAsia="仿宋" w:hAnsi="仿宋" w:cs="仿宋" w:hint="eastAsia"/>
            <w:lang w:eastAsia="zh-CN"/>
          </w:rPr>
          <w:t>十四、运载火箭力学及环境测试设备项目实施时间节点</w:t>
        </w:r>
        <w:r>
          <w:tab/>
        </w:r>
        <w:r>
          <w:fldChar w:fldCharType="begin"/>
        </w:r>
        <w:r>
          <w:instrText xml:space="preserve"> PAGEREF _Toc6293 \h </w:instrText>
        </w:r>
        <w:r>
          <w:fldChar w:fldCharType="separate"/>
        </w:r>
        <w:r>
          <w:t>53</w:t>
        </w:r>
        <w:r>
          <w:fldChar w:fldCharType="end"/>
        </w:r>
      </w:hyperlink>
    </w:p>
    <w:p>
      <w:pPr>
        <w:pStyle w:val="TOC2"/>
        <w:tabs>
          <w:tab w:val="right" w:leader="dot" w:pos="8306"/>
        </w:tabs>
      </w:pPr>
      <w:hyperlink w:anchor="_Toc14723" w:history="1">
        <w:r>
          <w:rPr>
            <w:rFonts w:ascii="仿宋" w:eastAsia="仿宋" w:hAnsi="仿宋" w:cs="仿宋" w:hint="eastAsia"/>
            <w:lang w:eastAsia="zh-CN"/>
          </w:rPr>
          <w:t>(一)、运载火箭力学及环境测试设备项目启动阶段时间节点</w:t>
        </w:r>
        <w:r>
          <w:tab/>
        </w:r>
        <w:r>
          <w:fldChar w:fldCharType="begin"/>
        </w:r>
        <w:r>
          <w:instrText xml:space="preserve"> PAGEREF _Toc14723 \h </w:instrText>
        </w:r>
        <w:r>
          <w:fldChar w:fldCharType="separate"/>
        </w:r>
        <w:r>
          <w:t>53</w:t>
        </w:r>
        <w:r>
          <w:fldChar w:fldCharType="end"/>
        </w:r>
      </w:hyperlink>
    </w:p>
    <w:p>
      <w:pPr>
        <w:pStyle w:val="TOC2"/>
        <w:tabs>
          <w:tab w:val="right" w:leader="dot" w:pos="8306"/>
        </w:tabs>
      </w:pPr>
      <w:hyperlink w:anchor="_Toc7381" w:history="1">
        <w:r>
          <w:rPr>
            <w:rFonts w:ascii="仿宋" w:eastAsia="仿宋" w:hAnsi="仿宋" w:cs="仿宋" w:hint="eastAsia"/>
            <w:lang w:eastAsia="zh-CN"/>
          </w:rPr>
          <w:t>(二)、运载火箭力学及环境测试设备项目执行阶段时间节点</w:t>
        </w:r>
        <w:r>
          <w:tab/>
        </w:r>
        <w:r>
          <w:fldChar w:fldCharType="begin"/>
        </w:r>
        <w:r>
          <w:instrText xml:space="preserve"> PAGEREF _Toc7381 \h </w:instrText>
        </w:r>
        <w:r>
          <w:fldChar w:fldCharType="separate"/>
        </w:r>
        <w:r>
          <w:t>55</w:t>
        </w:r>
        <w:r>
          <w:fldChar w:fldCharType="end"/>
        </w:r>
      </w:hyperlink>
    </w:p>
    <w:p>
      <w:pPr>
        <w:pStyle w:val="TOC2"/>
        <w:tabs>
          <w:tab w:val="right" w:leader="dot" w:pos="8306"/>
        </w:tabs>
      </w:pPr>
      <w:hyperlink w:anchor="_Toc14911" w:history="1">
        <w:r>
          <w:rPr>
            <w:rFonts w:ascii="仿宋" w:eastAsia="仿宋" w:hAnsi="仿宋" w:cs="仿宋" w:hint="eastAsia"/>
            <w:lang w:eastAsia="zh-CN"/>
          </w:rPr>
          <w:t>(三)、运载火箭力学及环境测试设备项目完成阶段时间节点</w:t>
        </w:r>
        <w:r>
          <w:tab/>
        </w:r>
        <w:r>
          <w:fldChar w:fldCharType="begin"/>
        </w:r>
        <w:r>
          <w:instrText xml:space="preserve"> PAGEREF _Toc14911 \h </w:instrText>
        </w:r>
        <w:r>
          <w:fldChar w:fldCharType="separate"/>
        </w:r>
        <w:r>
          <w:t>56</w:t>
        </w:r>
        <w:r>
          <w:fldChar w:fldCharType="end"/>
        </w:r>
      </w:hyperlink>
    </w:p>
    <w:p>
      <w:pPr>
        <w:pStyle w:val="TOC1"/>
        <w:tabs>
          <w:tab w:val="right" w:leader="dot" w:pos="8306"/>
        </w:tabs>
      </w:pPr>
      <w:hyperlink w:anchor="_Toc32465" w:history="1">
        <w:r>
          <w:rPr>
            <w:rFonts w:ascii="仿宋" w:eastAsia="仿宋" w:hAnsi="仿宋" w:cs="仿宋" w:hint="eastAsia"/>
            <w:lang w:eastAsia="zh-CN"/>
          </w:rPr>
          <w:t>十五、营销与推广策略</w:t>
        </w:r>
        <w:r>
          <w:tab/>
        </w:r>
        <w:r>
          <w:fldChar w:fldCharType="begin"/>
        </w:r>
        <w:r>
          <w:instrText xml:space="preserve"> PAGEREF _Toc32465 \h </w:instrText>
        </w:r>
        <w:r>
          <w:fldChar w:fldCharType="separate"/>
        </w:r>
        <w:r>
          <w:t>57</w:t>
        </w:r>
        <w:r>
          <w:fldChar w:fldCharType="end"/>
        </w:r>
      </w:hyperlink>
    </w:p>
    <w:p>
      <w:pPr>
        <w:pStyle w:val="TOC2"/>
        <w:tabs>
          <w:tab w:val="right" w:leader="dot" w:pos="8306"/>
        </w:tabs>
      </w:pPr>
      <w:hyperlink w:anchor="_Toc16859" w:history="1">
        <w:r>
          <w:rPr>
            <w:rFonts w:ascii="仿宋" w:eastAsia="仿宋" w:hAnsi="仿宋" w:cs="仿宋" w:hint="eastAsia"/>
            <w:lang w:eastAsia="zh-CN"/>
          </w:rPr>
          <w:t>(一)、产品/服务定位与特点</w:t>
        </w:r>
        <w:r>
          <w:tab/>
        </w:r>
        <w:r>
          <w:fldChar w:fldCharType="begin"/>
        </w:r>
        <w:r>
          <w:instrText xml:space="preserve"> PAGEREF _Toc16859 \h </w:instrText>
        </w:r>
        <w:r>
          <w:fldChar w:fldCharType="separate"/>
        </w:r>
        <w:r>
          <w:t>57</w:t>
        </w:r>
        <w:r>
          <w:fldChar w:fldCharType="end"/>
        </w:r>
      </w:hyperlink>
    </w:p>
    <w:p>
      <w:pPr>
        <w:pStyle w:val="TOC2"/>
        <w:tabs>
          <w:tab w:val="right" w:leader="dot" w:pos="8306"/>
        </w:tabs>
      </w:pPr>
      <w:hyperlink w:anchor="_Toc20718" w:history="1">
        <w:r>
          <w:rPr>
            <w:rFonts w:ascii="仿宋" w:eastAsia="仿宋" w:hAnsi="仿宋" w:cs="仿宋" w:hint="eastAsia"/>
            <w:lang w:eastAsia="zh-CN"/>
          </w:rPr>
          <w:t>(二)、市场定位与竞争分析</w:t>
        </w:r>
        <w:r>
          <w:tab/>
        </w:r>
        <w:r>
          <w:fldChar w:fldCharType="begin"/>
        </w:r>
        <w:r>
          <w:instrText xml:space="preserve"> PAGEREF _Toc20718 \h </w:instrText>
        </w:r>
        <w:r>
          <w:fldChar w:fldCharType="separate"/>
        </w:r>
        <w:r>
          <w:t>58</w:t>
        </w:r>
        <w:r>
          <w:fldChar w:fldCharType="end"/>
        </w:r>
      </w:hyperlink>
    </w:p>
    <w:p>
      <w:pPr>
        <w:pStyle w:val="TOC2"/>
        <w:tabs>
          <w:tab w:val="right" w:leader="dot" w:pos="8306"/>
        </w:tabs>
      </w:pPr>
      <w:hyperlink w:anchor="_Toc15314" w:history="1">
        <w:r>
          <w:rPr>
            <w:rFonts w:ascii="仿宋" w:eastAsia="仿宋" w:hAnsi="仿宋" w:cs="仿宋" w:hint="eastAsia"/>
            <w:lang w:eastAsia="zh-CN"/>
          </w:rPr>
          <w:t>(三)、营销渠道与策略</w:t>
        </w:r>
        <w:r>
          <w:tab/>
        </w:r>
        <w:r>
          <w:fldChar w:fldCharType="begin"/>
        </w:r>
        <w:r>
          <w:instrText xml:space="preserve"> PAGEREF _Toc15314 \h </w:instrText>
        </w:r>
        <w:r>
          <w:fldChar w:fldCharType="separate"/>
        </w:r>
        <w:r>
          <w:t>60</w:t>
        </w:r>
        <w:r>
          <w:fldChar w:fldCharType="end"/>
        </w:r>
      </w:hyperlink>
    </w:p>
    <w:p>
      <w:pPr>
        <w:pStyle w:val="TOC2"/>
        <w:tabs>
          <w:tab w:val="right" w:leader="dot" w:pos="8306"/>
        </w:tabs>
      </w:pPr>
      <w:hyperlink w:anchor="_Toc4282" w:history="1">
        <w:r>
          <w:rPr>
            <w:rFonts w:ascii="仿宋" w:eastAsia="仿宋" w:hAnsi="仿宋" w:cs="仿宋" w:hint="eastAsia"/>
            <w:lang w:eastAsia="zh-CN"/>
          </w:rPr>
          <w:t>(四)、推广与宣传活动</w:t>
        </w:r>
        <w:r>
          <w:tab/>
        </w:r>
        <w:r>
          <w:fldChar w:fldCharType="begin"/>
        </w:r>
        <w:r>
          <w:instrText xml:space="preserve"> PAGEREF _Toc4282 \h </w:instrText>
        </w:r>
        <w:r>
          <w:fldChar w:fldCharType="separate"/>
        </w:r>
        <w:r>
          <w:t>61</w:t>
        </w:r>
        <w:r>
          <w:fldChar w:fldCharType="end"/>
        </w:r>
      </w:hyperlink>
    </w:p>
    <w:p>
      <w:pPr>
        <w:pStyle w:val="TOC1"/>
        <w:tabs>
          <w:tab w:val="right" w:leader="dot" w:pos="8306"/>
        </w:tabs>
      </w:pPr>
      <w:hyperlink w:anchor="_Toc30582" w:history="1">
        <w:r>
          <w:rPr>
            <w:rFonts w:ascii="仿宋" w:eastAsia="仿宋" w:hAnsi="仿宋" w:cs="仿宋" w:hint="eastAsia"/>
            <w:lang w:eastAsia="zh-CN"/>
          </w:rPr>
          <w:t>十六、运载火箭力学及环境测试设备项目治理与监督</w:t>
        </w:r>
        <w:r>
          <w:tab/>
        </w:r>
        <w:r>
          <w:fldChar w:fldCharType="begin"/>
        </w:r>
        <w:r>
          <w:instrText xml:space="preserve"> PAGEREF _Toc30582 \h </w:instrText>
        </w:r>
        <w:r>
          <w:fldChar w:fldCharType="separate"/>
        </w:r>
        <w:r>
          <w:t>66</w:t>
        </w:r>
        <w:r>
          <w:fldChar w:fldCharType="end"/>
        </w:r>
      </w:hyperlink>
    </w:p>
    <w:p>
      <w:pPr>
        <w:pStyle w:val="TOC2"/>
        <w:tabs>
          <w:tab w:val="right" w:leader="dot" w:pos="8306"/>
        </w:tabs>
      </w:pPr>
      <w:hyperlink w:anchor="_Toc24661" w:history="1">
        <w:r>
          <w:rPr>
            <w:rFonts w:ascii="仿宋" w:eastAsia="仿宋" w:hAnsi="仿宋" w:cs="仿宋" w:hint="eastAsia"/>
            <w:lang w:eastAsia="zh-CN"/>
          </w:rPr>
          <w:t>(一)、运载火箭力学及环境测试设备项目治理结构</w:t>
        </w:r>
        <w:r>
          <w:tab/>
        </w:r>
        <w:r>
          <w:fldChar w:fldCharType="begin"/>
        </w:r>
        <w:r>
          <w:instrText xml:space="preserve"> PAGEREF _Toc24661 \h </w:instrText>
        </w:r>
        <w:r>
          <w:fldChar w:fldCharType="separate"/>
        </w:r>
        <w:r>
          <w:t>66</w:t>
        </w:r>
        <w:r>
          <w:fldChar w:fldCharType="end"/>
        </w:r>
      </w:hyperlink>
    </w:p>
    <w:p>
      <w:pPr>
        <w:pStyle w:val="TOC2"/>
        <w:tabs>
          <w:tab w:val="right" w:leader="dot" w:pos="8306"/>
        </w:tabs>
      </w:pPr>
      <w:hyperlink w:anchor="_Toc9779" w:history="1">
        <w:r>
          <w:rPr>
            <w:rFonts w:ascii="仿宋" w:eastAsia="仿宋" w:hAnsi="仿宋" w:cs="仿宋" w:hint="eastAsia"/>
            <w:lang w:eastAsia="zh-CN"/>
          </w:rPr>
          <w:t>(二)、监督与审计</w:t>
        </w:r>
        <w:r>
          <w:tab/>
        </w:r>
        <w:r>
          <w:fldChar w:fldCharType="begin"/>
        </w:r>
        <w:r>
          <w:instrText xml:space="preserve"> PAGEREF _Toc9779 \h </w:instrText>
        </w:r>
        <w:r>
          <w:fldChar w:fldCharType="separate"/>
        </w:r>
        <w:r>
          <w:t>68</w:t>
        </w:r>
        <w:r>
          <w:fldChar w:fldCharType="end"/>
        </w:r>
      </w:hyperlink>
    </w:p>
    <w:p>
      <w:pPr>
        <w:pStyle w:val="TOC1"/>
        <w:tabs>
          <w:tab w:val="right" w:leader="dot" w:pos="8306"/>
        </w:tabs>
      </w:pPr>
      <w:hyperlink w:anchor="_Toc3100" w:history="1">
        <w:r>
          <w:rPr>
            <w:rFonts w:ascii="仿宋" w:eastAsia="仿宋" w:hAnsi="仿宋" w:cs="仿宋" w:hint="eastAsia"/>
            <w:lang w:eastAsia="zh-CN"/>
          </w:rPr>
          <w:t>十七、质量管理体系</w:t>
        </w:r>
        <w:r>
          <w:tab/>
        </w:r>
        <w:r>
          <w:fldChar w:fldCharType="begin"/>
        </w:r>
        <w:r>
          <w:instrText xml:space="preserve"> PAGEREF _Toc3100 \h </w:instrText>
        </w:r>
        <w:r>
          <w:fldChar w:fldCharType="separate"/>
        </w:r>
        <w:r>
          <w:t>69</w:t>
        </w:r>
        <w:r>
          <w:fldChar w:fldCharType="end"/>
        </w:r>
      </w:hyperlink>
    </w:p>
    <w:p>
      <w:pPr>
        <w:pStyle w:val="TOC2"/>
        <w:tabs>
          <w:tab w:val="right" w:leader="dot" w:pos="8306"/>
        </w:tabs>
      </w:pPr>
      <w:hyperlink w:anchor="_Toc18694" w:history="1">
        <w:r>
          <w:rPr>
            <w:rFonts w:ascii="仿宋" w:eastAsia="仿宋" w:hAnsi="仿宋" w:cs="仿宋" w:hint="eastAsia"/>
            <w:lang w:eastAsia="zh-CN"/>
          </w:rPr>
          <w:t>(一)、质量目标与方针</w:t>
        </w:r>
        <w:r>
          <w:tab/>
        </w:r>
        <w:r>
          <w:fldChar w:fldCharType="begin"/>
        </w:r>
        <w:r>
          <w:instrText xml:space="preserve"> PAGEREF _Toc18694 \h </w:instrText>
        </w:r>
        <w:r>
          <w:fldChar w:fldCharType="separate"/>
        </w:r>
        <w:r>
          <w:t>69</w:t>
        </w:r>
        <w:r>
          <w:fldChar w:fldCharType="end"/>
        </w:r>
      </w:hyperlink>
    </w:p>
    <w:p>
      <w:pPr>
        <w:pStyle w:val="TOC2"/>
        <w:tabs>
          <w:tab w:val="right" w:leader="dot" w:pos="8306"/>
        </w:tabs>
      </w:pPr>
      <w:hyperlink w:anchor="_Toc18121" w:history="1">
        <w:r>
          <w:rPr>
            <w:rFonts w:ascii="仿宋" w:eastAsia="仿宋" w:hAnsi="仿宋" w:cs="仿宋" w:hint="eastAsia"/>
            <w:lang w:eastAsia="zh-CN"/>
          </w:rPr>
          <w:t>(二)、质量管理责任</w:t>
        </w:r>
        <w:r>
          <w:tab/>
        </w:r>
        <w:r>
          <w:fldChar w:fldCharType="begin"/>
        </w:r>
        <w:r>
          <w:instrText xml:space="preserve"> PAGEREF _Toc18121 \h </w:instrText>
        </w:r>
        <w:r>
          <w:fldChar w:fldCharType="separate"/>
        </w:r>
        <w:r>
          <w:t>70</w:t>
        </w:r>
        <w:r>
          <w:fldChar w:fldCharType="end"/>
        </w:r>
      </w:hyperlink>
    </w:p>
    <w:p>
      <w:pPr>
        <w:pStyle w:val="TOC2"/>
        <w:tabs>
          <w:tab w:val="right" w:leader="dot" w:pos="8306"/>
        </w:tabs>
      </w:pPr>
      <w:hyperlink w:anchor="_Toc28334" w:history="1">
        <w:r>
          <w:rPr>
            <w:rFonts w:ascii="仿宋" w:eastAsia="仿宋" w:hAnsi="仿宋" w:cs="仿宋" w:hint="eastAsia"/>
            <w:lang w:eastAsia="zh-CN"/>
          </w:rPr>
          <w:t>(三)、质量管理体系文件</w:t>
        </w:r>
        <w:r>
          <w:tab/>
        </w:r>
        <w:r>
          <w:fldChar w:fldCharType="begin"/>
        </w:r>
        <w:r>
          <w:instrText xml:space="preserve"> PAGEREF _Toc28334 \h </w:instrText>
        </w:r>
        <w:r>
          <w:fldChar w:fldCharType="separate"/>
        </w:r>
        <w:r>
          <w:t>72</w:t>
        </w:r>
        <w:r>
          <w:fldChar w:fldCharType="end"/>
        </w:r>
      </w:hyperlink>
    </w:p>
    <w:p>
      <w:pPr>
        <w:pStyle w:val="TOC2"/>
        <w:tabs>
          <w:tab w:val="right" w:leader="dot" w:pos="8306"/>
        </w:tabs>
      </w:pPr>
      <w:hyperlink w:anchor="_Toc5982" w:history="1">
        <w:r>
          <w:rPr>
            <w:rFonts w:ascii="仿宋" w:eastAsia="仿宋" w:hAnsi="仿宋" w:cs="仿宋" w:hint="eastAsia"/>
            <w:lang w:eastAsia="zh-CN"/>
          </w:rPr>
          <w:t>(四)、质量培训与教育</w:t>
        </w:r>
        <w:r>
          <w:tab/>
        </w:r>
        <w:r>
          <w:fldChar w:fldCharType="begin"/>
        </w:r>
        <w:r>
          <w:instrText xml:space="preserve"> PAGEREF _Toc5982 \h </w:instrText>
        </w:r>
        <w:r>
          <w:fldChar w:fldCharType="separate"/>
        </w:r>
        <w:r>
          <w:t>74</w:t>
        </w:r>
        <w:r>
          <w:fldChar w:fldCharType="end"/>
        </w:r>
      </w:hyperlink>
    </w:p>
    <w:p>
      <w:pPr>
        <w:pStyle w:val="TOC2"/>
        <w:tabs>
          <w:tab w:val="right" w:leader="dot" w:pos="8306"/>
        </w:tabs>
      </w:pPr>
      <w:hyperlink w:anchor="_Toc28768" w:history="1">
        <w:r>
          <w:rPr>
            <w:rFonts w:ascii="仿宋" w:eastAsia="仿宋" w:hAnsi="仿宋" w:cs="仿宋" w:hint="eastAsia"/>
            <w:lang w:eastAsia="zh-CN"/>
          </w:rPr>
          <w:t>(五)、质量审核与评价</w:t>
        </w:r>
        <w:r>
          <w:tab/>
        </w:r>
        <w:r>
          <w:fldChar w:fldCharType="begin"/>
        </w:r>
        <w:r>
          <w:instrText xml:space="preserve"> PAGEREF _Toc28768 \h </w:instrText>
        </w:r>
        <w:r>
          <w:fldChar w:fldCharType="separate"/>
        </w:r>
        <w:r>
          <w:t>75</w:t>
        </w:r>
        <w:r>
          <w:fldChar w:fldCharType="end"/>
        </w:r>
      </w:hyperlink>
    </w:p>
    <w:p>
      <w:pPr>
        <w:pStyle w:val="TOC2"/>
        <w:tabs>
          <w:tab w:val="right" w:leader="dot" w:pos="8306"/>
        </w:tabs>
      </w:pPr>
      <w:hyperlink w:anchor="_Toc3988" w:history="1">
        <w:r>
          <w:rPr>
            <w:rFonts w:ascii="仿宋" w:eastAsia="仿宋" w:hAnsi="仿宋" w:cs="仿宋" w:hint="eastAsia"/>
            <w:lang w:eastAsia="zh-CN"/>
          </w:rPr>
          <w:t>(六)、不符合与纠正措施</w:t>
        </w:r>
        <w:r>
          <w:tab/>
        </w:r>
        <w:r>
          <w:fldChar w:fldCharType="begin"/>
        </w:r>
        <w:r>
          <w:instrText xml:space="preserve"> PAGEREF _Toc3988 \h </w:instrText>
        </w:r>
        <w:r>
          <w:fldChar w:fldCharType="separate"/>
        </w:r>
        <w:r>
          <w:t>77</w:t>
        </w:r>
        <w:r>
          <w:fldChar w:fldCharType="end"/>
        </w:r>
      </w:hyperlink>
    </w:p>
    <w:p>
      <w:pPr>
        <w:pStyle w:val="TOC1"/>
        <w:tabs>
          <w:tab w:val="right" w:leader="dot" w:pos="8306"/>
        </w:tabs>
      </w:pPr>
      <w:hyperlink w:anchor="_Toc2300" w:history="1">
        <w:r>
          <w:rPr>
            <w:rFonts w:ascii="仿宋" w:eastAsia="仿宋" w:hAnsi="仿宋" w:cs="仿宋" w:hint="eastAsia"/>
            <w:lang w:eastAsia="zh-CN"/>
          </w:rPr>
          <w:t>十八、运载火箭力学及环境测试设备项目变更管理</w:t>
        </w:r>
        <w:r>
          <w:tab/>
        </w:r>
        <w:r>
          <w:fldChar w:fldCharType="begin"/>
        </w:r>
        <w:r>
          <w:instrText xml:space="preserve"> PAGEREF _Toc2300 \h </w:instrText>
        </w:r>
        <w:r>
          <w:fldChar w:fldCharType="separate"/>
        </w:r>
        <w:r>
          <w:t>78</w:t>
        </w:r>
        <w:r>
          <w:fldChar w:fldCharType="end"/>
        </w:r>
      </w:hyperlink>
    </w:p>
    <w:p>
      <w:pPr>
        <w:pStyle w:val="TOC2"/>
        <w:tabs>
          <w:tab w:val="right" w:leader="dot" w:pos="8306"/>
        </w:tabs>
      </w:pPr>
      <w:hyperlink w:anchor="_Toc22186" w:history="1">
        <w:r>
          <w:rPr>
            <w:rFonts w:ascii="仿宋" w:eastAsia="仿宋" w:hAnsi="仿宋" w:cs="仿宋" w:hint="eastAsia"/>
            <w:lang w:eastAsia="zh-CN"/>
          </w:rPr>
          <w:t>(一)、变更申请与评估</w:t>
        </w:r>
        <w:r>
          <w:tab/>
        </w:r>
        <w:r>
          <w:fldChar w:fldCharType="begin"/>
        </w:r>
        <w:r>
          <w:instrText xml:space="preserve"> PAGEREF _Toc22186 \h </w:instrText>
        </w:r>
        <w:r>
          <w:fldChar w:fldCharType="separate"/>
        </w:r>
        <w:r>
          <w:t>78</w:t>
        </w:r>
        <w:r>
          <w:fldChar w:fldCharType="end"/>
        </w:r>
      </w:hyperlink>
    </w:p>
    <w:p>
      <w:pPr>
        <w:pStyle w:val="TOC2"/>
        <w:tabs>
          <w:tab w:val="right" w:leader="dot" w:pos="8306"/>
        </w:tabs>
      </w:pPr>
      <w:hyperlink w:anchor="_Toc17179" w:history="1">
        <w:r>
          <w:rPr>
            <w:rFonts w:ascii="仿宋" w:eastAsia="仿宋" w:hAnsi="仿宋" w:cs="仿宋" w:hint="eastAsia"/>
            <w:lang w:eastAsia="zh-CN"/>
          </w:rPr>
          <w:t>(二)、变更实施与控制</w:t>
        </w:r>
        <w:r>
          <w:tab/>
        </w:r>
        <w:r>
          <w:fldChar w:fldCharType="begin"/>
        </w:r>
        <w:r>
          <w:instrText xml:space="preserve"> PAGEREF _Toc17179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4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运载火箭力学及环境测试设备项目的主要产品是XXXX，预计年产值为XXX万元。这一产品在市场中占据着重要的地位，其广泛的应用范围使得该运载火箭力学及环境测试设备项目的市场前景非常广阔。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载火箭力学及环境测试设备项目的xxx产品作为重要的原材料之一，将在多个领域发挥关键作用。其在建筑、交通、能源等方面的广泛应用将为整个产业链提供强大的支持，形成产业协同效应。运载火箭力学及环境测试设备项目的年产值XXX万XXX万XXX万万元不仅反映了其在市场上的巨大潜力，更预示着它对国民经济的积极贡献。这种关联度高、涉及面广的产业关系，使得该运载火箭力学及环境测试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7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力学及环境测试设备项目总征地面积为XXXX平方米，相当于约XX.XX亩，其中净用地面积为XXXX平方米，红线范围内相当于约XX.XX亩。这一用地规模充分考虑了运载火箭力学及环境测试设备项目的建设需求，保障了运载火箭力学及环境测试设备项目在合适的空间内得以充分发展。运载火箭力学及环境测试设备项目规划的总建筑面积为XXXX平方米，其中主体工程建设占XXXX平方米，计容建筑面积达XXXX平方米。预计建筑工程的投资将达到XXXX万元，为运载火箭力学及环境测试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运载火箭力学及环境测试设备项目计划购置的设备共计XXXX台（套），设备购置费用为XXXX万元。这一设备购置计划充分考虑到运载火箭力学及环境测试设备项目的生产需求和技术要求，确保了运载火箭力学及环境测试设备项目在生产运营中具备先进的技术装备和高效的生产能力。设备的合理配置将为运载火箭力学及环境测试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力学及环境测试设备项目计划总投资为XXXX万元，预计年实现营业收入为XXXX万元。这一产能规模的设定旨在确保运载火箭力学及环境测试设备项目能够在投资与回报之间取得平衡，实现长期可持续的发展。运载火箭力学及环境测试设备项目的总投资充分考虑到各个方面的需求，包括用地建设、设备购置等多个环节，以确保运载火箭力学及环境测试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365"/>
      <w:r>
        <w:rPr>
          <w:rFonts w:ascii="仿宋" w:eastAsia="仿宋" w:hAnsi="仿宋" w:cs="仿宋" w:hint="eastAsia"/>
          <w:sz w:val="28"/>
          <w:lang w:eastAsia="zh-CN"/>
        </w:rPr>
        <w:t>二、运载火箭力学及环境测试设备项目建设单位说明</w:t>
      </w:r>
      <w:bookmarkEnd w:id="5"/>
    </w:p>
    <w:p>
      <w:pPr>
        <w:pStyle w:val="Heading2"/>
        <w:rPr>
          <w:rFonts w:ascii="仿宋" w:eastAsia="仿宋" w:hAnsi="仿宋" w:cs="仿宋" w:hint="eastAsia"/>
          <w:lang w:eastAsia="zh-CN"/>
        </w:rPr>
      </w:pPr>
      <w:bookmarkStart w:id="6" w:name="_Toc17572"/>
      <w:r>
        <w:rPr>
          <w:rFonts w:ascii="仿宋" w:eastAsia="仿宋" w:hAnsi="仿宋" w:cs="仿宋" w:hint="eastAsia"/>
          <w:lang w:eastAsia="zh-CN"/>
        </w:rPr>
        <w:t>(一)、运载火箭力学及环境测试设备项目承办单位基本情况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9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载火箭力学及环境测试设备项目承办单位的XXXX，我们着眼于实现可持续的经济效益。通过技术创新和解决方案的提供，公司预计在运载火箭力学及环境测试设备项目执行期间将获得可观的收入增长。这一收入来源主要包括运载火箭力学及环境测试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同时，我们注重成本控制和效率提升，以确保运载火箭力学及环境测试设备项目的可持续盈利。透过精细的管理和资源优化，公司期望实现运载火箭力学及环境测试设备项目利润最大化。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载火箭力学及环境测试设备项目实施进行全面的投资评估，包括运载火箭力学及环境测试设备项目启动阶段的资金投入和后续运营成本。通过对运载火箭力学及环境测试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载火箭力学及环境测试设备项目实施过程中具备足够的资金流动性，公司将进行详尽的现金流分析。这包括资金需求的合理预测、运载火箭力学及环境测试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443"/>
      <w:r>
        <w:rPr>
          <w:rFonts w:ascii="仿宋" w:eastAsia="仿宋" w:hAnsi="仿宋" w:cs="仿宋" w:hint="eastAsia"/>
          <w:sz w:val="28"/>
          <w:lang w:eastAsia="zh-CN"/>
        </w:rPr>
        <w:t>三、运载火箭力学及环境测试设备项目土建工程</w:t>
      </w:r>
      <w:bookmarkEnd w:id="8"/>
    </w:p>
    <w:p>
      <w:pPr>
        <w:pStyle w:val="Heading2"/>
        <w:rPr>
          <w:rFonts w:ascii="仿宋" w:eastAsia="仿宋" w:hAnsi="仿宋" w:cs="仿宋" w:hint="eastAsia"/>
          <w:lang w:eastAsia="zh-CN"/>
        </w:rPr>
      </w:pPr>
      <w:bookmarkStart w:id="9" w:name="_Toc252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在运载火箭力学及环境测试设备项目的建筑工程设计中，我们将秉承一系列重要的设计原则，以确保运载火箭力学及环境测试设备项目建筑在功能、美观、可持续性等方面达到最佳效果。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首要原则是确保建筑的功能性得到最大化的发挥。我们将充分理解运载火箭力学及环境测试设备项目的实际需求，合理布局各个功能区域，保证建筑在满足业务需求的同时，提供高效的工作环境。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在建筑设计中，我们将综合考虑建设和运营成本。通过精细的经济效益分析，确保设计方案在高效利用资源的同时，对运载火箭力学及环境测试设备项目的长期盈利能力有积极的贡献。</w:t>
      </w:r>
    </w:p>
    <w:p>
      <w:pPr>
        <w:pStyle w:val="Heading2"/>
        <w:ind w:firstLine="560" w:firstLineChars="200"/>
        <w:rPr>
          <w:rFonts w:ascii="仿宋" w:eastAsia="仿宋" w:hAnsi="仿宋" w:cs="仿宋" w:hint="eastAsia"/>
          <w:sz w:val="28"/>
          <w:lang w:eastAsia="zh-CN"/>
        </w:rPr>
      </w:pPr>
      <w:bookmarkStart w:id="10" w:name="_Toc2745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力学及环境测试设备项目的土建工程设计中，我们将精准设定设计年限，结合运载火箭力学及环境测试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力学及环境测试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26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力学及环境测试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力学及环境测试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力学及环境测试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本期工程运载火箭力学及环境测试设备项目预计总建筑面积XXX平方米，其中：计容建筑面积XXX平方米，计划建筑工程投资XX万元，占运载火箭力学及环境测试设备项目总投资的XX%。</w:t>
      </w:r>
    </w:p>
    <w:p>
      <w:pPr>
        <w:pStyle w:val="Heading1"/>
        <w:ind w:firstLine="560" w:firstLineChars="200"/>
        <w:rPr>
          <w:rFonts w:ascii="仿宋" w:eastAsia="仿宋" w:hAnsi="仿宋" w:cs="仿宋" w:hint="eastAsia"/>
          <w:sz w:val="28"/>
          <w:lang w:eastAsia="zh-CN"/>
        </w:rPr>
      </w:pPr>
      <w:bookmarkStart w:id="13" w:name="_Toc59"/>
      <w:r>
        <w:rPr>
          <w:rFonts w:ascii="仿宋" w:eastAsia="仿宋" w:hAnsi="仿宋" w:cs="仿宋" w:hint="eastAsia"/>
          <w:sz w:val="28"/>
          <w:lang w:eastAsia="zh-CN"/>
        </w:rPr>
        <w:t>四、运载火箭力学及环境测试设备项目绩效评估</w:t>
      </w:r>
      <w:bookmarkEnd w:id="13"/>
    </w:p>
    <w:p>
      <w:pPr>
        <w:pStyle w:val="Heading2"/>
        <w:rPr>
          <w:rFonts w:ascii="仿宋" w:eastAsia="仿宋" w:hAnsi="仿宋" w:cs="仿宋" w:hint="eastAsia"/>
          <w:lang w:eastAsia="zh-CN"/>
        </w:rPr>
      </w:pPr>
      <w:bookmarkStart w:id="14" w:name="_Toc3224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力学及环境测试设备项目中，我们设计了一套全面的绩效评估指标，以确保运载火箭力学及环境测试设备项目的可控和成功交付。这些指标跨足运载火箭力学及环境测试设备项目目标、成本、进度和质量等多个维度，为我们提供了全面洞察运载火箭力学及环境测试设备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力学及环境测试设备项目目标达成率是我们关注的首要指标。我们设定了明确的目标，并通过定期监测和评估，迅速发现并应对潜在的目标偏差。这为运载火箭力学及环境测试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成本绩效是另一个核心关注点。通过实际成本与预算成本的对比分析，我们深入了解成本差异的原因，及时调整资源分配，保持运载火箭力学及环境测试设备项目在经济效益方面的合理水平。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力学及环境测试设备项目进度作为关键的绩效指标之一，得到了精心的关注。我们制定了详细的运载火箭力学及环境测试设备项目进度计划，并设立了进度符合度指标，确保实际进度与计划进度保持一致。这使我们能够快速发现和解决潜在的进度问题，保持运载火箭力学及环境测试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力学及环境测试设备项目绩效的不可或缺的一环。我们引入了一系列的质量标准和客户满意度指标，以确保运载火箭力学及环境测试设备项目交付的成果在质量上达到或超越预期水平。通过持续监测这些指标，我们努力提升运载火箭力学及环境测试设备项目整体质量水平，为运载火箭力学及环境测试设备项目的成功交付提供有力保障。通过这些科学且全面的绩效评估，我们能够更好地引导运载火箭力学及环境测试设备项目的持续改进，确保运载火箭力学及环境测试设备项目目标的顺利达成。</w:t>
      </w:r>
    </w:p>
    <w:p>
      <w:pPr>
        <w:pStyle w:val="Heading2"/>
        <w:ind w:firstLine="560" w:firstLineChars="200"/>
        <w:rPr>
          <w:rFonts w:ascii="仿宋" w:eastAsia="仿宋" w:hAnsi="仿宋" w:cs="仿宋" w:hint="eastAsia"/>
          <w:sz w:val="28"/>
          <w:lang w:eastAsia="zh-CN"/>
        </w:rPr>
      </w:pPr>
      <w:bookmarkStart w:id="15" w:name="_Toc2326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绩效评估是运载火箭力学及环境测试设备项目中的关键环节，为确保运载火箭力学及环境测试设备项目达到预期目标，我们采用了多层次、多维度的绩效评估方法。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力学及环境测试设备项目的战略目标对齐，确保每个决策和行动都与运载火箭力学及环境测试设备项目整体目标保持一致。团队会定期召开战略对齐会议，审视当前工作与运载火箭力学及环境测试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力学及环境测试设备项目进度、质量、成本和风险等方面。这些指标通过数据收集和分析，为运载火箭力学及环境测试设备项目管理团队提供了客观的评估依据。例如，我们通过运载火箭力学及环境测试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力学及环境测试设备项目内部，还考虑了运载火箭力学及环境测试设备项目对外部环境的影响。我们定期进行干系人满意度调查，以了解各利益相关方对运载火箭力学及环境测试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这种多层次、多角度的绩效评估方法，使得我们能够全面了解运载火箭力学及环境测试设备项目的运行状态，及时做出调整，确保运载火箭力学及环境测试设备项目在不断变化的环境中保持稳健前行。</w:t>
      </w:r>
    </w:p>
    <w:p>
      <w:pPr>
        <w:pStyle w:val="Heading2"/>
        <w:ind w:firstLine="560" w:firstLineChars="200"/>
        <w:rPr>
          <w:rFonts w:ascii="仿宋" w:eastAsia="仿宋" w:hAnsi="仿宋" w:cs="仿宋" w:hint="eastAsia"/>
          <w:sz w:val="28"/>
          <w:lang w:eastAsia="zh-CN"/>
        </w:rPr>
      </w:pPr>
      <w:bookmarkStart w:id="16" w:name="_Toc2599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力学及环境测试设备项目的有效管理和不断优化，我们采用了精心设计的绩效评估周期。这个周期旨在实现灵活、实时和全面的评估，以适应运载火箭力学及环境测试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力学及环境测试设备项目的不同需求，分为短期、中期和长期。短期评估关注每个迭代或工作周期，以及时发现和解决当前任务中的问题。中期评估涵盖几个迭代，深入了解整体运载火箭力学及环境测试设备项目的趋势和性能。长期评估则着眼于整个运载火箭力学及环境测试设备项目阶段，确保运载火箭力学及环境测试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力学及环境测试设备项目管理工具和协作平台，团队成员能够随时更新和分享运载火箭力学及环境测试设备项目数据。这种实时性的反馈机制使我们能够及时察觉潜在问题，快速调整，保持运载火箭力学及环境测试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载火箭力学及环境测试设备项目的决策制定密不可分。每个周期的运载火箭力学及环境测试设备项目回顾会议成为集体总结经验、识别问题深层次原因并找到创新解决方案的平台。这种定期的反思与调整机制使运载火箭力学及环境测试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3863"/>
      <w:r>
        <w:rPr>
          <w:rFonts w:ascii="仿宋" w:eastAsia="仿宋" w:hAnsi="仿宋" w:cs="仿宋" w:hint="eastAsia"/>
          <w:sz w:val="28"/>
          <w:lang w:eastAsia="zh-CN"/>
        </w:rPr>
        <w:t>五、运载火箭力学及环境测试设备项目选址可行性分析</w:t>
      </w:r>
      <w:bookmarkEnd w:id="17"/>
    </w:p>
    <w:p>
      <w:pPr>
        <w:pStyle w:val="Heading2"/>
        <w:rPr>
          <w:rFonts w:ascii="仿宋" w:eastAsia="仿宋" w:hAnsi="仿宋" w:cs="仿宋" w:hint="eastAsia"/>
          <w:lang w:eastAsia="zh-CN"/>
        </w:rPr>
      </w:pPr>
      <w:bookmarkStart w:id="18" w:name="_Toc13224"/>
      <w:r>
        <w:rPr>
          <w:rFonts w:ascii="仿宋" w:eastAsia="仿宋" w:hAnsi="仿宋" w:cs="仿宋" w:hint="eastAsia"/>
          <w:lang w:eastAsia="zh-CN"/>
        </w:rPr>
        <w:t>(一)、运载火箭力学及环境测试设备项目选址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该运载火箭力学及环境测试设备项目选址位于XX省XX市XX区XXX街道</w:t>
      </w:r>
    </w:p>
    <w:p>
      <w:pPr>
        <w:pStyle w:val="Heading2"/>
        <w:ind w:firstLine="560" w:firstLineChars="200"/>
        <w:rPr>
          <w:rFonts w:ascii="仿宋" w:eastAsia="仿宋" w:hAnsi="仿宋" w:cs="仿宋" w:hint="eastAsia"/>
          <w:sz w:val="28"/>
          <w:lang w:eastAsia="zh-CN"/>
        </w:rPr>
      </w:pPr>
      <w:bookmarkStart w:id="19" w:name="_Toc2703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力学及环境测试设备项目的征地面积将根据运载火箭力学及环境测试设备项目的实际规模和需求进行精确规划。具体面积XXX平方米，旨在确保运载火箭力学及环境测试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净用地面积是在征地面积基础上去除不可利用面积后的实际可开发用地。具体面积XXX平方米，考虑到环保、交通、安全等多方面因素，以确保运载火箭力学及环境测试设备项目在整体利用效率上达到最优。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运载火箭力学及环境测试设备项目计划建设的建筑总规模具体面积XXX平方米。这一规模的确定综合考虑了运载火箭力学及环境测试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力学及环境测试设备项目用地中被规划为绿地的比例。具体面积XXX平方米，旨在通过合理规划绿地，改善运载火箭力学及环境测试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容积率是用地上可以建设的建筑总体积与用地面积之比。具体面积XXX，通过合理的容积率规划，确保运载火箭力学及环境测试设备项目建筑规模与周边环境和谐共生。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力学及环境测试设备项目选址与当地城市规划相一致，具体面积XXX平方米。通过与城市规划部门深入沟通，确保运载火箭力学及环境测试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力学及环境测试设备项目选址符合当地产业政策，具体面积XXX平方米。这包括运载火箭力学及环境测试设备项目对当地经济的促进作用，以及对相关产业的带动效应，确保运载火箭力学及环境测试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力学及环境测试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运载火箭力学及环境测试设备项目选址具备必要的公共设施配套，具体面积XXX平方米。这包括交通便利性、教育、医疗等基础设施，以提高居民生活品质，使得运载火箭力学及环境测试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考虑用地总体要求对当地社会稳定性的影响，具体面积XXX平方米。通过深入了解当地社区反馈，确保运载火箭力学及环境测试设备项目的选址和建设过程对当地社会和谐稳定产生积极作用。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力学及环境测试设备项目选址不仅符合法规和规划，还在实际操作中具有可行性。这一全面规划将为运载火箭力学及环境测试设备项目的成功实施提供坚实的基础，确保运载火箭力学及环境测试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2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力学及环境测试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https://d.book118.com/885142104333011103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811B8"/>
    <w:rsid w:val="1DC811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1421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2024-02-06T02:44:00Z</dcterms:created>
  <dcterms:modified xsi:type="dcterms:W3CDTF">2024-02-06T02:44:40Z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1C34A9F0E5804BA09D1A5A7853D8B198_11</vt:lpwstr>
  </property>
  <property fmtid="{D5CDD505-2E9C-101B-9397-08002B2CF9AE}" pid="3" name="KSOProductBuildVer">
    <vt:lpwstr>2052-12.1.0.16250</vt:lpwstr>
  </property>
</Properties>
</file>