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自然生态保护服务项目规划设计蓝图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9" w:history="1">
        <w:r>
          <w:rPr>
            <w:rFonts w:ascii="仿宋" w:eastAsia="仿宋" w:hAnsi="仿宋" w:cs="仿宋" w:hint="eastAsia"/>
            <w:lang w:eastAsia="zh-CN"/>
          </w:rPr>
          <w:t>序言</w:t>
        </w:r>
        <w:r>
          <w:tab/>
        </w:r>
        <w:r>
          <w:fldChar w:fldCharType="begin"/>
        </w:r>
        <w:r>
          <w:instrText xml:space="preserve"> PAGEREF _Toc6409 \h </w:instrText>
        </w:r>
        <w:r>
          <w:fldChar w:fldCharType="separate"/>
        </w:r>
        <w:r>
          <w:t>3</w:t>
        </w:r>
        <w:r>
          <w:fldChar w:fldCharType="end"/>
        </w:r>
      </w:hyperlink>
    </w:p>
    <w:p>
      <w:pPr>
        <w:pStyle w:val="TOC1"/>
        <w:tabs>
          <w:tab w:val="right" w:leader="dot" w:pos="8306"/>
        </w:tabs>
      </w:pPr>
      <w:hyperlink w:anchor="_Toc7466" w:history="1">
        <w:r>
          <w:rPr>
            <w:rFonts w:ascii="仿宋" w:eastAsia="仿宋" w:hAnsi="仿宋" w:cs="仿宋" w:hint="eastAsia"/>
            <w:lang w:eastAsia="zh-CN"/>
          </w:rPr>
          <w:t>一、市场分析、调研</w:t>
        </w:r>
        <w:r>
          <w:tab/>
        </w:r>
        <w:r>
          <w:fldChar w:fldCharType="begin"/>
        </w:r>
        <w:r>
          <w:instrText xml:space="preserve"> PAGEREF _Toc7466 \h </w:instrText>
        </w:r>
        <w:r>
          <w:fldChar w:fldCharType="separate"/>
        </w:r>
        <w:r>
          <w:t>3</w:t>
        </w:r>
        <w:r>
          <w:fldChar w:fldCharType="end"/>
        </w:r>
      </w:hyperlink>
    </w:p>
    <w:p>
      <w:pPr>
        <w:pStyle w:val="TOC2"/>
        <w:tabs>
          <w:tab w:val="right" w:leader="dot" w:pos="8306"/>
        </w:tabs>
      </w:pPr>
      <w:hyperlink w:anchor="_Toc16477" w:history="1">
        <w:r>
          <w:rPr>
            <w:rFonts w:ascii="仿宋" w:eastAsia="仿宋" w:hAnsi="仿宋" w:cs="仿宋" w:hint="eastAsia"/>
            <w:lang w:eastAsia="zh-CN"/>
          </w:rPr>
          <w:t>(一)、自然生态保护服务行业分析</w:t>
        </w:r>
        <w:r>
          <w:tab/>
        </w:r>
        <w:r>
          <w:fldChar w:fldCharType="begin"/>
        </w:r>
        <w:r>
          <w:instrText xml:space="preserve"> PAGEREF _Toc16477 \h </w:instrText>
        </w:r>
        <w:r>
          <w:fldChar w:fldCharType="separate"/>
        </w:r>
        <w:r>
          <w:t>3</w:t>
        </w:r>
        <w:r>
          <w:fldChar w:fldCharType="end"/>
        </w:r>
      </w:hyperlink>
    </w:p>
    <w:p>
      <w:pPr>
        <w:pStyle w:val="TOC2"/>
        <w:tabs>
          <w:tab w:val="right" w:leader="dot" w:pos="8306"/>
        </w:tabs>
      </w:pPr>
      <w:hyperlink w:anchor="_Toc27572" w:history="1">
        <w:r>
          <w:rPr>
            <w:rFonts w:ascii="仿宋" w:eastAsia="仿宋" w:hAnsi="仿宋" w:cs="仿宋" w:hint="eastAsia"/>
            <w:lang w:eastAsia="zh-CN"/>
          </w:rPr>
          <w:t>(二)、自然生态保护服务市场分析预测</w:t>
        </w:r>
        <w:r>
          <w:tab/>
        </w:r>
        <w:r>
          <w:fldChar w:fldCharType="begin"/>
        </w:r>
        <w:r>
          <w:instrText xml:space="preserve"> PAGEREF _Toc27572 \h </w:instrText>
        </w:r>
        <w:r>
          <w:fldChar w:fldCharType="separate"/>
        </w:r>
        <w:r>
          <w:t>4</w:t>
        </w:r>
        <w:r>
          <w:fldChar w:fldCharType="end"/>
        </w:r>
      </w:hyperlink>
    </w:p>
    <w:p>
      <w:pPr>
        <w:pStyle w:val="TOC1"/>
        <w:tabs>
          <w:tab w:val="right" w:leader="dot" w:pos="8306"/>
        </w:tabs>
      </w:pPr>
      <w:hyperlink w:anchor="_Toc32717" w:history="1">
        <w:r>
          <w:rPr>
            <w:rFonts w:ascii="仿宋" w:eastAsia="仿宋" w:hAnsi="仿宋" w:cs="仿宋" w:hint="eastAsia"/>
            <w:lang w:eastAsia="zh-CN"/>
          </w:rPr>
          <w:t>二、自然生态保护服务项目建设背景及必要性分析</w:t>
        </w:r>
        <w:r>
          <w:tab/>
        </w:r>
        <w:r>
          <w:fldChar w:fldCharType="begin"/>
        </w:r>
        <w:r>
          <w:instrText xml:space="preserve"> PAGEREF _Toc32717 \h </w:instrText>
        </w:r>
        <w:r>
          <w:fldChar w:fldCharType="separate"/>
        </w:r>
        <w:r>
          <w:t>5</w:t>
        </w:r>
        <w:r>
          <w:fldChar w:fldCharType="end"/>
        </w:r>
      </w:hyperlink>
    </w:p>
    <w:p>
      <w:pPr>
        <w:pStyle w:val="TOC2"/>
        <w:tabs>
          <w:tab w:val="right" w:leader="dot" w:pos="8306"/>
        </w:tabs>
      </w:pPr>
      <w:hyperlink w:anchor="_Toc16981" w:history="1">
        <w:r>
          <w:rPr>
            <w:rFonts w:ascii="仿宋" w:eastAsia="仿宋" w:hAnsi="仿宋" w:cs="仿宋" w:hint="eastAsia"/>
            <w:lang w:eastAsia="zh-CN"/>
          </w:rPr>
          <w:t>(一)、自然生态保护服务项目背景分析</w:t>
        </w:r>
        <w:r>
          <w:tab/>
        </w:r>
        <w:r>
          <w:fldChar w:fldCharType="begin"/>
        </w:r>
        <w:r>
          <w:instrText xml:space="preserve"> PAGEREF _Toc16981 \h </w:instrText>
        </w:r>
        <w:r>
          <w:fldChar w:fldCharType="separate"/>
        </w:r>
        <w:r>
          <w:t>5</w:t>
        </w:r>
        <w:r>
          <w:fldChar w:fldCharType="end"/>
        </w:r>
      </w:hyperlink>
    </w:p>
    <w:p>
      <w:pPr>
        <w:pStyle w:val="TOC2"/>
        <w:tabs>
          <w:tab w:val="right" w:leader="dot" w:pos="8306"/>
        </w:tabs>
      </w:pPr>
      <w:hyperlink w:anchor="_Toc31409" w:history="1">
        <w:r>
          <w:rPr>
            <w:rFonts w:ascii="仿宋" w:eastAsia="仿宋" w:hAnsi="仿宋" w:cs="仿宋" w:hint="eastAsia"/>
            <w:lang w:eastAsia="zh-CN"/>
          </w:rPr>
          <w:t>(二)、自然生态保护服务项目建设必要性分析</w:t>
        </w:r>
        <w:r>
          <w:tab/>
        </w:r>
        <w:r>
          <w:fldChar w:fldCharType="begin"/>
        </w:r>
        <w:r>
          <w:instrText xml:space="preserve"> PAGEREF _Toc31409 \h </w:instrText>
        </w:r>
        <w:r>
          <w:fldChar w:fldCharType="separate"/>
        </w:r>
        <w:r>
          <w:t>6</w:t>
        </w:r>
        <w:r>
          <w:fldChar w:fldCharType="end"/>
        </w:r>
      </w:hyperlink>
    </w:p>
    <w:p>
      <w:pPr>
        <w:pStyle w:val="TOC1"/>
        <w:tabs>
          <w:tab w:val="right" w:leader="dot" w:pos="8306"/>
        </w:tabs>
      </w:pPr>
      <w:hyperlink w:anchor="_Toc7284" w:history="1">
        <w:r>
          <w:rPr>
            <w:rFonts w:ascii="仿宋" w:eastAsia="仿宋" w:hAnsi="仿宋" w:cs="仿宋" w:hint="eastAsia"/>
            <w:lang w:eastAsia="zh-CN"/>
          </w:rPr>
          <w:t>三、自然生态保护服务项目土建工程</w:t>
        </w:r>
        <w:r>
          <w:tab/>
        </w:r>
        <w:r>
          <w:fldChar w:fldCharType="begin"/>
        </w:r>
        <w:r>
          <w:instrText xml:space="preserve"> PAGEREF _Toc7284 \h </w:instrText>
        </w:r>
        <w:r>
          <w:fldChar w:fldCharType="separate"/>
        </w:r>
        <w:r>
          <w:t>8</w:t>
        </w:r>
        <w:r>
          <w:fldChar w:fldCharType="end"/>
        </w:r>
      </w:hyperlink>
    </w:p>
    <w:p>
      <w:pPr>
        <w:pStyle w:val="TOC2"/>
        <w:tabs>
          <w:tab w:val="right" w:leader="dot" w:pos="8306"/>
        </w:tabs>
      </w:pPr>
      <w:hyperlink w:anchor="_Toc13973" w:history="1">
        <w:r>
          <w:rPr>
            <w:rFonts w:ascii="仿宋" w:eastAsia="仿宋" w:hAnsi="仿宋" w:cs="仿宋" w:hint="eastAsia"/>
            <w:lang w:eastAsia="zh-CN"/>
          </w:rPr>
          <w:t>(一)、建筑工程设计原则</w:t>
        </w:r>
        <w:r>
          <w:tab/>
        </w:r>
        <w:r>
          <w:fldChar w:fldCharType="begin"/>
        </w:r>
        <w:r>
          <w:instrText xml:space="preserve"> PAGEREF _Toc13973 \h </w:instrText>
        </w:r>
        <w:r>
          <w:fldChar w:fldCharType="separate"/>
        </w:r>
        <w:r>
          <w:t>8</w:t>
        </w:r>
        <w:r>
          <w:fldChar w:fldCharType="end"/>
        </w:r>
      </w:hyperlink>
    </w:p>
    <w:p>
      <w:pPr>
        <w:pStyle w:val="TOC2"/>
        <w:tabs>
          <w:tab w:val="right" w:leader="dot" w:pos="8306"/>
        </w:tabs>
      </w:pPr>
      <w:hyperlink w:anchor="_Toc2597" w:history="1">
        <w:r>
          <w:rPr>
            <w:rFonts w:ascii="仿宋" w:eastAsia="仿宋" w:hAnsi="仿宋" w:cs="仿宋" w:hint="eastAsia"/>
            <w:lang w:eastAsia="zh-CN"/>
          </w:rPr>
          <w:t>(二)、土建工程设计年限及安全等级</w:t>
        </w:r>
        <w:r>
          <w:tab/>
        </w:r>
        <w:r>
          <w:fldChar w:fldCharType="begin"/>
        </w:r>
        <w:r>
          <w:instrText xml:space="preserve"> PAGEREF _Toc2597 \h </w:instrText>
        </w:r>
        <w:r>
          <w:fldChar w:fldCharType="separate"/>
        </w:r>
        <w:r>
          <w:t>9</w:t>
        </w:r>
        <w:r>
          <w:fldChar w:fldCharType="end"/>
        </w:r>
      </w:hyperlink>
    </w:p>
    <w:p>
      <w:pPr>
        <w:pStyle w:val="TOC2"/>
        <w:tabs>
          <w:tab w:val="right" w:leader="dot" w:pos="8306"/>
        </w:tabs>
      </w:pPr>
      <w:hyperlink w:anchor="_Toc2320" w:history="1">
        <w:r>
          <w:rPr>
            <w:rFonts w:ascii="仿宋" w:eastAsia="仿宋" w:hAnsi="仿宋" w:cs="仿宋" w:hint="eastAsia"/>
            <w:lang w:eastAsia="zh-CN"/>
          </w:rPr>
          <w:t>(三)、建筑工程设计总体要求</w:t>
        </w:r>
        <w:r>
          <w:tab/>
        </w:r>
        <w:r>
          <w:fldChar w:fldCharType="begin"/>
        </w:r>
        <w:r>
          <w:instrText xml:space="preserve"> PAGEREF _Toc2320 \h </w:instrText>
        </w:r>
        <w:r>
          <w:fldChar w:fldCharType="separate"/>
        </w:r>
        <w:r>
          <w:t>10</w:t>
        </w:r>
        <w:r>
          <w:fldChar w:fldCharType="end"/>
        </w:r>
      </w:hyperlink>
    </w:p>
    <w:p>
      <w:pPr>
        <w:pStyle w:val="TOC2"/>
        <w:tabs>
          <w:tab w:val="right" w:leader="dot" w:pos="8306"/>
        </w:tabs>
      </w:pPr>
      <w:hyperlink w:anchor="_Toc16681" w:history="1">
        <w:r>
          <w:rPr>
            <w:rFonts w:ascii="仿宋" w:eastAsia="仿宋" w:hAnsi="仿宋" w:cs="仿宋" w:hint="eastAsia"/>
            <w:lang w:eastAsia="zh-CN"/>
          </w:rPr>
          <w:t>(四)、土建工程建设指标</w:t>
        </w:r>
        <w:r>
          <w:tab/>
        </w:r>
        <w:r>
          <w:fldChar w:fldCharType="begin"/>
        </w:r>
        <w:r>
          <w:instrText xml:space="preserve"> PAGEREF _Toc16681 \h </w:instrText>
        </w:r>
        <w:r>
          <w:fldChar w:fldCharType="separate"/>
        </w:r>
        <w:r>
          <w:t>11</w:t>
        </w:r>
        <w:r>
          <w:fldChar w:fldCharType="end"/>
        </w:r>
      </w:hyperlink>
    </w:p>
    <w:p>
      <w:pPr>
        <w:pStyle w:val="TOC1"/>
        <w:tabs>
          <w:tab w:val="right" w:leader="dot" w:pos="8306"/>
        </w:tabs>
      </w:pPr>
      <w:hyperlink w:anchor="_Toc21825" w:history="1">
        <w:r>
          <w:rPr>
            <w:rFonts w:ascii="仿宋" w:eastAsia="仿宋" w:hAnsi="仿宋" w:cs="仿宋" w:hint="eastAsia"/>
            <w:lang w:eastAsia="zh-CN"/>
          </w:rPr>
          <w:t>四、自然生态保护服务项目选址可行性分析</w:t>
        </w:r>
        <w:r>
          <w:tab/>
        </w:r>
        <w:r>
          <w:fldChar w:fldCharType="begin"/>
        </w:r>
        <w:r>
          <w:instrText xml:space="preserve"> PAGEREF _Toc21825 \h </w:instrText>
        </w:r>
        <w:r>
          <w:fldChar w:fldCharType="separate"/>
        </w:r>
        <w:r>
          <w:t>11</w:t>
        </w:r>
        <w:r>
          <w:fldChar w:fldCharType="end"/>
        </w:r>
      </w:hyperlink>
    </w:p>
    <w:p>
      <w:pPr>
        <w:pStyle w:val="TOC2"/>
        <w:tabs>
          <w:tab w:val="right" w:leader="dot" w:pos="8306"/>
        </w:tabs>
      </w:pPr>
      <w:hyperlink w:anchor="_Toc4867" w:history="1">
        <w:r>
          <w:rPr>
            <w:rFonts w:ascii="仿宋" w:eastAsia="仿宋" w:hAnsi="仿宋" w:cs="仿宋" w:hint="eastAsia"/>
            <w:lang w:eastAsia="zh-CN"/>
          </w:rPr>
          <w:t>(一)、自然生态保护服务项目选址</w:t>
        </w:r>
        <w:r>
          <w:tab/>
        </w:r>
        <w:r>
          <w:fldChar w:fldCharType="begin"/>
        </w:r>
        <w:r>
          <w:instrText xml:space="preserve"> PAGEREF _Toc4867 \h </w:instrText>
        </w:r>
        <w:r>
          <w:fldChar w:fldCharType="separate"/>
        </w:r>
        <w:r>
          <w:t>11</w:t>
        </w:r>
        <w:r>
          <w:fldChar w:fldCharType="end"/>
        </w:r>
      </w:hyperlink>
    </w:p>
    <w:p>
      <w:pPr>
        <w:pStyle w:val="TOC2"/>
        <w:tabs>
          <w:tab w:val="right" w:leader="dot" w:pos="8306"/>
        </w:tabs>
      </w:pPr>
      <w:hyperlink w:anchor="_Toc7695" w:history="1">
        <w:r>
          <w:rPr>
            <w:rFonts w:ascii="仿宋" w:eastAsia="仿宋" w:hAnsi="仿宋" w:cs="仿宋" w:hint="eastAsia"/>
            <w:lang w:eastAsia="zh-CN"/>
          </w:rPr>
          <w:t>(二)、用地控制指标</w:t>
        </w:r>
        <w:r>
          <w:tab/>
        </w:r>
        <w:r>
          <w:fldChar w:fldCharType="begin"/>
        </w:r>
        <w:r>
          <w:instrText xml:space="preserve"> PAGEREF _Toc7695 \h </w:instrText>
        </w:r>
        <w:r>
          <w:fldChar w:fldCharType="separate"/>
        </w:r>
        <w:r>
          <w:t>11</w:t>
        </w:r>
        <w:r>
          <w:fldChar w:fldCharType="end"/>
        </w:r>
      </w:hyperlink>
    </w:p>
    <w:p>
      <w:pPr>
        <w:pStyle w:val="TOC2"/>
        <w:tabs>
          <w:tab w:val="right" w:leader="dot" w:pos="8306"/>
        </w:tabs>
      </w:pPr>
      <w:hyperlink w:anchor="_Toc22692" w:history="1">
        <w:r>
          <w:rPr>
            <w:rFonts w:ascii="仿宋" w:eastAsia="仿宋" w:hAnsi="仿宋" w:cs="仿宋" w:hint="eastAsia"/>
            <w:lang w:eastAsia="zh-CN"/>
          </w:rPr>
          <w:t>(三)、节约用地措施</w:t>
        </w:r>
        <w:r>
          <w:tab/>
        </w:r>
        <w:r>
          <w:fldChar w:fldCharType="begin"/>
        </w:r>
        <w:r>
          <w:instrText xml:space="preserve"> PAGEREF _Toc22692 \h </w:instrText>
        </w:r>
        <w:r>
          <w:fldChar w:fldCharType="separate"/>
        </w:r>
        <w:r>
          <w:t>13</w:t>
        </w:r>
        <w:r>
          <w:fldChar w:fldCharType="end"/>
        </w:r>
      </w:hyperlink>
    </w:p>
    <w:p>
      <w:pPr>
        <w:pStyle w:val="TOC2"/>
        <w:tabs>
          <w:tab w:val="right" w:leader="dot" w:pos="8306"/>
        </w:tabs>
      </w:pPr>
      <w:hyperlink w:anchor="_Toc23466" w:history="1">
        <w:r>
          <w:rPr>
            <w:rFonts w:ascii="仿宋" w:eastAsia="仿宋" w:hAnsi="仿宋" w:cs="仿宋" w:hint="eastAsia"/>
            <w:lang w:eastAsia="zh-CN"/>
          </w:rPr>
          <w:t>(四)、总图布置方案</w:t>
        </w:r>
        <w:r>
          <w:tab/>
        </w:r>
        <w:r>
          <w:fldChar w:fldCharType="begin"/>
        </w:r>
        <w:r>
          <w:instrText xml:space="preserve"> PAGEREF _Toc23466 \h </w:instrText>
        </w:r>
        <w:r>
          <w:fldChar w:fldCharType="separate"/>
        </w:r>
        <w:r>
          <w:t>14</w:t>
        </w:r>
        <w:r>
          <w:fldChar w:fldCharType="end"/>
        </w:r>
      </w:hyperlink>
    </w:p>
    <w:p>
      <w:pPr>
        <w:pStyle w:val="TOC2"/>
        <w:tabs>
          <w:tab w:val="right" w:leader="dot" w:pos="8306"/>
        </w:tabs>
      </w:pPr>
      <w:hyperlink w:anchor="_Toc10360" w:history="1">
        <w:r>
          <w:rPr>
            <w:rFonts w:ascii="仿宋" w:eastAsia="仿宋" w:hAnsi="仿宋" w:cs="仿宋" w:hint="eastAsia"/>
            <w:lang w:eastAsia="zh-CN"/>
          </w:rPr>
          <w:t>(五)、选址综合评价</w:t>
        </w:r>
        <w:r>
          <w:tab/>
        </w:r>
        <w:r>
          <w:fldChar w:fldCharType="begin"/>
        </w:r>
        <w:r>
          <w:instrText xml:space="preserve"> PAGEREF _Toc10360 \h </w:instrText>
        </w:r>
        <w:r>
          <w:fldChar w:fldCharType="separate"/>
        </w:r>
        <w:r>
          <w:t>15</w:t>
        </w:r>
        <w:r>
          <w:fldChar w:fldCharType="end"/>
        </w:r>
      </w:hyperlink>
    </w:p>
    <w:p>
      <w:pPr>
        <w:pStyle w:val="TOC1"/>
        <w:tabs>
          <w:tab w:val="right" w:leader="dot" w:pos="8306"/>
        </w:tabs>
      </w:pPr>
      <w:hyperlink w:anchor="_Toc13792" w:history="1">
        <w:r>
          <w:rPr>
            <w:rFonts w:ascii="仿宋" w:eastAsia="仿宋" w:hAnsi="仿宋" w:cs="仿宋" w:hint="eastAsia"/>
            <w:lang w:eastAsia="zh-CN"/>
          </w:rPr>
          <w:t>五、工艺说明</w:t>
        </w:r>
        <w:r>
          <w:tab/>
        </w:r>
        <w:r>
          <w:fldChar w:fldCharType="begin"/>
        </w:r>
        <w:r>
          <w:instrText xml:space="preserve"> PAGEREF _Toc13792 \h </w:instrText>
        </w:r>
        <w:r>
          <w:fldChar w:fldCharType="separate"/>
        </w:r>
        <w:r>
          <w:t>17</w:t>
        </w:r>
        <w:r>
          <w:fldChar w:fldCharType="end"/>
        </w:r>
      </w:hyperlink>
    </w:p>
    <w:p>
      <w:pPr>
        <w:pStyle w:val="TOC2"/>
        <w:tabs>
          <w:tab w:val="right" w:leader="dot" w:pos="8306"/>
        </w:tabs>
      </w:pPr>
      <w:hyperlink w:anchor="_Toc4571" w:history="1">
        <w:r>
          <w:rPr>
            <w:rFonts w:ascii="仿宋" w:eastAsia="仿宋" w:hAnsi="仿宋" w:cs="仿宋" w:hint="eastAsia"/>
            <w:lang w:eastAsia="zh-CN"/>
          </w:rPr>
          <w:t>(一)、技术管理特点</w:t>
        </w:r>
        <w:r>
          <w:tab/>
        </w:r>
        <w:r>
          <w:fldChar w:fldCharType="begin"/>
        </w:r>
        <w:r>
          <w:instrText xml:space="preserve"> PAGEREF _Toc4571 \h </w:instrText>
        </w:r>
        <w:r>
          <w:fldChar w:fldCharType="separate"/>
        </w:r>
        <w:r>
          <w:t>17</w:t>
        </w:r>
        <w:r>
          <w:fldChar w:fldCharType="end"/>
        </w:r>
      </w:hyperlink>
    </w:p>
    <w:p>
      <w:pPr>
        <w:pStyle w:val="TOC2"/>
        <w:tabs>
          <w:tab w:val="right" w:leader="dot" w:pos="8306"/>
        </w:tabs>
      </w:pPr>
      <w:hyperlink w:anchor="_Toc4672" w:history="1">
        <w:r>
          <w:rPr>
            <w:rFonts w:ascii="仿宋" w:eastAsia="仿宋" w:hAnsi="仿宋" w:cs="仿宋" w:hint="eastAsia"/>
            <w:lang w:eastAsia="zh-CN"/>
          </w:rPr>
          <w:t>(二)、自然生态保护服务项目工艺技术设计方案</w:t>
        </w:r>
        <w:r>
          <w:tab/>
        </w:r>
        <w:r>
          <w:fldChar w:fldCharType="begin"/>
        </w:r>
        <w:r>
          <w:instrText xml:space="preserve"> PAGEREF _Toc4672 \h </w:instrText>
        </w:r>
        <w:r>
          <w:fldChar w:fldCharType="separate"/>
        </w:r>
        <w:r>
          <w:t>18</w:t>
        </w:r>
        <w:r>
          <w:fldChar w:fldCharType="end"/>
        </w:r>
      </w:hyperlink>
    </w:p>
    <w:p>
      <w:pPr>
        <w:pStyle w:val="TOC2"/>
        <w:tabs>
          <w:tab w:val="right" w:leader="dot" w:pos="8306"/>
        </w:tabs>
      </w:pPr>
      <w:hyperlink w:anchor="_Toc12610" w:history="1">
        <w:r>
          <w:rPr>
            <w:rFonts w:ascii="仿宋" w:eastAsia="仿宋" w:hAnsi="仿宋" w:cs="仿宋" w:hint="eastAsia"/>
            <w:lang w:eastAsia="zh-CN"/>
          </w:rPr>
          <w:t>(三)、设备选型方案</w:t>
        </w:r>
        <w:r>
          <w:tab/>
        </w:r>
        <w:r>
          <w:fldChar w:fldCharType="begin"/>
        </w:r>
        <w:r>
          <w:instrText xml:space="preserve"> PAGEREF _Toc12610 \h </w:instrText>
        </w:r>
        <w:r>
          <w:fldChar w:fldCharType="separate"/>
        </w:r>
        <w:r>
          <w:t>19</w:t>
        </w:r>
        <w:r>
          <w:fldChar w:fldCharType="end"/>
        </w:r>
      </w:hyperlink>
    </w:p>
    <w:p>
      <w:pPr>
        <w:pStyle w:val="TOC1"/>
        <w:tabs>
          <w:tab w:val="right" w:leader="dot" w:pos="8306"/>
        </w:tabs>
      </w:pPr>
      <w:hyperlink w:anchor="_Toc7196" w:history="1">
        <w:r>
          <w:rPr>
            <w:rFonts w:ascii="仿宋" w:eastAsia="仿宋" w:hAnsi="仿宋" w:cs="仿宋" w:hint="eastAsia"/>
            <w:lang w:eastAsia="zh-CN"/>
          </w:rPr>
          <w:t>六、自然生态保护服务项目概论</w:t>
        </w:r>
        <w:r>
          <w:tab/>
        </w:r>
        <w:r>
          <w:fldChar w:fldCharType="begin"/>
        </w:r>
        <w:r>
          <w:instrText xml:space="preserve"> PAGEREF _Toc7196 \h </w:instrText>
        </w:r>
        <w:r>
          <w:fldChar w:fldCharType="separate"/>
        </w:r>
        <w:r>
          <w:t>21</w:t>
        </w:r>
        <w:r>
          <w:fldChar w:fldCharType="end"/>
        </w:r>
      </w:hyperlink>
    </w:p>
    <w:p>
      <w:pPr>
        <w:pStyle w:val="TOC2"/>
        <w:tabs>
          <w:tab w:val="right" w:leader="dot" w:pos="8306"/>
        </w:tabs>
      </w:pPr>
      <w:hyperlink w:anchor="_Toc19098" w:history="1">
        <w:r>
          <w:rPr>
            <w:rFonts w:ascii="仿宋" w:eastAsia="仿宋" w:hAnsi="仿宋" w:cs="仿宋" w:hint="eastAsia"/>
            <w:lang w:eastAsia="zh-CN"/>
          </w:rPr>
          <w:t>(一)、自然生态保护服务项目概况</w:t>
        </w:r>
        <w:r>
          <w:tab/>
        </w:r>
        <w:r>
          <w:fldChar w:fldCharType="begin"/>
        </w:r>
        <w:r>
          <w:instrText xml:space="preserve"> PAGEREF _Toc19098 \h </w:instrText>
        </w:r>
        <w:r>
          <w:fldChar w:fldCharType="separate"/>
        </w:r>
        <w:r>
          <w:t>21</w:t>
        </w:r>
        <w:r>
          <w:fldChar w:fldCharType="end"/>
        </w:r>
      </w:hyperlink>
    </w:p>
    <w:p>
      <w:pPr>
        <w:pStyle w:val="TOC2"/>
        <w:tabs>
          <w:tab w:val="right" w:leader="dot" w:pos="8306"/>
        </w:tabs>
      </w:pPr>
      <w:hyperlink w:anchor="_Toc24049" w:history="1">
        <w:r>
          <w:rPr>
            <w:rFonts w:ascii="仿宋" w:eastAsia="仿宋" w:hAnsi="仿宋" w:cs="仿宋" w:hint="eastAsia"/>
            <w:lang w:eastAsia="zh-CN"/>
          </w:rPr>
          <w:t>(二)、自然生态保护服务项目目标</w:t>
        </w:r>
        <w:r>
          <w:tab/>
        </w:r>
        <w:r>
          <w:fldChar w:fldCharType="begin"/>
        </w:r>
        <w:r>
          <w:instrText xml:space="preserve"> PAGEREF _Toc24049 \h </w:instrText>
        </w:r>
        <w:r>
          <w:fldChar w:fldCharType="separate"/>
        </w:r>
        <w:r>
          <w:t>23</w:t>
        </w:r>
        <w:r>
          <w:fldChar w:fldCharType="end"/>
        </w:r>
      </w:hyperlink>
    </w:p>
    <w:p>
      <w:pPr>
        <w:pStyle w:val="TOC2"/>
        <w:tabs>
          <w:tab w:val="right" w:leader="dot" w:pos="8306"/>
        </w:tabs>
      </w:pPr>
      <w:hyperlink w:anchor="_Toc17320" w:history="1">
        <w:r>
          <w:rPr>
            <w:rFonts w:ascii="仿宋" w:eastAsia="仿宋" w:hAnsi="仿宋" w:cs="仿宋" w:hint="eastAsia"/>
            <w:lang w:eastAsia="zh-CN"/>
          </w:rPr>
          <w:t>(三)、自然生态保护服务项目提出的理由</w:t>
        </w:r>
        <w:r>
          <w:tab/>
        </w:r>
        <w:r>
          <w:fldChar w:fldCharType="begin"/>
        </w:r>
        <w:r>
          <w:instrText xml:space="preserve"> PAGEREF _Toc17320 \h </w:instrText>
        </w:r>
        <w:r>
          <w:fldChar w:fldCharType="separate"/>
        </w:r>
        <w:r>
          <w:t>24</w:t>
        </w:r>
        <w:r>
          <w:fldChar w:fldCharType="end"/>
        </w:r>
      </w:hyperlink>
    </w:p>
    <w:p>
      <w:pPr>
        <w:pStyle w:val="TOC2"/>
        <w:tabs>
          <w:tab w:val="right" w:leader="dot" w:pos="8306"/>
        </w:tabs>
      </w:pPr>
      <w:hyperlink w:anchor="_Toc32447" w:history="1">
        <w:r>
          <w:rPr>
            <w:rFonts w:ascii="仿宋" w:eastAsia="仿宋" w:hAnsi="仿宋" w:cs="仿宋" w:hint="eastAsia"/>
            <w:lang w:eastAsia="zh-CN"/>
          </w:rPr>
          <w:t>(四)、自然生态保护服务项目意义</w:t>
        </w:r>
        <w:r>
          <w:tab/>
        </w:r>
        <w:r>
          <w:fldChar w:fldCharType="begin"/>
        </w:r>
        <w:r>
          <w:instrText xml:space="preserve"> PAGEREF _Toc32447 \h </w:instrText>
        </w:r>
        <w:r>
          <w:fldChar w:fldCharType="separate"/>
        </w:r>
        <w:r>
          <w:t>26</w:t>
        </w:r>
        <w:r>
          <w:fldChar w:fldCharType="end"/>
        </w:r>
      </w:hyperlink>
    </w:p>
    <w:p>
      <w:pPr>
        <w:pStyle w:val="TOC2"/>
        <w:tabs>
          <w:tab w:val="right" w:leader="dot" w:pos="8306"/>
        </w:tabs>
      </w:pPr>
      <w:hyperlink w:anchor="_Toc26229" w:history="1">
        <w:r>
          <w:rPr>
            <w:rFonts w:ascii="仿宋" w:eastAsia="仿宋" w:hAnsi="仿宋" w:cs="仿宋" w:hint="eastAsia"/>
            <w:lang w:eastAsia="zh-CN"/>
          </w:rPr>
          <w:t>(五)、自然生态保护服务项目背景</w:t>
        </w:r>
        <w:r>
          <w:tab/>
        </w:r>
        <w:r>
          <w:fldChar w:fldCharType="begin"/>
        </w:r>
        <w:r>
          <w:instrText xml:space="preserve"> PAGEREF _Toc26229 \h </w:instrText>
        </w:r>
        <w:r>
          <w:fldChar w:fldCharType="separate"/>
        </w:r>
        <w:r>
          <w:t>27</w:t>
        </w:r>
        <w:r>
          <w:fldChar w:fldCharType="end"/>
        </w:r>
      </w:hyperlink>
    </w:p>
    <w:p>
      <w:pPr>
        <w:pStyle w:val="TOC1"/>
        <w:tabs>
          <w:tab w:val="right" w:leader="dot" w:pos="8306"/>
        </w:tabs>
      </w:pPr>
      <w:hyperlink w:anchor="_Toc2893" w:history="1">
        <w:r>
          <w:rPr>
            <w:rFonts w:ascii="仿宋" w:eastAsia="仿宋" w:hAnsi="仿宋" w:cs="仿宋" w:hint="eastAsia"/>
            <w:lang w:eastAsia="zh-CN"/>
          </w:rPr>
          <w:t>七、自然生态保护服务项目风险管理</w:t>
        </w:r>
        <w:r>
          <w:tab/>
        </w:r>
        <w:r>
          <w:fldChar w:fldCharType="begin"/>
        </w:r>
        <w:r>
          <w:instrText xml:space="preserve"> PAGEREF _Toc2893 \h </w:instrText>
        </w:r>
        <w:r>
          <w:fldChar w:fldCharType="separate"/>
        </w:r>
        <w:r>
          <w:t>28</w:t>
        </w:r>
        <w:r>
          <w:fldChar w:fldCharType="end"/>
        </w:r>
      </w:hyperlink>
    </w:p>
    <w:p>
      <w:pPr>
        <w:pStyle w:val="TOC2"/>
        <w:tabs>
          <w:tab w:val="right" w:leader="dot" w:pos="8306"/>
        </w:tabs>
      </w:pPr>
      <w:hyperlink w:anchor="_Toc21514" w:history="1">
        <w:r>
          <w:rPr>
            <w:rFonts w:ascii="仿宋" w:eastAsia="仿宋" w:hAnsi="仿宋" w:cs="仿宋" w:hint="eastAsia"/>
            <w:lang w:eastAsia="zh-CN"/>
          </w:rPr>
          <w:t>(一)、风险识别与评估</w:t>
        </w:r>
        <w:r>
          <w:tab/>
        </w:r>
        <w:r>
          <w:fldChar w:fldCharType="begin"/>
        </w:r>
        <w:r>
          <w:instrText xml:space="preserve"> PAGEREF _Toc21514 \h </w:instrText>
        </w:r>
        <w:r>
          <w:fldChar w:fldCharType="separate"/>
        </w:r>
        <w:r>
          <w:t>28</w:t>
        </w:r>
        <w:r>
          <w:fldChar w:fldCharType="end"/>
        </w:r>
      </w:hyperlink>
    </w:p>
    <w:p>
      <w:pPr>
        <w:pStyle w:val="TOC2"/>
        <w:tabs>
          <w:tab w:val="right" w:leader="dot" w:pos="8306"/>
        </w:tabs>
      </w:pPr>
      <w:hyperlink w:anchor="_Toc12917" w:history="1">
        <w:r>
          <w:rPr>
            <w:rFonts w:ascii="仿宋" w:eastAsia="仿宋" w:hAnsi="仿宋" w:cs="仿宋" w:hint="eastAsia"/>
            <w:lang w:eastAsia="zh-CN"/>
          </w:rPr>
          <w:t>(二)、风险应对策略</w:t>
        </w:r>
        <w:r>
          <w:tab/>
        </w:r>
        <w:r>
          <w:fldChar w:fldCharType="begin"/>
        </w:r>
        <w:r>
          <w:instrText xml:space="preserve"> PAGEREF _Toc12917 \h </w:instrText>
        </w:r>
        <w:r>
          <w:fldChar w:fldCharType="separate"/>
        </w:r>
        <w:r>
          <w:t>29</w:t>
        </w:r>
        <w:r>
          <w:fldChar w:fldCharType="end"/>
        </w:r>
      </w:hyperlink>
    </w:p>
    <w:p>
      <w:pPr>
        <w:pStyle w:val="TOC2"/>
        <w:tabs>
          <w:tab w:val="right" w:leader="dot" w:pos="8306"/>
        </w:tabs>
      </w:pPr>
      <w:hyperlink w:anchor="_Toc4609" w:history="1">
        <w:r>
          <w:rPr>
            <w:rFonts w:ascii="仿宋" w:eastAsia="仿宋" w:hAnsi="仿宋" w:cs="仿宋" w:hint="eastAsia"/>
            <w:lang w:eastAsia="zh-CN"/>
          </w:rPr>
          <w:t>(三)、风险监控与控制</w:t>
        </w:r>
        <w:r>
          <w:tab/>
        </w:r>
        <w:r>
          <w:fldChar w:fldCharType="begin"/>
        </w:r>
        <w:r>
          <w:instrText xml:space="preserve"> PAGEREF _Toc4609 \h </w:instrText>
        </w:r>
        <w:r>
          <w:fldChar w:fldCharType="separate"/>
        </w:r>
        <w:r>
          <w:t>31</w:t>
        </w:r>
        <w:r>
          <w:fldChar w:fldCharType="end"/>
        </w:r>
      </w:hyperlink>
    </w:p>
    <w:p>
      <w:pPr>
        <w:pStyle w:val="TOC1"/>
        <w:tabs>
          <w:tab w:val="right" w:leader="dot" w:pos="8306"/>
        </w:tabs>
      </w:pPr>
      <w:hyperlink w:anchor="_Toc21736" w:history="1">
        <w:r>
          <w:rPr>
            <w:rFonts w:ascii="仿宋" w:eastAsia="仿宋" w:hAnsi="仿宋" w:cs="仿宋" w:hint="eastAsia"/>
            <w:lang w:eastAsia="zh-CN"/>
          </w:rPr>
          <w:t>八、自然生态保护服务项目社会影响</w:t>
        </w:r>
        <w:r>
          <w:tab/>
        </w:r>
        <w:r>
          <w:fldChar w:fldCharType="begin"/>
        </w:r>
        <w:r>
          <w:instrText xml:space="preserve"> PAGEREF _Toc21736 \h </w:instrText>
        </w:r>
        <w:r>
          <w:fldChar w:fldCharType="separate"/>
        </w:r>
        <w:r>
          <w:t>32</w:t>
        </w:r>
        <w:r>
          <w:fldChar w:fldCharType="end"/>
        </w:r>
      </w:hyperlink>
    </w:p>
    <w:p>
      <w:pPr>
        <w:pStyle w:val="TOC2"/>
        <w:tabs>
          <w:tab w:val="right" w:leader="dot" w:pos="8306"/>
        </w:tabs>
      </w:pPr>
      <w:hyperlink w:anchor="_Toc12732" w:history="1">
        <w:r>
          <w:rPr>
            <w:rFonts w:ascii="仿宋" w:eastAsia="仿宋" w:hAnsi="仿宋" w:cs="仿宋" w:hint="eastAsia"/>
            <w:lang w:eastAsia="zh-CN"/>
          </w:rPr>
          <w:t>(一)、社会责任与义务</w:t>
        </w:r>
        <w:r>
          <w:tab/>
        </w:r>
        <w:r>
          <w:fldChar w:fldCharType="begin"/>
        </w:r>
        <w:r>
          <w:instrText xml:space="preserve"> PAGEREF _Toc12732 \h </w:instrText>
        </w:r>
        <w:r>
          <w:fldChar w:fldCharType="separate"/>
        </w:r>
        <w:r>
          <w:t>32</w:t>
        </w:r>
        <w:r>
          <w:fldChar w:fldCharType="end"/>
        </w:r>
      </w:hyperlink>
    </w:p>
    <w:p>
      <w:pPr>
        <w:pStyle w:val="TOC2"/>
        <w:tabs>
          <w:tab w:val="right" w:leader="dot" w:pos="8306"/>
        </w:tabs>
      </w:pPr>
      <w:hyperlink w:anchor="_Toc3092" w:history="1">
        <w:r>
          <w:rPr>
            <w:rFonts w:ascii="仿宋" w:eastAsia="仿宋" w:hAnsi="仿宋" w:cs="仿宋" w:hint="eastAsia"/>
            <w:lang w:eastAsia="zh-CN"/>
          </w:rPr>
          <w:t>(二)、社会参与与沟通</w:t>
        </w:r>
        <w:r>
          <w:tab/>
        </w:r>
        <w:r>
          <w:fldChar w:fldCharType="begin"/>
        </w:r>
        <w:r>
          <w:instrText xml:space="preserve"> PAGEREF _Toc3092 \h </w:instrText>
        </w:r>
        <w:r>
          <w:fldChar w:fldCharType="separate"/>
        </w:r>
        <w:r>
          <w:t>32</w:t>
        </w:r>
        <w:r>
          <w:fldChar w:fldCharType="end"/>
        </w:r>
      </w:hyperlink>
    </w:p>
    <w:p>
      <w:pPr>
        <w:pStyle w:val="TOC1"/>
        <w:tabs>
          <w:tab w:val="right" w:leader="dot" w:pos="8306"/>
        </w:tabs>
      </w:pPr>
      <w:hyperlink w:anchor="_Toc17988" w:history="1">
        <w:r>
          <w:rPr>
            <w:rFonts w:ascii="仿宋" w:eastAsia="仿宋" w:hAnsi="仿宋" w:cs="仿宋" w:hint="eastAsia"/>
            <w:lang w:eastAsia="zh-CN"/>
          </w:rPr>
          <w:t>九、自然生态保护服务项目计划安排</w:t>
        </w:r>
        <w:r>
          <w:tab/>
        </w:r>
        <w:r>
          <w:fldChar w:fldCharType="begin"/>
        </w:r>
        <w:r>
          <w:instrText xml:space="preserve"> PAGEREF _Toc17988 \h </w:instrText>
        </w:r>
        <w:r>
          <w:fldChar w:fldCharType="separate"/>
        </w:r>
        <w:r>
          <w:t>33</w:t>
        </w:r>
        <w:r>
          <w:fldChar w:fldCharType="end"/>
        </w:r>
      </w:hyperlink>
    </w:p>
    <w:p>
      <w:pPr>
        <w:pStyle w:val="TOC2"/>
        <w:tabs>
          <w:tab w:val="right" w:leader="dot" w:pos="8306"/>
        </w:tabs>
      </w:pPr>
      <w:hyperlink w:anchor="_Toc10496" w:history="1">
        <w:r>
          <w:rPr>
            <w:rFonts w:ascii="仿宋" w:eastAsia="仿宋" w:hAnsi="仿宋" w:cs="仿宋" w:hint="eastAsia"/>
            <w:lang w:eastAsia="zh-CN"/>
          </w:rPr>
          <w:t>(一)、建设周期</w:t>
        </w:r>
        <w:r>
          <w:tab/>
        </w:r>
        <w:r>
          <w:fldChar w:fldCharType="begin"/>
        </w:r>
        <w:r>
          <w:instrText xml:space="preserve"> PAGEREF _Toc10496 \h </w:instrText>
        </w:r>
        <w:r>
          <w:fldChar w:fldCharType="separate"/>
        </w:r>
        <w:r>
          <w:t>33</w:t>
        </w:r>
        <w:r>
          <w:fldChar w:fldCharType="end"/>
        </w:r>
      </w:hyperlink>
    </w:p>
    <w:p>
      <w:pPr>
        <w:pStyle w:val="TOC2"/>
        <w:tabs>
          <w:tab w:val="right" w:leader="dot" w:pos="8306"/>
        </w:tabs>
      </w:pPr>
      <w:hyperlink w:anchor="_Toc17941" w:history="1">
        <w:r>
          <w:rPr>
            <w:rFonts w:ascii="仿宋" w:eastAsia="仿宋" w:hAnsi="仿宋" w:cs="仿宋" w:hint="eastAsia"/>
            <w:lang w:eastAsia="zh-CN"/>
          </w:rPr>
          <w:t>(二)、建设进度</w:t>
        </w:r>
        <w:r>
          <w:tab/>
        </w:r>
        <w:r>
          <w:fldChar w:fldCharType="begin"/>
        </w:r>
        <w:r>
          <w:instrText xml:space="preserve"> PAGEREF _Toc17941 \h </w:instrText>
        </w:r>
        <w:r>
          <w:fldChar w:fldCharType="separate"/>
        </w:r>
        <w:r>
          <w:t>34</w:t>
        </w:r>
        <w:r>
          <w:fldChar w:fldCharType="end"/>
        </w:r>
      </w:hyperlink>
    </w:p>
    <w:p>
      <w:pPr>
        <w:pStyle w:val="TOC2"/>
        <w:tabs>
          <w:tab w:val="right" w:leader="dot" w:pos="8306"/>
        </w:tabs>
      </w:pPr>
      <w:hyperlink w:anchor="_Toc29545" w:history="1">
        <w:r>
          <w:rPr>
            <w:rFonts w:ascii="仿宋" w:eastAsia="仿宋" w:hAnsi="仿宋" w:cs="仿宋" w:hint="eastAsia"/>
            <w:lang w:eastAsia="zh-CN"/>
          </w:rPr>
          <w:t>(三)、进度安排注意事项</w:t>
        </w:r>
        <w:r>
          <w:tab/>
        </w:r>
        <w:r>
          <w:fldChar w:fldCharType="begin"/>
        </w:r>
        <w:r>
          <w:instrText xml:space="preserve"> PAGEREF _Toc29545 \h </w:instrText>
        </w:r>
        <w:r>
          <w:fldChar w:fldCharType="separate"/>
        </w:r>
        <w:r>
          <w:t>35</w:t>
        </w:r>
        <w:r>
          <w:fldChar w:fldCharType="end"/>
        </w:r>
      </w:hyperlink>
    </w:p>
    <w:p>
      <w:pPr>
        <w:pStyle w:val="TOC2"/>
        <w:tabs>
          <w:tab w:val="right" w:leader="dot" w:pos="8306"/>
        </w:tabs>
      </w:pPr>
      <w:hyperlink w:anchor="_Toc8297" w:history="1">
        <w:r>
          <w:rPr>
            <w:rFonts w:ascii="仿宋" w:eastAsia="仿宋" w:hAnsi="仿宋" w:cs="仿宋" w:hint="eastAsia"/>
            <w:lang w:eastAsia="zh-CN"/>
          </w:rPr>
          <w:t>(四)、人力资源配置</w:t>
        </w:r>
        <w:r>
          <w:tab/>
        </w:r>
        <w:r>
          <w:fldChar w:fldCharType="begin"/>
        </w:r>
        <w:r>
          <w:instrText xml:space="preserve"> PAGEREF _Toc8297 \h </w:instrText>
        </w:r>
        <w:r>
          <w:fldChar w:fldCharType="separate"/>
        </w:r>
        <w:r>
          <w:t>37</w:t>
        </w:r>
        <w:r>
          <w:fldChar w:fldCharType="end"/>
        </w:r>
      </w:hyperlink>
    </w:p>
    <w:p>
      <w:pPr>
        <w:pStyle w:val="TOC1"/>
        <w:tabs>
          <w:tab w:val="right" w:leader="dot" w:pos="8306"/>
        </w:tabs>
      </w:pPr>
      <w:hyperlink w:anchor="_Toc29280" w:history="1">
        <w:r>
          <w:rPr>
            <w:rFonts w:ascii="仿宋" w:eastAsia="仿宋" w:hAnsi="仿宋" w:cs="仿宋" w:hint="eastAsia"/>
            <w:lang w:eastAsia="zh-CN"/>
          </w:rPr>
          <w:t>十、生产安全保护</w:t>
        </w:r>
        <w:r>
          <w:tab/>
        </w:r>
        <w:r>
          <w:fldChar w:fldCharType="begin"/>
        </w:r>
        <w:r>
          <w:instrText xml:space="preserve"> PAGEREF _Toc29280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82" w:history="1">
        <w:r>
          <w:rPr>
            <w:rFonts w:ascii="仿宋" w:eastAsia="仿宋" w:hAnsi="仿宋" w:cs="仿宋" w:hint="eastAsia"/>
            <w:lang w:eastAsia="zh-CN"/>
          </w:rPr>
          <w:t>(一)、消防安全</w:t>
        </w:r>
        <w:r>
          <w:tab/>
        </w:r>
        <w:r>
          <w:fldChar w:fldCharType="begin"/>
        </w:r>
        <w:r>
          <w:instrText xml:space="preserve"> PAGEREF _Toc18882 \h </w:instrText>
        </w:r>
        <w:r>
          <w:fldChar w:fldCharType="separate"/>
        </w:r>
        <w:r>
          <w:t>38</w:t>
        </w:r>
        <w:r>
          <w:fldChar w:fldCharType="end"/>
        </w:r>
      </w:hyperlink>
    </w:p>
    <w:p>
      <w:pPr>
        <w:pStyle w:val="TOC2"/>
        <w:tabs>
          <w:tab w:val="right" w:leader="dot" w:pos="8306"/>
        </w:tabs>
      </w:pPr>
      <w:hyperlink w:anchor="_Toc4919" w:history="1">
        <w:r>
          <w:rPr>
            <w:rFonts w:ascii="仿宋" w:eastAsia="仿宋" w:hAnsi="仿宋" w:cs="仿宋" w:hint="eastAsia"/>
            <w:lang w:eastAsia="zh-CN"/>
          </w:rPr>
          <w:t>(二)、防火防爆总图布置措施</w:t>
        </w:r>
        <w:r>
          <w:tab/>
        </w:r>
        <w:r>
          <w:fldChar w:fldCharType="begin"/>
        </w:r>
        <w:r>
          <w:instrText xml:space="preserve"> PAGEREF _Toc4919 \h </w:instrText>
        </w:r>
        <w:r>
          <w:fldChar w:fldCharType="separate"/>
        </w:r>
        <w:r>
          <w:t>39</w:t>
        </w:r>
        <w:r>
          <w:fldChar w:fldCharType="end"/>
        </w:r>
      </w:hyperlink>
    </w:p>
    <w:p>
      <w:pPr>
        <w:pStyle w:val="TOC2"/>
        <w:tabs>
          <w:tab w:val="right" w:leader="dot" w:pos="8306"/>
        </w:tabs>
      </w:pPr>
      <w:hyperlink w:anchor="_Toc25016" w:history="1">
        <w:r>
          <w:rPr>
            <w:rFonts w:ascii="仿宋" w:eastAsia="仿宋" w:hAnsi="仿宋" w:cs="仿宋" w:hint="eastAsia"/>
            <w:lang w:eastAsia="zh-CN"/>
          </w:rPr>
          <w:t>(三)、自然灾害防范措施</w:t>
        </w:r>
        <w:r>
          <w:tab/>
        </w:r>
        <w:r>
          <w:fldChar w:fldCharType="begin"/>
        </w:r>
        <w:r>
          <w:instrText xml:space="preserve"> PAGEREF _Toc25016 \h </w:instrText>
        </w:r>
        <w:r>
          <w:fldChar w:fldCharType="separate"/>
        </w:r>
        <w:r>
          <w:t>40</w:t>
        </w:r>
        <w:r>
          <w:fldChar w:fldCharType="end"/>
        </w:r>
      </w:hyperlink>
    </w:p>
    <w:p>
      <w:pPr>
        <w:pStyle w:val="TOC2"/>
        <w:tabs>
          <w:tab w:val="right" w:leader="dot" w:pos="8306"/>
        </w:tabs>
      </w:pPr>
      <w:hyperlink w:anchor="_Toc26756" w:history="1">
        <w:r>
          <w:rPr>
            <w:rFonts w:ascii="仿宋" w:eastAsia="仿宋" w:hAnsi="仿宋" w:cs="仿宋" w:hint="eastAsia"/>
            <w:lang w:eastAsia="zh-CN"/>
          </w:rPr>
          <w:t>(四)、安全色及安全标志使用要求</w:t>
        </w:r>
        <w:r>
          <w:tab/>
        </w:r>
        <w:r>
          <w:fldChar w:fldCharType="begin"/>
        </w:r>
        <w:r>
          <w:instrText xml:space="preserve"> PAGEREF _Toc26756 \h </w:instrText>
        </w:r>
        <w:r>
          <w:fldChar w:fldCharType="separate"/>
        </w:r>
        <w:r>
          <w:t>41</w:t>
        </w:r>
        <w:r>
          <w:fldChar w:fldCharType="end"/>
        </w:r>
      </w:hyperlink>
    </w:p>
    <w:p>
      <w:pPr>
        <w:pStyle w:val="TOC2"/>
        <w:tabs>
          <w:tab w:val="right" w:leader="dot" w:pos="8306"/>
        </w:tabs>
      </w:pPr>
      <w:hyperlink w:anchor="_Toc25696" w:history="1">
        <w:r>
          <w:rPr>
            <w:rFonts w:ascii="仿宋" w:eastAsia="仿宋" w:hAnsi="仿宋" w:cs="仿宋" w:hint="eastAsia"/>
            <w:lang w:eastAsia="zh-CN"/>
          </w:rPr>
          <w:t>(五)、防尘防毒措施</w:t>
        </w:r>
        <w:r>
          <w:tab/>
        </w:r>
        <w:r>
          <w:fldChar w:fldCharType="begin"/>
        </w:r>
        <w:r>
          <w:instrText xml:space="preserve"> PAGEREF _Toc25696 \h </w:instrText>
        </w:r>
        <w:r>
          <w:fldChar w:fldCharType="separate"/>
        </w:r>
        <w:r>
          <w:t>42</w:t>
        </w:r>
        <w:r>
          <w:fldChar w:fldCharType="end"/>
        </w:r>
      </w:hyperlink>
    </w:p>
    <w:p>
      <w:pPr>
        <w:pStyle w:val="TOC2"/>
        <w:tabs>
          <w:tab w:val="right" w:leader="dot" w:pos="8306"/>
        </w:tabs>
      </w:pPr>
      <w:hyperlink w:anchor="_Toc19069" w:history="1">
        <w:r>
          <w:rPr>
            <w:rFonts w:ascii="仿宋" w:eastAsia="仿宋" w:hAnsi="仿宋" w:cs="仿宋" w:hint="eastAsia"/>
            <w:lang w:eastAsia="zh-CN"/>
          </w:rPr>
          <w:t>(六)、防静电、触电防护及防雷措施</w:t>
        </w:r>
        <w:r>
          <w:tab/>
        </w:r>
        <w:r>
          <w:fldChar w:fldCharType="begin"/>
        </w:r>
        <w:r>
          <w:instrText xml:space="preserve"> PAGEREF _Toc19069 \h </w:instrText>
        </w:r>
        <w:r>
          <w:fldChar w:fldCharType="separate"/>
        </w:r>
        <w:r>
          <w:t>43</w:t>
        </w:r>
        <w:r>
          <w:fldChar w:fldCharType="end"/>
        </w:r>
      </w:hyperlink>
    </w:p>
    <w:p>
      <w:pPr>
        <w:pStyle w:val="TOC2"/>
        <w:tabs>
          <w:tab w:val="right" w:leader="dot" w:pos="8306"/>
        </w:tabs>
      </w:pPr>
      <w:hyperlink w:anchor="_Toc11206" w:history="1">
        <w:r>
          <w:rPr>
            <w:rFonts w:ascii="仿宋" w:eastAsia="仿宋" w:hAnsi="仿宋" w:cs="仿宋" w:hint="eastAsia"/>
            <w:lang w:eastAsia="zh-CN"/>
          </w:rPr>
          <w:t>(七)、机械设备安全保障措施</w:t>
        </w:r>
        <w:r>
          <w:tab/>
        </w:r>
        <w:r>
          <w:fldChar w:fldCharType="begin"/>
        </w:r>
        <w:r>
          <w:instrText xml:space="preserve"> PAGEREF _Toc11206 \h </w:instrText>
        </w:r>
        <w:r>
          <w:fldChar w:fldCharType="separate"/>
        </w:r>
        <w:r>
          <w:t>45</w:t>
        </w:r>
        <w:r>
          <w:fldChar w:fldCharType="end"/>
        </w:r>
      </w:hyperlink>
    </w:p>
    <w:p>
      <w:pPr>
        <w:pStyle w:val="TOC1"/>
        <w:tabs>
          <w:tab w:val="right" w:leader="dot" w:pos="8306"/>
        </w:tabs>
      </w:pPr>
      <w:hyperlink w:anchor="_Toc11006" w:history="1">
        <w:r>
          <w:rPr>
            <w:rFonts w:ascii="仿宋" w:eastAsia="仿宋" w:hAnsi="仿宋" w:cs="仿宋" w:hint="eastAsia"/>
            <w:lang w:eastAsia="zh-CN"/>
          </w:rPr>
          <w:t>十一、自然生态保护服务项目技术管理</w:t>
        </w:r>
        <w:r>
          <w:tab/>
        </w:r>
        <w:r>
          <w:fldChar w:fldCharType="begin"/>
        </w:r>
        <w:r>
          <w:instrText xml:space="preserve"> PAGEREF _Toc11006 \h </w:instrText>
        </w:r>
        <w:r>
          <w:fldChar w:fldCharType="separate"/>
        </w:r>
        <w:r>
          <w:t>46</w:t>
        </w:r>
        <w:r>
          <w:fldChar w:fldCharType="end"/>
        </w:r>
      </w:hyperlink>
    </w:p>
    <w:p>
      <w:pPr>
        <w:pStyle w:val="TOC2"/>
        <w:tabs>
          <w:tab w:val="right" w:leader="dot" w:pos="8306"/>
        </w:tabs>
      </w:pPr>
      <w:hyperlink w:anchor="_Toc27211" w:history="1">
        <w:r>
          <w:rPr>
            <w:rFonts w:ascii="仿宋" w:eastAsia="仿宋" w:hAnsi="仿宋" w:cs="仿宋" w:hint="eastAsia"/>
            <w:lang w:eastAsia="zh-CN"/>
          </w:rPr>
          <w:t>(一)、技术方案选用方向</w:t>
        </w:r>
        <w:r>
          <w:tab/>
        </w:r>
        <w:r>
          <w:fldChar w:fldCharType="begin"/>
        </w:r>
        <w:r>
          <w:instrText xml:space="preserve"> PAGEREF _Toc27211 \h </w:instrText>
        </w:r>
        <w:r>
          <w:fldChar w:fldCharType="separate"/>
        </w:r>
        <w:r>
          <w:t>46</w:t>
        </w:r>
        <w:r>
          <w:fldChar w:fldCharType="end"/>
        </w:r>
      </w:hyperlink>
    </w:p>
    <w:p>
      <w:pPr>
        <w:pStyle w:val="TOC2"/>
        <w:tabs>
          <w:tab w:val="right" w:leader="dot" w:pos="8306"/>
        </w:tabs>
      </w:pPr>
      <w:hyperlink w:anchor="_Toc17144" w:history="1">
        <w:r>
          <w:rPr>
            <w:rFonts w:ascii="仿宋" w:eastAsia="仿宋" w:hAnsi="仿宋" w:cs="仿宋" w:hint="eastAsia"/>
            <w:lang w:eastAsia="zh-CN"/>
          </w:rPr>
          <w:t>(二)、工艺技术方案选用原则</w:t>
        </w:r>
        <w:r>
          <w:tab/>
        </w:r>
        <w:r>
          <w:fldChar w:fldCharType="begin"/>
        </w:r>
        <w:r>
          <w:instrText xml:space="preserve"> PAGEREF _Toc17144 \h </w:instrText>
        </w:r>
        <w:r>
          <w:fldChar w:fldCharType="separate"/>
        </w:r>
        <w:r>
          <w:t>48</w:t>
        </w:r>
        <w:r>
          <w:fldChar w:fldCharType="end"/>
        </w:r>
      </w:hyperlink>
    </w:p>
    <w:p>
      <w:pPr>
        <w:pStyle w:val="TOC2"/>
        <w:tabs>
          <w:tab w:val="right" w:leader="dot" w:pos="8306"/>
        </w:tabs>
      </w:pPr>
      <w:hyperlink w:anchor="_Toc19689" w:history="1">
        <w:r>
          <w:rPr>
            <w:rFonts w:ascii="仿宋" w:eastAsia="仿宋" w:hAnsi="仿宋" w:cs="仿宋" w:hint="eastAsia"/>
            <w:lang w:eastAsia="zh-CN"/>
          </w:rPr>
          <w:t>(三)、工艺技术方案要求</w:t>
        </w:r>
        <w:r>
          <w:tab/>
        </w:r>
        <w:r>
          <w:fldChar w:fldCharType="begin"/>
        </w:r>
        <w:r>
          <w:instrText xml:space="preserve"> PAGEREF _Toc19689 \h </w:instrText>
        </w:r>
        <w:r>
          <w:fldChar w:fldCharType="separate"/>
        </w:r>
        <w:r>
          <w:t>50</w:t>
        </w:r>
        <w:r>
          <w:fldChar w:fldCharType="end"/>
        </w:r>
      </w:hyperlink>
    </w:p>
    <w:p>
      <w:pPr>
        <w:pStyle w:val="TOC1"/>
        <w:tabs>
          <w:tab w:val="right" w:leader="dot" w:pos="8306"/>
        </w:tabs>
      </w:pPr>
      <w:hyperlink w:anchor="_Toc11289" w:history="1">
        <w:r>
          <w:rPr>
            <w:rFonts w:ascii="仿宋" w:eastAsia="仿宋" w:hAnsi="仿宋" w:cs="仿宋" w:hint="eastAsia"/>
            <w:lang w:eastAsia="zh-CN"/>
          </w:rPr>
          <w:t>十二、自然生态保护服务项目人力资源培养与发展</w:t>
        </w:r>
        <w:r>
          <w:tab/>
        </w:r>
        <w:r>
          <w:fldChar w:fldCharType="begin"/>
        </w:r>
        <w:r>
          <w:instrText xml:space="preserve"> PAGEREF _Toc11289 \h </w:instrText>
        </w:r>
        <w:r>
          <w:fldChar w:fldCharType="separate"/>
        </w:r>
        <w:r>
          <w:t>52</w:t>
        </w:r>
        <w:r>
          <w:fldChar w:fldCharType="end"/>
        </w:r>
      </w:hyperlink>
    </w:p>
    <w:p>
      <w:pPr>
        <w:pStyle w:val="TOC2"/>
        <w:tabs>
          <w:tab w:val="right" w:leader="dot" w:pos="8306"/>
        </w:tabs>
      </w:pPr>
      <w:hyperlink w:anchor="_Toc11440" w:history="1">
        <w:r>
          <w:rPr>
            <w:rFonts w:ascii="仿宋" w:eastAsia="仿宋" w:hAnsi="仿宋" w:cs="仿宋" w:hint="eastAsia"/>
            <w:lang w:eastAsia="zh-CN"/>
          </w:rPr>
          <w:t>(一)、人才需求与规划</w:t>
        </w:r>
        <w:r>
          <w:tab/>
        </w:r>
        <w:r>
          <w:fldChar w:fldCharType="begin"/>
        </w:r>
        <w:r>
          <w:instrText xml:space="preserve"> PAGEREF _Toc11440 \h </w:instrText>
        </w:r>
        <w:r>
          <w:fldChar w:fldCharType="separate"/>
        </w:r>
        <w:r>
          <w:t>52</w:t>
        </w:r>
        <w:r>
          <w:fldChar w:fldCharType="end"/>
        </w:r>
      </w:hyperlink>
    </w:p>
    <w:p>
      <w:pPr>
        <w:pStyle w:val="TOC2"/>
        <w:tabs>
          <w:tab w:val="right" w:leader="dot" w:pos="8306"/>
        </w:tabs>
      </w:pPr>
      <w:hyperlink w:anchor="_Toc20713" w:history="1">
        <w:r>
          <w:rPr>
            <w:rFonts w:ascii="仿宋" w:eastAsia="仿宋" w:hAnsi="仿宋" w:cs="仿宋" w:hint="eastAsia"/>
            <w:lang w:eastAsia="zh-CN"/>
          </w:rPr>
          <w:t>(二)、培训与发展计划</w:t>
        </w:r>
        <w:r>
          <w:tab/>
        </w:r>
        <w:r>
          <w:fldChar w:fldCharType="begin"/>
        </w:r>
        <w:r>
          <w:instrText xml:space="preserve"> PAGEREF _Toc20713 \h </w:instrText>
        </w:r>
        <w:r>
          <w:fldChar w:fldCharType="separate"/>
        </w:r>
        <w:r>
          <w:t>53</w:t>
        </w:r>
        <w:r>
          <w:fldChar w:fldCharType="end"/>
        </w:r>
      </w:hyperlink>
    </w:p>
    <w:p>
      <w:pPr>
        <w:pStyle w:val="TOC1"/>
        <w:tabs>
          <w:tab w:val="right" w:leader="dot" w:pos="8306"/>
        </w:tabs>
      </w:pPr>
      <w:hyperlink w:anchor="_Toc12527" w:history="1">
        <w:r>
          <w:rPr>
            <w:rFonts w:ascii="仿宋" w:eastAsia="仿宋" w:hAnsi="仿宋" w:cs="仿宋" w:hint="eastAsia"/>
            <w:lang w:eastAsia="zh-CN"/>
          </w:rPr>
          <w:t>十三、供应链管理</w:t>
        </w:r>
        <w:r>
          <w:tab/>
        </w:r>
        <w:r>
          <w:fldChar w:fldCharType="begin"/>
        </w:r>
        <w:r>
          <w:instrText xml:space="preserve"> PAGEREF _Toc12527 \h </w:instrText>
        </w:r>
        <w:r>
          <w:fldChar w:fldCharType="separate"/>
        </w:r>
        <w:r>
          <w:t>53</w:t>
        </w:r>
        <w:r>
          <w:fldChar w:fldCharType="end"/>
        </w:r>
      </w:hyperlink>
    </w:p>
    <w:p>
      <w:pPr>
        <w:pStyle w:val="TOC2"/>
        <w:tabs>
          <w:tab w:val="right" w:leader="dot" w:pos="8306"/>
        </w:tabs>
      </w:pPr>
      <w:hyperlink w:anchor="_Toc11963" w:history="1">
        <w:r>
          <w:rPr>
            <w:rFonts w:ascii="仿宋" w:eastAsia="仿宋" w:hAnsi="仿宋" w:cs="仿宋" w:hint="eastAsia"/>
            <w:lang w:eastAsia="zh-CN"/>
          </w:rPr>
          <w:t>(一)、供应链战略规划</w:t>
        </w:r>
        <w:r>
          <w:tab/>
        </w:r>
        <w:r>
          <w:fldChar w:fldCharType="begin"/>
        </w:r>
        <w:r>
          <w:instrText xml:space="preserve"> PAGEREF _Toc11963 \h </w:instrText>
        </w:r>
        <w:r>
          <w:fldChar w:fldCharType="separate"/>
        </w:r>
        <w:r>
          <w:t>53</w:t>
        </w:r>
        <w:r>
          <w:fldChar w:fldCharType="end"/>
        </w:r>
      </w:hyperlink>
    </w:p>
    <w:p>
      <w:pPr>
        <w:pStyle w:val="TOC2"/>
        <w:tabs>
          <w:tab w:val="right" w:leader="dot" w:pos="8306"/>
        </w:tabs>
      </w:pPr>
      <w:hyperlink w:anchor="_Toc4074" w:history="1">
        <w:r>
          <w:rPr>
            <w:rFonts w:ascii="仿宋" w:eastAsia="仿宋" w:hAnsi="仿宋" w:cs="仿宋" w:hint="eastAsia"/>
            <w:lang w:eastAsia="zh-CN"/>
          </w:rPr>
          <w:t>(二)、供应商选择与合作</w:t>
        </w:r>
        <w:r>
          <w:tab/>
        </w:r>
        <w:r>
          <w:fldChar w:fldCharType="begin"/>
        </w:r>
        <w:r>
          <w:instrText xml:space="preserve"> PAGEREF _Toc4074 \h </w:instrText>
        </w:r>
        <w:r>
          <w:fldChar w:fldCharType="separate"/>
        </w:r>
        <w:r>
          <w:t>55</w:t>
        </w:r>
        <w:r>
          <w:fldChar w:fldCharType="end"/>
        </w:r>
      </w:hyperlink>
    </w:p>
    <w:p>
      <w:pPr>
        <w:pStyle w:val="TOC2"/>
        <w:tabs>
          <w:tab w:val="right" w:leader="dot" w:pos="8306"/>
        </w:tabs>
      </w:pPr>
      <w:hyperlink w:anchor="_Toc24" w:history="1">
        <w:r>
          <w:rPr>
            <w:rFonts w:ascii="仿宋" w:eastAsia="仿宋" w:hAnsi="仿宋" w:cs="仿宋" w:hint="eastAsia"/>
            <w:lang w:eastAsia="zh-CN"/>
          </w:rPr>
          <w:t>(三)、物流与库存管理</w:t>
        </w:r>
        <w:r>
          <w:tab/>
        </w:r>
        <w:r>
          <w:fldChar w:fldCharType="begin"/>
        </w:r>
        <w:r>
          <w:instrText xml:space="preserve"> PAGEREF _Toc24 \h </w:instrText>
        </w:r>
        <w:r>
          <w:fldChar w:fldCharType="separate"/>
        </w:r>
        <w:r>
          <w:t>56</w:t>
        </w:r>
        <w:r>
          <w:fldChar w:fldCharType="end"/>
        </w:r>
      </w:hyperlink>
    </w:p>
    <w:p>
      <w:pPr>
        <w:pStyle w:val="TOC1"/>
        <w:tabs>
          <w:tab w:val="right" w:leader="dot" w:pos="8306"/>
        </w:tabs>
      </w:pPr>
      <w:hyperlink w:anchor="_Toc18960" w:history="1">
        <w:r>
          <w:rPr>
            <w:rFonts w:ascii="仿宋" w:eastAsia="仿宋" w:hAnsi="仿宋" w:cs="仿宋" w:hint="eastAsia"/>
            <w:lang w:eastAsia="zh-CN"/>
          </w:rPr>
          <w:t>十四、自然生态保护服务项目实施保障措施</w:t>
        </w:r>
        <w:r>
          <w:tab/>
        </w:r>
        <w:r>
          <w:fldChar w:fldCharType="begin"/>
        </w:r>
        <w:r>
          <w:instrText xml:space="preserve"> PAGEREF _Toc18960 \h </w:instrText>
        </w:r>
        <w:r>
          <w:fldChar w:fldCharType="separate"/>
        </w:r>
        <w:r>
          <w:t>58</w:t>
        </w:r>
        <w:r>
          <w:fldChar w:fldCharType="end"/>
        </w:r>
      </w:hyperlink>
    </w:p>
    <w:p>
      <w:pPr>
        <w:pStyle w:val="TOC2"/>
        <w:tabs>
          <w:tab w:val="right" w:leader="dot" w:pos="8306"/>
        </w:tabs>
      </w:pPr>
      <w:hyperlink w:anchor="_Toc23440" w:history="1">
        <w:r>
          <w:rPr>
            <w:rFonts w:ascii="仿宋" w:eastAsia="仿宋" w:hAnsi="仿宋" w:cs="仿宋" w:hint="eastAsia"/>
            <w:lang w:eastAsia="zh-CN"/>
          </w:rPr>
          <w:t>(一)、自然生态保护服务项目实施保障机制</w:t>
        </w:r>
        <w:r>
          <w:tab/>
        </w:r>
        <w:r>
          <w:fldChar w:fldCharType="begin"/>
        </w:r>
        <w:r>
          <w:instrText xml:space="preserve"> PAGEREF _Toc23440 \h </w:instrText>
        </w:r>
        <w:r>
          <w:fldChar w:fldCharType="separate"/>
        </w:r>
        <w:r>
          <w:t>58</w:t>
        </w:r>
        <w:r>
          <w:fldChar w:fldCharType="end"/>
        </w:r>
      </w:hyperlink>
    </w:p>
    <w:p>
      <w:pPr>
        <w:pStyle w:val="TOC2"/>
        <w:tabs>
          <w:tab w:val="right" w:leader="dot" w:pos="8306"/>
        </w:tabs>
      </w:pPr>
      <w:hyperlink w:anchor="_Toc23563" w:history="1">
        <w:r>
          <w:rPr>
            <w:rFonts w:ascii="仿宋" w:eastAsia="仿宋" w:hAnsi="仿宋" w:cs="仿宋" w:hint="eastAsia"/>
            <w:lang w:eastAsia="zh-CN"/>
          </w:rPr>
          <w:t>(二)、自然生态保护服务项目法律合规要求</w:t>
        </w:r>
        <w:r>
          <w:tab/>
        </w:r>
        <w:r>
          <w:fldChar w:fldCharType="begin"/>
        </w:r>
        <w:r>
          <w:instrText xml:space="preserve"> PAGEREF _Toc23563 \h </w:instrText>
        </w:r>
        <w:r>
          <w:fldChar w:fldCharType="separate"/>
        </w:r>
        <w:r>
          <w:t>61</w:t>
        </w:r>
        <w:r>
          <w:fldChar w:fldCharType="end"/>
        </w:r>
      </w:hyperlink>
    </w:p>
    <w:p>
      <w:pPr>
        <w:pStyle w:val="TOC2"/>
        <w:tabs>
          <w:tab w:val="right" w:leader="dot" w:pos="8306"/>
        </w:tabs>
      </w:pPr>
      <w:hyperlink w:anchor="_Toc29209" w:history="1">
        <w:r>
          <w:rPr>
            <w:rFonts w:ascii="仿宋" w:eastAsia="仿宋" w:hAnsi="仿宋" w:cs="仿宋" w:hint="eastAsia"/>
            <w:lang w:eastAsia="zh-CN"/>
          </w:rPr>
          <w:t>(三)、自然生态保护服务项目合同管理与法律事务</w:t>
        </w:r>
        <w:r>
          <w:tab/>
        </w:r>
        <w:r>
          <w:fldChar w:fldCharType="begin"/>
        </w:r>
        <w:r>
          <w:instrText xml:space="preserve"> PAGEREF _Toc29209 \h </w:instrText>
        </w:r>
        <w:r>
          <w:fldChar w:fldCharType="separate"/>
        </w:r>
        <w:r>
          <w:t>66</w:t>
        </w:r>
        <w:r>
          <w:fldChar w:fldCharType="end"/>
        </w:r>
      </w:hyperlink>
    </w:p>
    <w:p>
      <w:pPr>
        <w:pStyle w:val="TOC2"/>
        <w:tabs>
          <w:tab w:val="right" w:leader="dot" w:pos="8306"/>
        </w:tabs>
      </w:pPr>
      <w:hyperlink w:anchor="_Toc1568" w:history="1">
        <w:r>
          <w:rPr>
            <w:rFonts w:ascii="仿宋" w:eastAsia="仿宋" w:hAnsi="仿宋" w:cs="仿宋" w:hint="eastAsia"/>
            <w:lang w:eastAsia="zh-CN"/>
          </w:rPr>
          <w:t>(四)、自然生态保护服务项目知识产权保护策略</w:t>
        </w:r>
        <w:r>
          <w:tab/>
        </w:r>
        <w:r>
          <w:fldChar w:fldCharType="begin"/>
        </w:r>
        <w:r>
          <w:instrText xml:space="preserve"> PAGEREF _Toc1568 \h </w:instrText>
        </w:r>
        <w:r>
          <w:fldChar w:fldCharType="separate"/>
        </w:r>
        <w:r>
          <w:t>72</w:t>
        </w:r>
        <w:r>
          <w:fldChar w:fldCharType="end"/>
        </w:r>
      </w:hyperlink>
    </w:p>
    <w:p>
      <w:pPr>
        <w:pStyle w:val="TOC1"/>
        <w:tabs>
          <w:tab w:val="right" w:leader="dot" w:pos="8306"/>
        </w:tabs>
      </w:pPr>
      <w:hyperlink w:anchor="_Toc12644" w:history="1">
        <w:r>
          <w:rPr>
            <w:rFonts w:ascii="仿宋" w:eastAsia="仿宋" w:hAnsi="仿宋" w:cs="仿宋" w:hint="eastAsia"/>
            <w:lang w:eastAsia="zh-CN"/>
          </w:rPr>
          <w:t>十五、自然生态保护服务项目变更管理</w:t>
        </w:r>
        <w:r>
          <w:tab/>
        </w:r>
        <w:r>
          <w:fldChar w:fldCharType="begin"/>
        </w:r>
        <w:r>
          <w:instrText xml:space="preserve"> PAGEREF _Toc12644 \h </w:instrText>
        </w:r>
        <w:r>
          <w:fldChar w:fldCharType="separate"/>
        </w:r>
        <w:r>
          <w:t>75</w:t>
        </w:r>
        <w:r>
          <w:fldChar w:fldCharType="end"/>
        </w:r>
      </w:hyperlink>
    </w:p>
    <w:p>
      <w:pPr>
        <w:pStyle w:val="TOC2"/>
        <w:tabs>
          <w:tab w:val="right" w:leader="dot" w:pos="8306"/>
        </w:tabs>
      </w:pPr>
      <w:hyperlink w:anchor="_Toc31672" w:history="1">
        <w:r>
          <w:rPr>
            <w:rFonts w:ascii="仿宋" w:eastAsia="仿宋" w:hAnsi="仿宋" w:cs="仿宋" w:hint="eastAsia"/>
            <w:lang w:eastAsia="zh-CN"/>
          </w:rPr>
          <w:t>(一)、变更申请与评估</w:t>
        </w:r>
        <w:r>
          <w:tab/>
        </w:r>
        <w:r>
          <w:fldChar w:fldCharType="begin"/>
        </w:r>
        <w:r>
          <w:instrText xml:space="preserve"> PAGEREF _Toc31672 \h </w:instrText>
        </w:r>
        <w:r>
          <w:fldChar w:fldCharType="separate"/>
        </w:r>
        <w:r>
          <w:t>75</w:t>
        </w:r>
        <w:r>
          <w:fldChar w:fldCharType="end"/>
        </w:r>
      </w:hyperlink>
    </w:p>
    <w:p>
      <w:pPr>
        <w:pStyle w:val="TOC2"/>
        <w:tabs>
          <w:tab w:val="right" w:leader="dot" w:pos="8306"/>
        </w:tabs>
      </w:pPr>
      <w:hyperlink w:anchor="_Toc29134" w:history="1">
        <w:r>
          <w:rPr>
            <w:rFonts w:ascii="仿宋" w:eastAsia="仿宋" w:hAnsi="仿宋" w:cs="仿宋" w:hint="eastAsia"/>
            <w:lang w:eastAsia="zh-CN"/>
          </w:rPr>
          <w:t>(二)、变更实施与控制</w:t>
        </w:r>
        <w:r>
          <w:tab/>
        </w:r>
        <w:r>
          <w:fldChar w:fldCharType="begin"/>
        </w:r>
        <w:r>
          <w:instrText xml:space="preserve"> PAGEREF _Toc29134 \h </w:instrText>
        </w:r>
        <w:r>
          <w:fldChar w:fldCharType="separate"/>
        </w:r>
        <w:r>
          <w:t>75</w:t>
        </w:r>
        <w:r>
          <w:fldChar w:fldCharType="end"/>
        </w:r>
      </w:hyperlink>
    </w:p>
    <w:p>
      <w:pPr>
        <w:pStyle w:val="TOC1"/>
        <w:tabs>
          <w:tab w:val="right" w:leader="dot" w:pos="8306"/>
        </w:tabs>
      </w:pPr>
      <w:hyperlink w:anchor="_Toc9226" w:history="1">
        <w:r>
          <w:rPr>
            <w:rFonts w:ascii="仿宋" w:eastAsia="仿宋" w:hAnsi="仿宋" w:cs="仿宋" w:hint="eastAsia"/>
            <w:lang w:eastAsia="zh-CN"/>
          </w:rPr>
          <w:t>十六、自然生态保护服务项目治理与监督</w:t>
        </w:r>
        <w:r>
          <w:tab/>
        </w:r>
        <w:r>
          <w:fldChar w:fldCharType="begin"/>
        </w:r>
        <w:r>
          <w:instrText xml:space="preserve"> PAGEREF _Toc9226 \h </w:instrText>
        </w:r>
        <w:r>
          <w:fldChar w:fldCharType="separate"/>
        </w:r>
        <w:r>
          <w:t>76</w:t>
        </w:r>
        <w:r>
          <w:fldChar w:fldCharType="end"/>
        </w:r>
      </w:hyperlink>
    </w:p>
    <w:p>
      <w:pPr>
        <w:pStyle w:val="TOC2"/>
        <w:tabs>
          <w:tab w:val="right" w:leader="dot" w:pos="8306"/>
        </w:tabs>
      </w:pPr>
      <w:hyperlink w:anchor="_Toc21713" w:history="1">
        <w:r>
          <w:rPr>
            <w:rFonts w:ascii="仿宋" w:eastAsia="仿宋" w:hAnsi="仿宋" w:cs="仿宋" w:hint="eastAsia"/>
            <w:lang w:eastAsia="zh-CN"/>
          </w:rPr>
          <w:t>(一)、自然生态保护服务项目治理结构</w:t>
        </w:r>
        <w:r>
          <w:tab/>
        </w:r>
        <w:r>
          <w:fldChar w:fldCharType="begin"/>
        </w:r>
        <w:r>
          <w:instrText xml:space="preserve"> PAGEREF _Toc21713 \h </w:instrText>
        </w:r>
        <w:r>
          <w:fldChar w:fldCharType="separate"/>
        </w:r>
        <w:r>
          <w:t>76</w:t>
        </w:r>
        <w:r>
          <w:fldChar w:fldCharType="end"/>
        </w:r>
      </w:hyperlink>
    </w:p>
    <w:p>
      <w:pPr>
        <w:pStyle w:val="TOC2"/>
        <w:tabs>
          <w:tab w:val="right" w:leader="dot" w:pos="8306"/>
        </w:tabs>
      </w:pPr>
      <w:hyperlink w:anchor="_Toc7483" w:history="1">
        <w:r>
          <w:rPr>
            <w:rFonts w:ascii="仿宋" w:eastAsia="仿宋" w:hAnsi="仿宋" w:cs="仿宋" w:hint="eastAsia"/>
            <w:lang w:eastAsia="zh-CN"/>
          </w:rPr>
          <w:t>(二)、监督与审计</w:t>
        </w:r>
        <w:r>
          <w:tab/>
        </w:r>
        <w:r>
          <w:fldChar w:fldCharType="begin"/>
        </w:r>
        <w:r>
          <w:instrText xml:space="preserve"> PAGEREF _Toc7483 \h </w:instrText>
        </w:r>
        <w:r>
          <w:fldChar w:fldCharType="separate"/>
        </w:r>
        <w:r>
          <w:t>78</w:t>
        </w:r>
        <w:r>
          <w:fldChar w:fldCharType="end"/>
        </w:r>
      </w:hyperlink>
    </w:p>
    <w:p>
      <w:pPr>
        <w:pStyle w:val="TOC1"/>
        <w:tabs>
          <w:tab w:val="right" w:leader="dot" w:pos="8306"/>
        </w:tabs>
      </w:pPr>
      <w:hyperlink w:anchor="_Toc24621" w:history="1">
        <w:r>
          <w:rPr>
            <w:rFonts w:ascii="仿宋" w:eastAsia="仿宋" w:hAnsi="仿宋" w:cs="仿宋" w:hint="eastAsia"/>
            <w:lang w:eastAsia="zh-CN"/>
          </w:rPr>
          <w:t>十七、风险识别与分类</w:t>
        </w:r>
        <w:r>
          <w:tab/>
        </w:r>
        <w:r>
          <w:fldChar w:fldCharType="begin"/>
        </w:r>
        <w:r>
          <w:instrText xml:space="preserve"> PAGEREF _Toc24621 \h </w:instrText>
        </w:r>
        <w:r>
          <w:fldChar w:fldCharType="separate"/>
        </w:r>
        <w:r>
          <w:t>79</w:t>
        </w:r>
        <w:r>
          <w:fldChar w:fldCharType="end"/>
        </w:r>
      </w:hyperlink>
    </w:p>
    <w:p>
      <w:pPr>
        <w:pStyle w:val="TOC2"/>
        <w:tabs>
          <w:tab w:val="right" w:leader="dot" w:pos="8306"/>
        </w:tabs>
      </w:pPr>
      <w:hyperlink w:anchor="_Toc32121" w:history="1">
        <w:r>
          <w:rPr>
            <w:rFonts w:ascii="仿宋" w:eastAsia="仿宋" w:hAnsi="仿宋" w:cs="仿宋" w:hint="eastAsia"/>
            <w:lang w:eastAsia="zh-CN"/>
          </w:rPr>
          <w:t>(一)、风险识别</w:t>
        </w:r>
        <w:r>
          <w:tab/>
        </w:r>
        <w:r>
          <w:fldChar w:fldCharType="begin"/>
        </w:r>
        <w:r>
          <w:instrText xml:space="preserve"> PAGEREF _Toc32121 \h </w:instrText>
        </w:r>
        <w:r>
          <w:fldChar w:fldCharType="separate"/>
        </w:r>
        <w:r>
          <w:t>79</w:t>
        </w:r>
        <w:r>
          <w:fldChar w:fldCharType="end"/>
        </w:r>
      </w:hyperlink>
    </w:p>
    <w:p>
      <w:pPr>
        <w:pStyle w:val="TOC2"/>
        <w:tabs>
          <w:tab w:val="right" w:leader="dot" w:pos="8306"/>
        </w:tabs>
      </w:pPr>
      <w:hyperlink w:anchor="_Toc795" w:history="1">
        <w:r>
          <w:rPr>
            <w:rFonts w:ascii="仿宋" w:eastAsia="仿宋" w:hAnsi="仿宋" w:cs="仿宋" w:hint="eastAsia"/>
            <w:lang w:eastAsia="zh-CN"/>
          </w:rPr>
          <w:t>(二)、风险分类</w:t>
        </w:r>
        <w:r>
          <w:tab/>
        </w:r>
        <w:r>
          <w:fldChar w:fldCharType="begin"/>
        </w:r>
        <w:r>
          <w:instrText xml:space="preserve"> PAGEREF _Toc795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477"/>
      <w:r>
        <w:rPr>
          <w:rFonts w:ascii="仿宋" w:eastAsia="仿宋" w:hAnsi="仿宋" w:cs="仿宋" w:hint="eastAsia"/>
          <w:lang w:eastAsia="zh-CN"/>
        </w:rPr>
        <w:t>(一)、自然生态保护服务行业分析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然生态保护服务行业一直以来都是市场的关注焦点。行业内的发展趋势、竞争态势以及潜在机会都对自然生态保护服务项目的推进产生深远的影响。通过深入研究行业的整体概貌，我们将更好地理解行业的核心特征，为自然生态保护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然生态保护服务行业，技术一直是推动创新和发展的关键因素。我们将对当前技术趋势进行详尽分析，包括但不限于人工智能、大数据应用、先进制造技术等。这有助于自然生态保护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然生态保护服务项目成功的基础。我们将对主要竞争对手进行深入研究，包括其市场份额、产品特点、市场定位等。通过全面了解竞争对手的优势和劣势，自然生态保护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572"/>
      <w:r>
        <w:rPr>
          <w:rFonts w:ascii="仿宋" w:eastAsia="仿宋" w:hAnsi="仿宋" w:cs="仿宋" w:hint="eastAsia"/>
          <w:sz w:val="28"/>
          <w:lang w:eastAsia="zh-CN"/>
        </w:rPr>
        <w:t>(二)、自然生态保护服务市场分析预测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然生态保护服务市场未来的增长趋势。这包括市场的整体规模、各细分领域的发展趋势等。自然生态保护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然生态保护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然生态保护服务项目实施过程中需要充分考虑的因素。我们将对市场风险进行全面评估，包括但不限于政策法规风险、市场竞争风险、技术变革风险等。通过对潜在风险的深入分析，自然生态保护服务项目可以制定相应的风险缓解策略，降低不确定性对自然生态保护服务项目的影响。</w:t>
      </w:r>
    </w:p>
    <w:p>
      <w:pPr>
        <w:pStyle w:val="Heading1"/>
        <w:ind w:firstLine="560" w:firstLineChars="200"/>
        <w:rPr>
          <w:rFonts w:ascii="仿宋" w:eastAsia="仿宋" w:hAnsi="仿宋" w:cs="仿宋" w:hint="eastAsia"/>
          <w:sz w:val="28"/>
          <w:lang w:eastAsia="zh-CN"/>
        </w:rPr>
      </w:pPr>
      <w:bookmarkStart w:id="5" w:name="_Toc32717"/>
      <w:r>
        <w:rPr>
          <w:rFonts w:ascii="仿宋" w:eastAsia="仿宋" w:hAnsi="仿宋" w:cs="仿宋" w:hint="eastAsia"/>
          <w:sz w:val="28"/>
          <w:lang w:eastAsia="zh-CN"/>
        </w:rPr>
        <w:t>二、自然生态保护服务项目建设背景及必要性分析</w:t>
      </w:r>
      <w:bookmarkEnd w:id="5"/>
    </w:p>
    <w:p>
      <w:pPr>
        <w:pStyle w:val="Heading2"/>
        <w:rPr>
          <w:rFonts w:ascii="仿宋" w:eastAsia="仿宋" w:hAnsi="仿宋" w:cs="仿宋" w:hint="eastAsia"/>
          <w:lang w:eastAsia="zh-CN"/>
        </w:rPr>
      </w:pPr>
      <w:bookmarkStart w:id="6" w:name="_Toc16981"/>
      <w:r>
        <w:rPr>
          <w:rFonts w:ascii="仿宋" w:eastAsia="仿宋" w:hAnsi="仿宋" w:cs="仿宋" w:hint="eastAsia"/>
          <w:lang w:eastAsia="zh-CN"/>
        </w:rPr>
        <w:t>(一)、自然生态保护服务项目背景分析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生态保护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然生态保护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然生态保护服务项目在这个潮流中的定位。同时，我们将关注行业内涌现的新兴机遇，以便自然生态保护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然生态保护服务项目提供了强大的发展动力。我们将聚焦于行业内最新的技术发展趋势，包括但不限于人工智能、大数据分析、物联网等领域。通过深度的技术研究，我们将确保自然生态保护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然生态保护服务项目发展的源泉。我们将投入更多的精力对市场需求进行深入剖析，超越表面的需求，深入挖掘潜在的市场痛点和机遇。通过对市场需求的细致了解，自然生态保护服务项目将更有针对性地设计解决方案，满足市场的多样化需求，从而更好地促进自然生态保护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然生态保护服务项目战略至关重要。我们将对竞争态势进行更为深入的分析，包括但不限于市场份额、产品特点、客户满意度等多个维度。通过深度的竞争分析，自然生态保护服务项目将能够更准确地把握市场脉搏，制定具有竞争力的自然生态保护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然生态保护服务项目的发展具有直接的影响。我们将进行更为全面的法规和政策分析，了解行业发展中的潜在法律风险和合规挑战。通过充分了解和遵守相关法规，自然生态保护服务项目将确保在法律框架内合法合规运营，为自然生态保护服务项目的稳健发展提供有力支持。</w:t>
      </w:r>
    </w:p>
    <w:p>
      <w:pPr>
        <w:pStyle w:val="Heading2"/>
        <w:ind w:firstLine="560" w:firstLineChars="200"/>
        <w:rPr>
          <w:rFonts w:ascii="仿宋" w:eastAsia="仿宋" w:hAnsi="仿宋" w:cs="仿宋" w:hint="eastAsia"/>
          <w:sz w:val="28"/>
          <w:lang w:eastAsia="zh-CN"/>
        </w:rPr>
      </w:pPr>
      <w:bookmarkStart w:id="7" w:name="_Toc31409"/>
      <w:r>
        <w:rPr>
          <w:rFonts w:ascii="仿宋" w:eastAsia="仿宋" w:hAnsi="仿宋" w:cs="仿宋" w:hint="eastAsia"/>
          <w:sz w:val="28"/>
          <w:lang w:eastAsia="zh-CN"/>
        </w:rPr>
        <w:t>(二)、自然生态保护服务项目建设必要性分析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生态保护服务项目建设的迫切性源于对行业发展趋势的深刻洞察。我们正处于一个行业变革的时代，科技创新、数字化转型成为企业发展的关键动力。自然生态保护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生态保护服务项目建设不仅仅是为了跟上潮流，更是为了通过技术创新推动企业的持续发展。通过引入先进的技术和解决方案，自然生态保护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然生态保护服务项目的建设成为必然选择，通过提高产品质量、拓展服务领域，从而在竞争中获得更多的机会。自然生态保护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然生态保护服务项目建设的必要性体现在对客户需求更精准的满足。通过自然生态保护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生态保护服务项目建设的背后是对企业持续创新的追求。只有通过不断创新，企业才能在竞争中立于不败之地。自然生态保护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284"/>
      <w:r>
        <w:rPr>
          <w:rFonts w:ascii="仿宋" w:eastAsia="仿宋" w:hAnsi="仿宋" w:cs="仿宋" w:hint="eastAsia"/>
          <w:sz w:val="28"/>
          <w:lang w:eastAsia="zh-CN"/>
        </w:rPr>
        <w:t>三、自然生态保护服务项目土建工程</w:t>
      </w:r>
      <w:bookmarkEnd w:id="8"/>
    </w:p>
    <w:p>
      <w:pPr>
        <w:pStyle w:val="Heading2"/>
        <w:rPr>
          <w:rFonts w:ascii="仿宋" w:eastAsia="仿宋" w:hAnsi="仿宋" w:cs="仿宋" w:hint="eastAsia"/>
          <w:lang w:eastAsia="zh-CN"/>
        </w:rPr>
      </w:pPr>
      <w:bookmarkStart w:id="9" w:name="_Toc1397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在自然生态保护服务项目的建筑工程设计中，我们将秉承一系列重要的设计原则，以确保自然生态保护服务项目建筑在功能、美观、可持续性等方面达到最佳效果。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首要原则是确保建筑的功能性得到最大化的发挥。我们将充分理解自然生态保护服务项目的实际需求，合理布局各个功能区域，保证建筑在满足业务需求的同时，提供高效的工作环境。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在建筑设计中，我们将综合考虑建设和运营成本。通过精细的经济效益分析，确保设计方案在高效利用资源的同时，对自然生态保护服务项目的长期盈利能力有积极的贡献。</w:t>
      </w:r>
    </w:p>
    <w:p>
      <w:pPr>
        <w:pStyle w:val="Heading2"/>
        <w:ind w:firstLine="560" w:firstLineChars="200"/>
        <w:rPr>
          <w:rFonts w:ascii="仿宋" w:eastAsia="仿宋" w:hAnsi="仿宋" w:cs="仿宋" w:hint="eastAsia"/>
          <w:sz w:val="28"/>
          <w:lang w:eastAsia="zh-CN"/>
        </w:rPr>
      </w:pPr>
      <w:bookmarkStart w:id="10" w:name="_Toc259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然生态保护服务项目的土建工程设计中，我们将精准设定设计年限，结合自然生态保护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然生态保护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自然生态保护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然生态保护服务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然生态保护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68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本期工程自然生态保护服务项目预计总建筑面积XXX平方米，其中：计容建筑面积XXX平方米，计划建筑工程投资XX万元，占自然生态保护服务项目总投资的XX%。</w:t>
      </w:r>
    </w:p>
    <w:p>
      <w:pPr>
        <w:pStyle w:val="Heading1"/>
        <w:ind w:firstLine="560" w:firstLineChars="200"/>
        <w:rPr>
          <w:rFonts w:ascii="仿宋" w:eastAsia="仿宋" w:hAnsi="仿宋" w:cs="仿宋" w:hint="eastAsia"/>
          <w:sz w:val="28"/>
          <w:lang w:eastAsia="zh-CN"/>
        </w:rPr>
      </w:pPr>
      <w:bookmarkStart w:id="13" w:name="_Toc21825"/>
      <w:r>
        <w:rPr>
          <w:rFonts w:ascii="仿宋" w:eastAsia="仿宋" w:hAnsi="仿宋" w:cs="仿宋" w:hint="eastAsia"/>
          <w:sz w:val="28"/>
          <w:lang w:eastAsia="zh-CN"/>
        </w:rPr>
        <w:t>四、自然生态保护服务项目选址可行性分析</w:t>
      </w:r>
      <w:bookmarkEnd w:id="13"/>
    </w:p>
    <w:p>
      <w:pPr>
        <w:pStyle w:val="Heading2"/>
        <w:rPr>
          <w:rFonts w:ascii="仿宋" w:eastAsia="仿宋" w:hAnsi="仿宋" w:cs="仿宋" w:hint="eastAsia"/>
          <w:lang w:eastAsia="zh-CN"/>
        </w:rPr>
      </w:pPr>
      <w:bookmarkStart w:id="14" w:name="_Toc4867"/>
      <w:r>
        <w:rPr>
          <w:rFonts w:ascii="仿宋" w:eastAsia="仿宋" w:hAnsi="仿宋" w:cs="仿宋" w:hint="eastAsia"/>
          <w:lang w:eastAsia="zh-CN"/>
        </w:rPr>
        <w:t>(一)、自然生态保护服务项目选址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该自然生态保护服务项目选址位于XX省XX市XX区XXX街道</w:t>
      </w:r>
    </w:p>
    <w:p>
      <w:pPr>
        <w:pStyle w:val="Heading2"/>
        <w:ind w:firstLine="560" w:firstLineChars="200"/>
        <w:rPr>
          <w:rFonts w:ascii="仿宋" w:eastAsia="仿宋" w:hAnsi="仿宋" w:cs="仿宋" w:hint="eastAsia"/>
          <w:sz w:val="28"/>
          <w:lang w:eastAsia="zh-CN"/>
        </w:rPr>
      </w:pPr>
      <w:bookmarkStart w:id="15" w:name="_Toc769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然生态保护服务项目的征地面积将根据自然生态保护服务项目的实际规模和需求进行精确规划。具体面积XXX平方米，旨在确保自然生态保护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净用地面积是在征地面积基础上去除不可利用面积后的实际可开发用地。具体面积XXX平方米，考虑到环保、交通、安全等多方面因素，以确保自然生态保护服务项目在整体利用效率上达到最优。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自然生态保护服务项目计划建设的建筑总规模具体面积XXX平方米。这一规模的确定综合考虑了自然生态保护服务项目的性质、规模，以及城市规划的相关要求，确保建筑布局与周边环境协调一致。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绿地率是自然生态保护服务项目用地中被规划为绿地的比例。具体面积XXX平方米，旨在通过合理规划绿地，改善自然生态保护服务项目周边环境，提升居民生活质量，并符合城市整体绿化规划。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容积率是用地上可以建设的建筑总体积与用地面积之比。具体面积XXX，通过合理的容积率规划，确保自然生态保护服务项目建筑规模与周边环境和谐共生。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然生态保护服务项目选址与当地城市规划相一致，具体面积XXX平方米。通过与城市规划部门深入沟通，确保自然生态保护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然生态保护服务项目选址符合当地产业政策，具体面积XXX平方米。这包括自然生态保护服务项目对当地经济的促进作用，以及对相关产业的带动效应，确保自然生态保护服务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用地总体要求必须符合环保和可持续发展的原则，具体面积XXX平方米。通过采用绿色建筑设计、节能减排等措施，确保自然生态保护服务项目在建设和运营过程中对环境的影响最小化，达到可持续发展的要求。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确保自然生态保护服务项目选址具备必要的公共设施配套，具体面积XXX平方米。这包括交通便利性、教育、医疗等基础设施，以提高居民生活品质，使得自然生态保护服务项目选址更具吸引力。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考虑用地总体要求对当地社会稳定性的影响，具体面积XXX平方米。通过深入了解当地社区反馈，确保自然生态保护服务项目的选址和建设过程对当地社会和谐稳定产生积极作用。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然生态保护服务项目选址不仅符合法规和规划，还在实际操作中具有可行性。这一全面规划将为自然生态保护服务项目的成功实施提供坚实的基础，确保自然生态保护服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269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然生态保护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然生态保护服务项目的设备规划和空间设计中，我们将采取灵活设备布局的措施。设备布局将根据实际需求进行灵活设计，避免不必要的浪费。通过合理规划设备摆放位置，我们将提高设备的利用率，减少设备间距，以确保自然生态保护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然生态保护服务项目内部引入共享设施的概念，例如共享会议室、办公区等。通过这种方式，我们可以减少对资源的重复建设，提高资源共享效率，从而减小自然生态保护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46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自然生态保护服务项目的总图布置中，我们将不同功能区域进行明确的规划，以最大程度满足自然生态保护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036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自然生态保护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然生态保护服务项目对环境的影响是综合评价的重要因素之一。我们将详细考虑选址周边的自然环境、生态保护区、水源地等情况，确保自然生态保护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对选址的评价还需充分考虑当地政府的产业政策和法规。我们将详细了解自然生态保护服务项目所在地的相关政策，确保自然生态保护服务项目的规划和运营与当地法规相符，降低不必要的法律风险。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考虑到社会稳定性对企业运营的重要性，我们将评估选址地区的社会安全情况、劳工关系、社区反馈等方面，以确保自然生态保护服务项目的建设和运营不会受到社会稳定性的负面影响。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最后，我们将综合考虑用地成本，包括土地购置费用、土地开发成本等。通过对用地成本的详细评估，我们能够做出更为精确的经济效益分析，为自然生态保护服务项目的投资决策提供有力支持。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https://d.book118.com/885142113333011103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自然生态保护服务项目规划设计蓝图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F7E9B"/>
    <w:rsid w:val="1DFF7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1421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2024-02-07T06:43:00Z</dcterms:created>
  <dcterms:modified xsi:type="dcterms:W3CDTF">2024-02-07T06:44:05Z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D3F0DE9E4FCB443C8AC44D8E75EB6B97_11</vt:lpwstr>
  </property>
  <property fmtid="{D5CDD505-2E9C-101B-9397-08002B2CF9AE}" pid="3" name="KSOProductBuildVer">
    <vt:lpwstr>2052-12.1.0.16250</vt:lpwstr>
  </property>
</Properties>
</file>