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4"/>
        </w:rPr>
      </w:pPr>
    </w:p>
    <w:p>
      <w:pPr>
        <w:pStyle w:val="Title"/>
      </w:pPr>
      <w:r>
        <w:t>车辆段工程筹划方案</w:t>
      </w:r>
    </w:p>
    <w:p>
      <w:pPr>
        <w:pStyle w:val="BodyText"/>
        <w:spacing w:before="8"/>
        <w:rPr>
          <w:rFonts w:ascii="Microsoft JhengHei"/>
          <w:b/>
          <w:sz w:val="36"/>
        </w:rPr>
      </w:pPr>
    </w:p>
    <w:p>
      <w:pPr>
        <w:pStyle w:val="BodyText"/>
        <w:spacing w:line="286" w:lineRule="exact"/>
        <w:ind w:left="1053"/>
      </w:pPr>
      <w:r>
        <w:t>工程概况及工程总平面图</w:t>
      </w:r>
    </w:p>
    <w:p>
      <w:pPr>
        <w:pStyle w:val="Heading1"/>
        <w:numPr>
          <w:ilvl w:val="1"/>
          <w:numId w:val="43"/>
        </w:numPr>
        <w:tabs>
          <w:tab w:val="left" w:pos="1686"/>
        </w:tabs>
        <w:spacing w:before="0" w:after="0" w:line="661" w:lineRule="exact"/>
        <w:ind w:left="1686" w:right="0" w:hanging="633"/>
        <w:jc w:val="left"/>
      </w:pPr>
      <w:r>
        <w:t>、工程概况</w:t>
      </w:r>
    </w:p>
    <w:p>
      <w:pPr>
        <w:pStyle w:val="BodyText"/>
        <w:spacing w:before="6" w:line="247" w:lineRule="auto"/>
        <w:ind w:left="1053" w:right="2374" w:firstLine="633"/>
      </w:pPr>
      <w:r>
        <w:rPr>
          <w:spacing w:val="6"/>
        </w:rPr>
        <w:t xml:space="preserve">工程地址：市轨道交通 </w:t>
      </w:r>
      <w:r>
        <w:t>2 号线城南车辆段位于管城区四环大路以南，绕城高速以北，107</w:t>
      </w:r>
      <w:r>
        <w:rPr>
          <w:spacing w:val="-152"/>
        </w:rPr>
        <w:t xml:space="preserve"> </w:t>
      </w:r>
      <w:r>
        <w:t>国道以东，十八里河以西，东村与河西袁村之间。</w:t>
      </w:r>
    </w:p>
    <w:p>
      <w:pPr>
        <w:pStyle w:val="BodyText"/>
        <w:spacing w:before="3"/>
        <w:ind w:left="1686"/>
      </w:pPr>
      <w:r>
        <w:t>建设单位：市轨道交通；</w:t>
      </w:r>
    </w:p>
    <w:p>
      <w:pPr>
        <w:pStyle w:val="BodyText"/>
        <w:spacing w:before="13" w:line="247" w:lineRule="auto"/>
        <w:ind w:left="1686" w:right="10552"/>
      </w:pPr>
      <w:r>
        <w:t>勘察单位：黄河勘测规划设计设计单位：地铁设计争论院</w:t>
      </w:r>
      <w:r>
        <w:rPr>
          <w:spacing w:val="1"/>
        </w:rPr>
        <w:t xml:space="preserve"> </w:t>
      </w:r>
      <w:r>
        <w:t>监理单位：建科工程询问监理施工单位：中国中铁股份</w:t>
      </w:r>
    </w:p>
    <w:p>
      <w:pPr>
        <w:pStyle w:val="BodyText"/>
        <w:spacing w:before="2" w:line="247" w:lineRule="auto"/>
        <w:ind w:left="1053" w:right="2301" w:firstLine="629"/>
        <w:jc w:val="both"/>
      </w:pPr>
      <w:r>
        <w:rPr>
          <w:spacing w:val="1"/>
        </w:rPr>
        <w:t xml:space="preserve">车辆段用地面积 </w:t>
      </w:r>
      <w:r>
        <w:t>21.5</w:t>
      </w:r>
      <w:r>
        <w:rPr>
          <w:spacing w:val="3"/>
        </w:rPr>
        <w:t xml:space="preserve"> 公顷，生产及办公房屋约</w:t>
      </w:r>
      <w:r>
        <w:t>67000m2，包括停车列检库、检修库、物资总库、运转综合楼、蓄电池间、污水泵房、调机及工程车库、洗车库、材料棚、汽车库、换热站、变电所、综合楼等。</w:t>
      </w:r>
    </w:p>
    <w:p>
      <w:pPr>
        <w:pStyle w:val="BodyText"/>
        <w:spacing w:before="1"/>
        <w:ind w:left="1686"/>
        <w:jc w:val="both"/>
      </w:pPr>
      <w:r>
        <w:rPr>
          <w:spacing w:val="-7"/>
        </w:rPr>
        <w:t xml:space="preserve">其中停车列检库近期设 </w:t>
      </w:r>
      <w:r>
        <w:t>10</w:t>
      </w:r>
      <w:r>
        <w:rPr>
          <w:spacing w:val="-26"/>
        </w:rPr>
        <w:t xml:space="preserve"> 股道 </w:t>
      </w:r>
      <w:r>
        <w:t>1</w:t>
      </w:r>
      <w:r>
        <w:rPr>
          <w:spacing w:val="-32"/>
        </w:rPr>
        <w:t xml:space="preserve"> 线 </w:t>
      </w:r>
      <w:r>
        <w:t>2</w:t>
      </w:r>
      <w:r>
        <w:rPr>
          <w:spacing w:val="-3"/>
        </w:rPr>
        <w:t xml:space="preserve"> 列位停车列检线，停车力量为</w:t>
      </w:r>
      <w:r>
        <w:t>22</w:t>
      </w:r>
      <w:r>
        <w:rPr>
          <w:spacing w:val="-14"/>
        </w:rPr>
        <w:t xml:space="preserve"> 列，远期预留 </w:t>
      </w:r>
      <w:r>
        <w:t>2</w:t>
      </w:r>
      <w:r>
        <w:rPr>
          <w:spacing w:val="-26"/>
        </w:rPr>
        <w:t xml:space="preserve"> 股</w:t>
      </w:r>
    </w:p>
    <w:p>
      <w:pPr>
        <w:pStyle w:val="BodyText"/>
        <w:spacing w:before="13" w:line="247" w:lineRule="auto"/>
        <w:ind w:left="1053" w:right="2353"/>
        <w:jc w:val="both"/>
      </w:pPr>
      <w:r>
        <w:rPr>
          <w:spacing w:val="-9"/>
        </w:rPr>
        <w:t xml:space="preserve">道 </w:t>
      </w:r>
      <w:r>
        <w:t>4</w:t>
      </w:r>
      <w:r>
        <w:rPr>
          <w:spacing w:val="-13"/>
        </w:rPr>
        <w:t xml:space="preserve"> 列的停车力量；检修库设置 </w:t>
      </w:r>
      <w:r>
        <w:t>3</w:t>
      </w:r>
      <w:r>
        <w:rPr>
          <w:spacing w:val="-4"/>
        </w:rPr>
        <w:t xml:space="preserve"> 条一线一列位三月检</w:t>
      </w:r>
      <w:r>
        <w:t>/</w:t>
      </w:r>
      <w:r>
        <w:rPr>
          <w:spacing w:val="-10"/>
        </w:rPr>
        <w:t>双周检线，定修按远期规模一次建成两</w:t>
      </w:r>
      <w:r>
        <w:rPr>
          <w:spacing w:val="2"/>
        </w:rPr>
        <w:t>列位，静调、临修各一列位；试车线长度为</w:t>
      </w:r>
      <w:r>
        <w:t>1150m。</w:t>
      </w:r>
    </w:p>
    <w:p>
      <w:pPr>
        <w:pStyle w:val="BodyText"/>
        <w:spacing w:before="3" w:line="247" w:lineRule="auto"/>
        <w:ind w:left="1053" w:right="2315" w:firstLine="633"/>
        <w:jc w:val="right"/>
      </w:pPr>
      <w:r>
        <w:rPr>
          <w:spacing w:val="-5"/>
        </w:rPr>
        <w:t xml:space="preserve">车辆段场坪标高为 </w:t>
      </w:r>
      <w:r>
        <w:t>142.00m</w:t>
      </w:r>
      <w:r>
        <w:rPr>
          <w:spacing w:val="-9"/>
        </w:rPr>
        <w:t xml:space="preserve">，施工现场南高北低，场地南端地面标高约为 </w:t>
      </w:r>
      <w:r>
        <w:t>149.20m，场地北</w:t>
      </w:r>
      <w:r>
        <w:rPr>
          <w:spacing w:val="9"/>
        </w:rPr>
        <w:t xml:space="preserve">段地面标高约为 </w:t>
      </w:r>
      <w:r>
        <w:t>133.50m。场地整体处于南段挖方，北段填方填筑边坡承受挡土墙进展护坡。挡土墙围根本包括整个车辆段边界，其中填方区挡土墙超过六米时下部需用素砼桩复合地基。地区地处暖温带，属暖温带大陆性季风气候。降水量小于蒸发量，大气降水和地下径流是</w:t>
      </w:r>
    </w:p>
    <w:p>
      <w:pPr>
        <w:pStyle w:val="BodyText"/>
        <w:spacing w:before="2" w:line="247" w:lineRule="auto"/>
        <w:ind w:left="1053" w:right="2181"/>
      </w:pPr>
      <w:r>
        <w:t>地下水的主要补给来源，每年 7～9 月份是地下水补给期，依据市雨季各月份降水量公布特点，</w:t>
      </w:r>
      <w:r>
        <w:rPr>
          <w:spacing w:val="-152"/>
        </w:rPr>
        <w:t xml:space="preserve"> </w:t>
      </w:r>
      <w:r>
        <w:t>雨季集中在六月～</w:t>
      </w:r>
      <w:r>
        <w:rPr>
          <w:spacing w:val="6"/>
        </w:rPr>
        <w:t>九月份，最大降雨量</w:t>
      </w:r>
      <w:r>
        <w:t>205.4mm，12</w:t>
      </w:r>
      <w:r>
        <w:rPr>
          <w:spacing w:val="-16"/>
        </w:rPr>
        <w:t xml:space="preserve"> 月</w:t>
      </w:r>
      <w:r>
        <w:t>～</w:t>
      </w:r>
      <w:r>
        <w:rPr>
          <w:spacing w:val="-13"/>
        </w:rPr>
        <w:t xml:space="preserve">次年 </w:t>
      </w:r>
      <w:r>
        <w:t>3</w:t>
      </w:r>
      <w:r>
        <w:rPr>
          <w:spacing w:val="-5"/>
        </w:rPr>
        <w:t xml:space="preserve"> 月为地下水消耗期和排泄期。</w:t>
      </w:r>
    </w:p>
    <w:p>
      <w:pPr>
        <w:pStyle w:val="BodyText"/>
        <w:spacing w:before="2" w:line="247" w:lineRule="auto"/>
        <w:ind w:left="1053" w:right="2195" w:firstLine="633"/>
      </w:pPr>
      <w:r>
        <w:rPr>
          <w:spacing w:val="-9"/>
        </w:rPr>
        <w:t>车辆段地下水类型主要为第四系松散层孔隙潜水，主要赋存于粉土、粉质粘土冲洪积层中，</w:t>
      </w:r>
      <w:r>
        <w:rPr>
          <w:spacing w:val="1"/>
        </w:rPr>
        <w:t xml:space="preserve"> </w:t>
      </w:r>
      <w:r>
        <w:t>为潜水。自西南向东北渗流，地下水埋藏较深，水质较好。场地地下水位较低，位于沟壑底部</w:t>
      </w:r>
      <w:r>
        <w:rPr>
          <w:spacing w:val="1"/>
        </w:rPr>
        <w:t xml:space="preserve"> </w:t>
      </w:r>
      <w:r>
        <w:t>以下，明挖施工时无需降水。</w:t>
      </w:r>
    </w:p>
    <w:p>
      <w:pPr>
        <w:pStyle w:val="Heading1"/>
        <w:numPr>
          <w:ilvl w:val="1"/>
          <w:numId w:val="43"/>
        </w:numPr>
        <w:tabs>
          <w:tab w:val="left" w:pos="1686"/>
        </w:tabs>
        <w:spacing w:before="0" w:after="0" w:line="542" w:lineRule="exact"/>
        <w:ind w:left="1686" w:right="0" w:hanging="633"/>
        <w:jc w:val="left"/>
      </w:pPr>
      <w:r>
        <w:t>、工程简述</w:t>
      </w:r>
    </w:p>
    <w:p>
      <w:pPr>
        <w:pStyle w:val="BodyText"/>
        <w:spacing w:before="6" w:line="247" w:lineRule="auto"/>
        <w:ind w:left="1053" w:right="2307" w:firstLine="788"/>
      </w:pPr>
      <w:r>
        <w:rPr>
          <w:spacing w:val="6"/>
        </w:rPr>
        <w:t xml:space="preserve">综合楼建筑面积 </w:t>
      </w:r>
      <w:r>
        <w:t>21344m2</w:t>
      </w:r>
      <w:r>
        <w:rPr>
          <w:spacing w:val="2"/>
        </w:rPr>
        <w:t>，构造形式为框架构造；停车列检库建筑面积</w:t>
      </w:r>
      <w:r>
        <w:t>22687m2，构造形</w:t>
      </w:r>
      <w:r>
        <w:rPr>
          <w:spacing w:val="6"/>
        </w:rPr>
        <w:t xml:space="preserve">式为钢筋混凝土柱支撑网架构造屋面；检修库建筑面积 </w:t>
      </w:r>
      <w:r>
        <w:t>10632m2，构造形式检修库局部为钢筋混凝土柱支撑网架构造屋面，运转综合楼局部为框架构造；物质总库建筑面积3408m2，构造形式为框架构造；调机及工程车库建筑面积2681m2，构造形式调机及工程车库局部为钢筋混凝土柱支撑网架构造屋面，抢修汽车库和换热站局部为框架构造；洗车机库及掌握室建筑面积773m2，构造形式为框架构造；污水处理站建筑面积260m2，构造形式为框架构造；混合变电所</w:t>
      </w:r>
      <w:r>
        <w:rPr>
          <w:spacing w:val="6"/>
        </w:rPr>
        <w:t xml:space="preserve">建筑面积 </w:t>
      </w:r>
      <w:r>
        <w:t>1116m2</w:t>
      </w:r>
      <w:r>
        <w:rPr>
          <w:spacing w:val="-1"/>
        </w:rPr>
        <w:t xml:space="preserve">，构造形式为框架构造；材料棚建筑面积 </w:t>
      </w:r>
      <w:r>
        <w:t>738m2，构造形式为框架构造；轮对</w:t>
      </w:r>
      <w:r>
        <w:rPr>
          <w:spacing w:val="-4"/>
        </w:rPr>
        <w:t xml:space="preserve">踏面自动检查库建筑面积 </w:t>
      </w:r>
      <w:r>
        <w:t>130m2</w:t>
      </w:r>
      <w:r>
        <w:rPr>
          <w:spacing w:val="-8"/>
        </w:rPr>
        <w:t xml:space="preserve">，构造形式为框架构造；试车间建筑面积 </w:t>
      </w:r>
      <w:r>
        <w:t>110m2，构造形式为框</w:t>
      </w:r>
      <w:r>
        <w:rPr>
          <w:spacing w:val="3"/>
        </w:rPr>
        <w:t>架构造；杂品库建筑面积</w:t>
      </w:r>
      <w:r>
        <w:t>308m2，构造形式为框架构造；门卫建筑面积46m2</w:t>
      </w:r>
      <w:r>
        <w:rPr>
          <w:spacing w:val="6"/>
        </w:rPr>
        <w:t xml:space="preserve"> 构造形式为框架构造</w:t>
      </w:r>
      <w:r>
        <w:rPr>
          <w:w w:val="95"/>
        </w:rPr>
        <w:t>。±0.000</w:t>
      </w:r>
      <w:r>
        <w:rPr>
          <w:spacing w:val="-11"/>
          <w:w w:val="95"/>
        </w:rPr>
        <w:t xml:space="preserve"> 以上填充墙为 </w:t>
      </w:r>
      <w:r>
        <w:rPr>
          <w:w w:val="95"/>
        </w:rPr>
        <w:t>240</w:t>
      </w:r>
      <w:r>
        <w:rPr>
          <w:spacing w:val="-4"/>
          <w:w w:val="95"/>
        </w:rPr>
        <w:t xml:space="preserve"> 厚蒸压加气混凝土砌块，±</w:t>
      </w:r>
      <w:r>
        <w:rPr>
          <w:w w:val="95"/>
        </w:rPr>
        <w:t>0.000</w:t>
      </w:r>
      <w:r>
        <w:rPr>
          <w:spacing w:val="-6"/>
          <w:w w:val="95"/>
        </w:rPr>
        <w:t xml:space="preserve"> 以下填充墙为蒸压灰砂砖。</w:t>
      </w:r>
    </w:p>
    <w:p>
      <w:pPr>
        <w:pStyle w:val="BodyText"/>
        <w:spacing w:before="7" w:line="247" w:lineRule="auto"/>
        <w:ind w:left="1053" w:right="2319" w:firstLine="629"/>
        <w:jc w:val="both"/>
      </w:pPr>
      <w:r>
        <w:t>综合楼、洗车机库及掌握室、污水处理站、混合变电所、轮对踏面自动检测库、试车间、</w:t>
      </w:r>
      <w:r>
        <w:rPr>
          <w:spacing w:val="-5"/>
        </w:rPr>
        <w:t xml:space="preserve">杂品库和门卫：外墙保温拟承受 </w:t>
      </w:r>
      <w:r>
        <w:t>50</w:t>
      </w:r>
      <w:r>
        <w:rPr>
          <w:spacing w:val="-29"/>
        </w:rPr>
        <w:t xml:space="preserve"> 厚 </w:t>
      </w:r>
      <w:r>
        <w:t>XPS</w:t>
      </w:r>
      <w:r>
        <w:rPr>
          <w:spacing w:val="-4"/>
        </w:rPr>
        <w:t xml:space="preserve"> 保温板，其保温材料的燃烧性能应为</w:t>
      </w:r>
      <w:r>
        <w:t>A</w:t>
      </w:r>
      <w:r>
        <w:rPr>
          <w:spacing w:val="-21"/>
        </w:rPr>
        <w:t xml:space="preserve"> 级或 </w:t>
      </w:r>
      <w:r>
        <w:t>B1</w:t>
      </w:r>
      <w:r>
        <w:rPr>
          <w:spacing w:val="-16"/>
        </w:rPr>
        <w:t xml:space="preserve"> 级；</w:t>
      </w:r>
      <w:r>
        <w:rPr>
          <w:spacing w:val="-153"/>
        </w:rPr>
        <w:t xml:space="preserve"> </w:t>
      </w:r>
      <w:r>
        <w:rPr>
          <w:spacing w:val="-7"/>
        </w:rPr>
        <w:t xml:space="preserve">屋面保温拟承受 </w:t>
      </w:r>
      <w:r>
        <w:t>90</w:t>
      </w:r>
      <w:r>
        <w:rPr>
          <w:spacing w:val="-29"/>
        </w:rPr>
        <w:t xml:space="preserve"> 厚 </w:t>
      </w:r>
      <w:r>
        <w:t>XPS</w:t>
      </w:r>
      <w:r>
        <w:rPr>
          <w:spacing w:val="-4"/>
        </w:rPr>
        <w:t xml:space="preserve"> 保温板，其保温材料的燃烧性能应为</w:t>
      </w:r>
      <w:r>
        <w:t>A</w:t>
      </w:r>
      <w:r>
        <w:rPr>
          <w:spacing w:val="-22"/>
        </w:rPr>
        <w:t xml:space="preserve"> 级或 </w:t>
      </w:r>
      <w:r>
        <w:t>B1</w:t>
      </w:r>
      <w:r>
        <w:rPr>
          <w:spacing w:val="-7"/>
        </w:rPr>
        <w:t xml:space="preserve"> 级；屋顶与外墙交界</w:t>
      </w:r>
      <w:r>
        <w:rPr>
          <w:spacing w:val="2"/>
        </w:rPr>
        <w:t>处、屋顶开口部位四周的保温层，应承受宽度不小于</w:t>
      </w:r>
      <w:r>
        <w:t>500mm 的 A 级保温材料设置水平防火隔离带。</w:t>
      </w:r>
    </w:p>
    <w:p>
      <w:pPr>
        <w:pStyle w:val="BodyText"/>
        <w:spacing w:before="3" w:line="247" w:lineRule="auto"/>
        <w:ind w:left="1053" w:right="2350" w:firstLine="629"/>
        <w:jc w:val="both"/>
      </w:pPr>
      <w:r>
        <w:rPr>
          <w:spacing w:val="-12"/>
        </w:rPr>
        <w:t xml:space="preserve">停车列检库、检修库外墙保温拟承受 </w:t>
      </w:r>
      <w:r>
        <w:t>50</w:t>
      </w:r>
      <w:r>
        <w:rPr>
          <w:spacing w:val="-23"/>
        </w:rPr>
        <w:t xml:space="preserve"> 厚 </w:t>
      </w:r>
      <w:r>
        <w:t>XPS</w:t>
      </w:r>
      <w:r>
        <w:rPr>
          <w:spacing w:val="-15"/>
        </w:rPr>
        <w:t xml:space="preserve"> 保温板，其保温材料的燃烧性能应为 </w:t>
      </w:r>
      <w:r>
        <w:t>A</w:t>
      </w:r>
      <w:r>
        <w:rPr>
          <w:spacing w:val="-11"/>
        </w:rPr>
        <w:t xml:space="preserve"> 级或</w:t>
      </w:r>
      <w:r>
        <w:t>B1</w:t>
      </w:r>
      <w:r>
        <w:rPr>
          <w:spacing w:val="-5"/>
        </w:rPr>
        <w:t xml:space="preserve"> 级；屋顶与外墙交界处、屋顶开口部位四周的保温层，应承受宽度不小于</w:t>
      </w:r>
      <w:r>
        <w:t>500mm</w:t>
      </w:r>
      <w:r>
        <w:rPr>
          <w:spacing w:val="-18"/>
        </w:rPr>
        <w:t xml:space="preserve"> 的 </w:t>
      </w:r>
      <w:r>
        <w:t>A</w:t>
      </w:r>
      <w:r>
        <w:rPr>
          <w:spacing w:val="-8"/>
        </w:rPr>
        <w:t xml:space="preserve"> 级保温</w:t>
      </w:r>
      <w:r>
        <w:rPr>
          <w:spacing w:val="1"/>
        </w:rPr>
        <w:t xml:space="preserve">材料设置防火隔离带。屋面板为彩钢夹芯板，厚 </w:t>
      </w:r>
      <w:r>
        <w:t>100，夹芯板填充料均为岩棉，屋面夹芯板型</w:t>
      </w:r>
      <w:r>
        <w:rPr>
          <w:w w:val="102"/>
        </w:rPr>
        <w:t>号</w:t>
      </w:r>
      <w:r>
        <w:rPr>
          <w:spacing w:val="-76"/>
        </w:rPr>
        <w:t xml:space="preserve"> </w:t>
      </w:r>
      <w:r>
        <w:rPr>
          <w:w w:val="102"/>
        </w:rPr>
        <w:t>JYB45-500-1000</w:t>
      </w:r>
      <w:r>
        <w:rPr>
          <w:spacing w:val="-6"/>
          <w:w w:val="102"/>
        </w:rPr>
        <w:t>(板厚</w:t>
      </w:r>
      <w:r>
        <w:rPr>
          <w:spacing w:val="-79"/>
        </w:rPr>
        <w:t xml:space="preserve"> </w:t>
      </w:r>
      <w:r>
        <w:rPr>
          <w:w w:val="102"/>
        </w:rPr>
        <w:t>0.6m</w:t>
      </w:r>
      <w:r>
        <w:rPr>
          <w:spacing w:val="-4"/>
          <w:w w:val="102"/>
        </w:rPr>
        <w:t>m</w:t>
      </w:r>
      <w:r>
        <w:rPr>
          <w:spacing w:val="-162"/>
          <w:w w:val="102"/>
        </w:rPr>
        <w:t>〕</w:t>
      </w:r>
      <w:r>
        <w:rPr>
          <w:w w:val="102"/>
        </w:rPr>
        <w:t>。</w:t>
      </w:r>
    </w:p>
    <w:p>
      <w:pPr>
        <w:pStyle w:val="BodyText"/>
        <w:spacing w:before="1"/>
        <w:ind w:left="1683"/>
        <w:jc w:val="both"/>
      </w:pPr>
      <w:r>
        <w:rPr>
          <w:spacing w:val="-5"/>
        </w:rPr>
        <w:t xml:space="preserve">物质总库外墙保温拟承受 </w:t>
      </w:r>
      <w:r>
        <w:t>50</w:t>
      </w:r>
      <w:r>
        <w:rPr>
          <w:spacing w:val="-22"/>
        </w:rPr>
        <w:t xml:space="preserve"> 厚 </w:t>
      </w:r>
      <w:r>
        <w:t>XPS</w:t>
      </w:r>
      <w:r>
        <w:rPr>
          <w:spacing w:val="-3"/>
        </w:rPr>
        <w:t xml:space="preserve"> 保温板，其保温材料的燃烧性能应为</w:t>
      </w:r>
      <w:r>
        <w:t>A</w:t>
      </w:r>
      <w:r>
        <w:rPr>
          <w:spacing w:val="12"/>
        </w:rPr>
        <w:t xml:space="preserve"> 级或</w:t>
      </w:r>
      <w:r>
        <w:t>B1</w:t>
      </w:r>
      <w:r>
        <w:rPr>
          <w:spacing w:val="-9"/>
        </w:rPr>
        <w:t xml:space="preserve"> 级；屋</w:t>
      </w:r>
    </w:p>
    <w:p>
      <w:pPr>
        <w:spacing w:after="0"/>
        <w:jc w:val="both"/>
        <w:sectPr>
          <w:headerReference w:type="default" r:id="rId4"/>
          <w:footerReference w:type="default" r:id="rId5"/>
          <w:type w:val="continuous"/>
          <w:pgSz w:w="17860" w:h="25260"/>
          <w:pgMar w:top="1360" w:right="0" w:bottom="2040" w:left="1500" w:header="1031" w:footer="184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44" w:line="244" w:lineRule="auto"/>
        <w:ind w:left="1053" w:right="2356"/>
      </w:pPr>
      <w:r>
        <w:rPr>
          <w:spacing w:val="1"/>
        </w:rPr>
        <w:t>顶与外墙交界处、屋顶开口部位四周的保温层，应承受宽度不小于</w:t>
      </w:r>
      <w:r>
        <w:t>500mm</w:t>
      </w:r>
      <w:r>
        <w:rPr>
          <w:spacing w:val="-1"/>
        </w:rPr>
        <w:t xml:space="preserve"> 的 </w:t>
      </w:r>
      <w:r>
        <w:t>A 级保温材料设置防火隔离带。</w:t>
      </w:r>
    </w:p>
    <w:p>
      <w:pPr>
        <w:pStyle w:val="BodyText"/>
        <w:tabs>
          <w:tab w:val="left" w:pos="7022"/>
        </w:tabs>
        <w:spacing w:before="7" w:line="247" w:lineRule="auto"/>
        <w:ind w:left="1053" w:right="2216" w:firstLine="629"/>
      </w:pPr>
      <w:r>
        <w:t>调机及工程车库外墙保温拟承受</w:t>
      </w:r>
      <w:r>
        <w:rPr>
          <w:spacing w:val="-57"/>
        </w:rPr>
        <w:t xml:space="preserve"> </w:t>
      </w:r>
      <w:r>
        <w:t>50</w:t>
      </w:r>
      <w:r>
        <w:rPr>
          <w:spacing w:val="-31"/>
        </w:rPr>
        <w:t xml:space="preserve"> </w:t>
      </w:r>
      <w:r>
        <w:t>厚</w:t>
      </w:r>
      <w:r>
        <w:rPr>
          <w:spacing w:val="-32"/>
        </w:rPr>
        <w:t xml:space="preserve"> </w:t>
      </w:r>
      <w:r>
        <w:t>XPS</w:t>
      </w:r>
      <w:r>
        <w:rPr>
          <w:spacing w:val="-37"/>
        </w:rPr>
        <w:t xml:space="preserve"> </w:t>
      </w:r>
      <w:r>
        <w:t>保温板，其保温材料的燃烧性能应</w:t>
      </w:r>
      <w:r>
        <w:rPr>
          <w:spacing w:val="62"/>
        </w:rPr>
        <w:t>为</w:t>
      </w:r>
      <w:r>
        <w:t>A</w:t>
      </w:r>
      <w:r>
        <w:rPr>
          <w:spacing w:val="-32"/>
        </w:rPr>
        <w:t xml:space="preserve"> </w:t>
      </w:r>
      <w:r>
        <w:t>级或 B1</w:t>
      </w:r>
      <w:r>
        <w:rPr>
          <w:spacing w:val="1"/>
        </w:rPr>
        <w:t xml:space="preserve"> </w:t>
      </w:r>
      <w:r>
        <w:t>级</w:t>
      </w:r>
      <w:r>
        <w:rPr>
          <w:spacing w:val="-76"/>
        </w:rPr>
        <w:t>；</w:t>
      </w:r>
      <w:r>
        <w:t>框架构造局部屋面保温拟承受</w:t>
      </w:r>
      <w:r>
        <w:rPr>
          <w:spacing w:val="-63"/>
        </w:rPr>
        <w:t xml:space="preserve"> </w:t>
      </w:r>
      <w:r>
        <w:t>90</w:t>
      </w:r>
      <w:r>
        <w:rPr>
          <w:spacing w:val="-35"/>
        </w:rPr>
        <w:t xml:space="preserve"> </w:t>
      </w:r>
      <w:r>
        <w:rPr>
          <w:spacing w:val="75"/>
        </w:rPr>
        <w:t>厚</w:t>
      </w:r>
      <w:r>
        <w:t>XPS</w:t>
      </w:r>
      <w:r>
        <w:rPr>
          <w:spacing w:val="-36"/>
        </w:rPr>
        <w:t xml:space="preserve"> </w:t>
      </w:r>
      <w:r>
        <w:t>保温板</w:t>
      </w:r>
      <w:r>
        <w:rPr>
          <w:spacing w:val="-79"/>
        </w:rPr>
        <w:t>，</w:t>
      </w:r>
      <w:r>
        <w:t>其保温材料的燃烧性能应为</w:t>
      </w:r>
      <w:r>
        <w:rPr>
          <w:spacing w:val="-62"/>
        </w:rPr>
        <w:t xml:space="preserve"> </w:t>
      </w:r>
      <w:r>
        <w:t>A</w:t>
      </w:r>
      <w:r>
        <w:rPr>
          <w:spacing w:val="-36"/>
        </w:rPr>
        <w:t xml:space="preserve"> </w:t>
      </w:r>
      <w:r>
        <w:t>级</w:t>
      </w:r>
      <w:r>
        <w:rPr>
          <w:spacing w:val="75"/>
        </w:rPr>
        <w:t>或</w:t>
      </w:r>
      <w:r>
        <w:t>B1</w:t>
      </w:r>
      <w:r>
        <w:rPr>
          <w:spacing w:val="-35"/>
        </w:rPr>
        <w:t xml:space="preserve"> </w:t>
      </w:r>
      <w:r>
        <w:t>级，</w:t>
      </w:r>
      <w:r>
        <w:rPr>
          <w:spacing w:val="-152"/>
        </w:rPr>
        <w:t xml:space="preserve"> </w:t>
      </w:r>
      <w:r>
        <w:t>网架构造局部屋面板为彩钢夹芯板，厚</w:t>
        <w:tab/>
        <w:t>100，夹芯板填充料均为岩棉。屋面夹芯板型号</w:t>
      </w:r>
      <w:r>
        <w:rPr>
          <w:w w:val="102"/>
        </w:rPr>
        <w:t>JYB45-500-1000</w:t>
      </w:r>
      <w:r>
        <w:rPr>
          <w:spacing w:val="-11"/>
          <w:w w:val="102"/>
        </w:rPr>
        <w:t>(</w:t>
      </w:r>
      <w:r>
        <w:rPr>
          <w:w w:val="102"/>
        </w:rPr>
        <w:t>板厚</w:t>
      </w:r>
      <w:r>
        <w:t xml:space="preserve"> </w:t>
      </w:r>
      <w:r>
        <w:rPr>
          <w:w w:val="102"/>
        </w:rPr>
        <w:t>0.6m</w:t>
      </w:r>
      <w:r>
        <w:rPr>
          <w:spacing w:val="-4"/>
          <w:w w:val="102"/>
        </w:rPr>
        <w:t>m</w:t>
      </w:r>
      <w:r>
        <w:rPr>
          <w:spacing w:val="-159"/>
          <w:w w:val="102"/>
        </w:rPr>
        <w:t>〕</w:t>
      </w:r>
      <w:r>
        <w:rPr>
          <w:w w:val="102"/>
        </w:rPr>
        <w:t>；屋顶与外墙交界处、屋顶开口部位四周的保温层，应承受宽度</w:t>
      </w:r>
      <w:r>
        <w:t>不小于</w:t>
      </w:r>
      <w:r>
        <w:rPr>
          <w:spacing w:val="-79"/>
        </w:rPr>
        <w:t xml:space="preserve"> </w:t>
      </w:r>
      <w:r>
        <w:t>500mm</w:t>
      </w:r>
      <w:r>
        <w:rPr>
          <w:spacing w:val="-82"/>
        </w:rPr>
        <w:t xml:space="preserve"> </w:t>
      </w:r>
      <w:r>
        <w:t>的</w:t>
      </w:r>
      <w:r>
        <w:rPr>
          <w:spacing w:val="-74"/>
        </w:rPr>
        <w:t xml:space="preserve"> </w:t>
      </w:r>
      <w:r>
        <w:t>A</w:t>
      </w:r>
      <w:r>
        <w:rPr>
          <w:spacing w:val="-74"/>
        </w:rPr>
        <w:t xml:space="preserve"> </w:t>
      </w:r>
      <w:r>
        <w:t>级保温材料设置防火隔离带。</w:t>
      </w:r>
    </w:p>
    <w:p>
      <w:pPr>
        <w:pStyle w:val="BodyText"/>
        <w:spacing w:before="2" w:line="247" w:lineRule="auto"/>
        <w:ind w:left="1683" w:right="2205"/>
      </w:pPr>
      <w:r>
        <w:rPr>
          <w:spacing w:val="-12"/>
          <w:w w:val="95"/>
        </w:rPr>
        <w:t xml:space="preserve">综合楼、检修库、物质总库立面装饰承受 </w:t>
      </w:r>
      <w:r>
        <w:rPr>
          <w:w w:val="95"/>
        </w:rPr>
        <w:t>600×300</w:t>
      </w:r>
      <w:r>
        <w:rPr>
          <w:spacing w:val="8"/>
          <w:w w:val="95"/>
        </w:rPr>
        <w:t xml:space="preserve"> 灰色槽面湿贴薄板和 </w:t>
      </w:r>
      <w:r>
        <w:rPr>
          <w:w w:val="95"/>
        </w:rPr>
        <w:t>45×45</w:t>
      </w:r>
      <w:r>
        <w:rPr>
          <w:spacing w:val="8"/>
          <w:w w:val="95"/>
        </w:rPr>
        <w:t xml:space="preserve"> 通体外墙砖。</w:t>
      </w:r>
      <w:r>
        <w:rPr>
          <w:spacing w:val="3"/>
          <w:w w:val="95"/>
        </w:rPr>
        <w:t xml:space="preserve">停车列检库立面装饰承受 </w:t>
      </w:r>
      <w:r>
        <w:rPr>
          <w:w w:val="95"/>
        </w:rPr>
        <w:t>600×300</w:t>
      </w:r>
      <w:r>
        <w:rPr>
          <w:spacing w:val="6"/>
          <w:w w:val="95"/>
        </w:rPr>
        <w:t xml:space="preserve"> 灰色槽面湿贴薄板、</w:t>
      </w:r>
      <w:r>
        <w:rPr>
          <w:w w:val="95"/>
        </w:rPr>
        <w:t>450×450</w:t>
      </w:r>
      <w:r>
        <w:rPr>
          <w:spacing w:val="4"/>
          <w:w w:val="95"/>
        </w:rPr>
        <w:t xml:space="preserve"> 通体外墙砖和灰色金属波</w:t>
      </w:r>
    </w:p>
    <w:p>
      <w:pPr>
        <w:pStyle w:val="BodyText"/>
        <w:spacing w:before="3"/>
        <w:ind w:left="1053"/>
      </w:pPr>
      <w:r>
        <w:t>纹板。</w:t>
      </w:r>
    </w:p>
    <w:p>
      <w:pPr>
        <w:pStyle w:val="BodyText"/>
        <w:spacing w:before="13"/>
        <w:ind w:left="1683"/>
      </w:pPr>
      <w:r>
        <w:rPr>
          <w:spacing w:val="-7"/>
        </w:rPr>
        <w:t xml:space="preserve">调机及工程车库立面装饰承受 </w:t>
      </w:r>
      <w:r>
        <w:t>600×300</w:t>
      </w:r>
      <w:r>
        <w:rPr>
          <w:spacing w:val="-9"/>
        </w:rPr>
        <w:t xml:space="preserve"> 灰色槽面湿贴薄板。</w:t>
      </w:r>
    </w:p>
    <w:p>
      <w:pPr>
        <w:pStyle w:val="BodyText"/>
        <w:spacing w:before="13" w:line="244" w:lineRule="auto"/>
        <w:ind w:left="1683" w:right="8362"/>
      </w:pPr>
      <w:r>
        <w:rPr>
          <w:spacing w:val="1"/>
          <w:w w:val="95"/>
        </w:rPr>
        <w:t xml:space="preserve">污水处理站立面装饰承受 </w:t>
      </w:r>
      <w:r>
        <w:rPr>
          <w:w w:val="95"/>
        </w:rPr>
        <w:t>45×45</w:t>
      </w:r>
      <w:r>
        <w:rPr>
          <w:spacing w:val="8"/>
          <w:w w:val="95"/>
        </w:rPr>
        <w:t xml:space="preserve"> 通体外墙砖。</w:t>
      </w:r>
      <w:r>
        <w:t>其他建筑因图纸不详，暂按一般状况处理。</w:t>
      </w:r>
    </w:p>
    <w:p>
      <w:pPr>
        <w:pStyle w:val="Heading1"/>
        <w:numPr>
          <w:ilvl w:val="1"/>
          <w:numId w:val="43"/>
        </w:numPr>
        <w:tabs>
          <w:tab w:val="left" w:pos="1686"/>
        </w:tabs>
        <w:spacing w:before="0" w:after="0" w:line="436" w:lineRule="exact"/>
        <w:ind w:left="1686" w:right="0" w:hanging="633"/>
        <w:jc w:val="left"/>
      </w:pPr>
      <w:r>
        <w:t>、工程工程治理的特点和难点</w:t>
      </w:r>
    </w:p>
    <w:p>
      <w:pPr>
        <w:pStyle w:val="ListParagraph"/>
        <w:numPr>
          <w:ilvl w:val="2"/>
          <w:numId w:val="43"/>
        </w:numPr>
        <w:tabs>
          <w:tab w:val="left" w:pos="2108"/>
        </w:tabs>
        <w:spacing w:before="0" w:after="0" w:line="660" w:lineRule="exact"/>
        <w:ind w:left="2107" w:right="0" w:hanging="1055"/>
        <w:jc w:val="left"/>
        <w:rPr>
          <w:rFonts w:ascii="Microsoft JhengHei" w:eastAsia="Microsoft JhengHei" w:hint="eastAsia"/>
          <w:b/>
          <w:sz w:val="42"/>
        </w:rPr>
      </w:pPr>
      <w:r>
        <w:rPr>
          <w:rFonts w:ascii="Microsoft JhengHei" w:eastAsia="Microsoft JhengHei" w:hint="eastAsia"/>
          <w:b/>
          <w:sz w:val="42"/>
        </w:rPr>
        <w:t>、施工治理特点</w:t>
      </w:r>
    </w:p>
    <w:p>
      <w:pPr>
        <w:pStyle w:val="BodyText"/>
        <w:spacing w:before="7" w:line="247" w:lineRule="auto"/>
        <w:ind w:left="1053" w:right="2315" w:firstLine="633"/>
        <w:jc w:val="both"/>
      </w:pPr>
      <w:r>
        <w:t>本工程是国家发改委重点投资工程，作为市政府以及城市轨道交通公司重点工程。也是中铁三局集团建安公司以及分公司的重点工程，质量到达合格要求。创省、市级文明工地，是直接展现公司工程治理的窗口。</w:t>
      </w:r>
    </w:p>
    <w:p>
      <w:pPr>
        <w:pStyle w:val="BodyText"/>
        <w:spacing w:line="247" w:lineRule="auto"/>
        <w:ind w:left="1053" w:right="2315" w:firstLine="633"/>
      </w:pPr>
      <w:r>
        <w:t>工程治理目标：在建筑物施工周期，实行绿色环保施工，在保证安全与质量的前提下，通过科学治理和技术创，树立社会形象和实现经营战略。</w:t>
      </w:r>
    </w:p>
    <w:p>
      <w:pPr>
        <w:pStyle w:val="Heading1"/>
        <w:numPr>
          <w:ilvl w:val="2"/>
          <w:numId w:val="43"/>
        </w:numPr>
        <w:tabs>
          <w:tab w:val="left" w:pos="2108"/>
        </w:tabs>
        <w:spacing w:before="0" w:after="0" w:line="543" w:lineRule="exact"/>
        <w:ind w:left="2107" w:right="0" w:hanging="1055"/>
        <w:jc w:val="left"/>
      </w:pPr>
      <w:r>
        <w:t>、施工治理难点</w:t>
      </w:r>
    </w:p>
    <w:p>
      <w:pPr>
        <w:pStyle w:val="BodyText"/>
        <w:spacing w:before="6" w:line="247" w:lineRule="auto"/>
        <w:ind w:left="1053" w:right="2315" w:firstLine="633"/>
        <w:jc w:val="both"/>
      </w:pPr>
      <w:r>
        <w:t>本工程位于市管城区四环大路以南，绕城高速以北，107 国道以东，十八里河以西，东村与河西袁村之间。处于市南部，属于市际交通枢纽。周边与三个行政村有连接，施工阶段受交通运行力量影响较大，且与各行政村村民沟通较难，施工干扰较高，主要表达在以下几点：</w:t>
      </w:r>
    </w:p>
    <w:p>
      <w:pPr>
        <w:pStyle w:val="ListParagraph"/>
        <w:numPr>
          <w:ilvl w:val="3"/>
          <w:numId w:val="43"/>
        </w:numPr>
        <w:tabs>
          <w:tab w:val="left" w:pos="2476"/>
        </w:tabs>
        <w:spacing w:before="1" w:after="0" w:line="247" w:lineRule="auto"/>
        <w:ind w:left="1053" w:right="2315" w:firstLine="633"/>
        <w:jc w:val="left"/>
        <w:rPr>
          <w:sz w:val="31"/>
        </w:rPr>
      </w:pPr>
      <w:r>
        <w:rPr>
          <w:spacing w:val="-10"/>
          <w:sz w:val="31"/>
        </w:rPr>
        <w:t>施工场地四周数条主干道，由于施工现场存在大方量的土方开挖和回填工作，环境污</w:t>
      </w:r>
      <w:r>
        <w:rPr>
          <w:sz w:val="31"/>
        </w:rPr>
        <w:t>染问题严峻，对四周居民的生活和生产有较大影响，必需较少扬尘、噪声污染，施工难度大。</w:t>
      </w:r>
    </w:p>
    <w:p>
      <w:pPr>
        <w:pStyle w:val="ListParagraph"/>
        <w:numPr>
          <w:ilvl w:val="3"/>
          <w:numId w:val="43"/>
        </w:numPr>
        <w:tabs>
          <w:tab w:val="left" w:pos="2476"/>
        </w:tabs>
        <w:spacing w:before="3" w:after="0" w:line="244" w:lineRule="auto"/>
        <w:ind w:left="1053" w:right="2371" w:firstLine="633"/>
        <w:jc w:val="left"/>
        <w:rPr>
          <w:sz w:val="31"/>
        </w:rPr>
      </w:pPr>
      <w:r>
        <w:rPr>
          <w:spacing w:val="-7"/>
          <w:sz w:val="31"/>
        </w:rPr>
        <w:t xml:space="preserve">图纸在地基处理中，设计有强夯工程，由于 </w:t>
      </w:r>
      <w:r>
        <w:rPr>
          <w:sz w:val="31"/>
        </w:rPr>
        <w:t>100</w:t>
      </w:r>
      <w:r>
        <w:rPr>
          <w:spacing w:val="-5"/>
          <w:sz w:val="31"/>
        </w:rPr>
        <w:t xml:space="preserve"> 米围村民建有大量的砖混房屋，层</w:t>
      </w:r>
      <w:r>
        <w:rPr>
          <w:spacing w:val="4"/>
          <w:sz w:val="31"/>
        </w:rPr>
        <w:t xml:space="preserve">数 </w:t>
      </w:r>
      <w:r>
        <w:rPr>
          <w:sz w:val="31"/>
        </w:rPr>
        <w:t>2~12</w:t>
      </w:r>
      <w:r>
        <w:rPr>
          <w:spacing w:val="-9"/>
          <w:sz w:val="31"/>
        </w:rPr>
        <w:t xml:space="preserve"> 层不等，强夯地基处理过程中会存在肯定的安全隐患。</w:t>
      </w:r>
    </w:p>
    <w:p>
      <w:pPr>
        <w:pStyle w:val="ListParagraph"/>
        <w:numPr>
          <w:ilvl w:val="3"/>
          <w:numId w:val="43"/>
        </w:numPr>
        <w:tabs>
          <w:tab w:val="left" w:pos="2476"/>
        </w:tabs>
        <w:spacing w:before="7" w:after="0" w:line="247" w:lineRule="auto"/>
        <w:ind w:left="1053" w:right="2292" w:firstLine="633"/>
        <w:jc w:val="left"/>
        <w:rPr>
          <w:sz w:val="31"/>
        </w:rPr>
      </w:pPr>
      <w:r>
        <w:rPr>
          <w:sz w:val="31"/>
        </w:rPr>
        <w:t>场地有一条较大的沟壑，沟壑面积14600m2</w:t>
      </w:r>
      <w:r>
        <w:rPr>
          <w:spacing w:val="15"/>
          <w:sz w:val="31"/>
        </w:rPr>
        <w:t>，深约</w:t>
      </w:r>
      <w:r>
        <w:rPr>
          <w:sz w:val="31"/>
        </w:rPr>
        <w:t>6~8m，由于当地政府干预，不能对施工现场进展全封闭治理，致使施工现场存在安全隐患。</w:t>
      </w:r>
    </w:p>
    <w:p>
      <w:pPr>
        <w:pStyle w:val="ListParagraph"/>
        <w:numPr>
          <w:ilvl w:val="3"/>
          <w:numId w:val="43"/>
        </w:numPr>
        <w:tabs>
          <w:tab w:val="left" w:pos="2476"/>
        </w:tabs>
        <w:spacing w:before="2" w:after="0" w:line="247" w:lineRule="auto"/>
        <w:ind w:left="1053" w:right="2367" w:firstLine="633"/>
        <w:jc w:val="left"/>
        <w:rPr>
          <w:sz w:val="31"/>
        </w:rPr>
      </w:pPr>
      <w:r>
        <w:rPr>
          <w:spacing w:val="-10"/>
          <w:sz w:val="31"/>
        </w:rPr>
        <w:t>虽然征地手续已经齐全，但四周居民仍旧存在在场地围进展生产生活的现象，时常</w:t>
      </w:r>
      <w:r>
        <w:rPr>
          <w:spacing w:val="50"/>
          <w:sz w:val="31"/>
        </w:rPr>
        <w:t xml:space="preserve"> </w:t>
      </w:r>
      <w:r>
        <w:rPr>
          <w:sz w:val="31"/>
        </w:rPr>
        <w:t>会有生活建筑垃圾倾倒现象，不利于施工现场的安全文明治理。</w:t>
      </w:r>
    </w:p>
    <w:p>
      <w:pPr>
        <w:spacing w:after="0" w:line="247" w:lineRule="auto"/>
        <w:jc w:val="left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https://d.book118.com/885203311231011034</w:t>
        </w:r>
      </w:hyperlink>
    </w:p>
    <w:p>
      <w:pPr>
        <w:spacing w:after="0" w:line="247" w:lineRule="auto"/>
        <w:jc w:val="left"/>
        <w:rPr>
          <w:sz w:val="31"/>
        </w:rPr>
      </w:pPr>
    </w:p>
    <w:sectPr>
      <w:headerReference w:type="default" r:id="rId7"/>
      <w:footerReference w:type="default" r:id="rId8"/>
      <w:pgSz w:w="17860" w:h="25260"/>
      <w:pgMar w:top="1360" w:right="0" w:bottom="2040" w:left="1500" w:header="1031" w:footer="1844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.75pt;height:15.5pt;margin-top:1159.7pt;margin-left:126.6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52" type="#_x0000_t202" style="width:8.75pt;height:15.5pt;margin-top:1159.7pt;margin-left:180.7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53" type="#_x0000_t202" style="width:8.75pt;height:15.5pt;margin-top:1159.7pt;margin-left:254.7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.75pt;height:15.5pt;margin-top:1159.7pt;margin-left:126.6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57" type="#_x0000_t202" style="width:8.75pt;height:15.5pt;margin-top:1159.7pt;margin-left:180.7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58" type="#_x0000_t202" style="width:8.75pt;height:15.5pt;margin-top:1159.7pt;margin-left:254.7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2931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93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1pt;height:15.5pt;margin-top:50.57pt;margin-left:395.79pt;mso-position-horizontal-relative:page;mso-position-vertical-relative:page;position:absolute;z-index:-251657216" filled="f" stroked="f">
          <v:textbox inset="0,0,0,0">
            <w:txbxContent>
              <w:p>
                <w:pPr>
                  <w:tabs>
                    <w:tab w:val="left" w:pos="494"/>
                  </w:tabs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  <w:tab/>
                  <w:t>.</w:t>
                </w:r>
              </w:p>
            </w:txbxContent>
          </v:textbox>
        </v:shape>
      </w:pict>
    </w:r>
    <w:r>
      <w:pict>
        <v:shape id="_x0000_s2050" type="#_x0000_t202" style="width:22.25pt;height:15.5pt;margin-top:50.57pt;margin-left:490.11pt;mso-position-horizontal-relative:page;mso-position-vertical-relative:page;position:absolute;z-index:-251656192" filled="f" stroked="f">
          <v:textbox inset="0,0,0,0">
            <w:txbxContent>
              <w:p>
                <w:pPr>
                  <w:tabs>
                    <w:tab w:val="left" w:pos="357"/>
                  </w:tabs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  <w:tab/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293100" cy="38100"/>
          <wp:effectExtent l="0" t="0" r="0" b="0"/>
          <wp:wrapNone/>
          <wp:docPr id="20157078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57078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93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1pt;height:15.5pt;margin-top:50.57pt;margin-left:395.79pt;mso-position-horizontal-relative:page;mso-position-vertical-relative:page;position:absolute;z-index:-251654144" filled="f" stroked="f">
          <v:textbox inset="0,0,0,0">
            <w:txbxContent>
              <w:p>
                <w:pPr>
                  <w:tabs>
                    <w:tab w:val="left" w:pos="494"/>
                  </w:tabs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  <w:tab/>
                  <w:t>.</w:t>
                </w:r>
              </w:p>
            </w:txbxContent>
          </v:textbox>
        </v:shape>
      </w:pict>
    </w:r>
    <w:r>
      <w:pict>
        <v:shape id="_x0000_s2055" type="#_x0000_t202" style="width:22.25pt;height:15.5pt;margin-top:50.57pt;margin-left:490.11pt;mso-position-horizontal-relative:page;mso-position-vertical-relative:page;position:absolute;z-index:-251653120" filled="f" stroked="f">
          <v:textbox inset="0,0,0,0">
            <w:txbxContent>
              <w:p>
                <w:pPr>
                  <w:tabs>
                    <w:tab w:val="left" w:pos="357"/>
                  </w:tabs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  <w:tab/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569E5"/>
    <w:multiLevelType w:val="hybridMultilevel"/>
    <w:tmpl w:val="00000000"/>
    <w:lvl w:ilvl="0">
      <w:start w:val="2"/>
      <w:numFmt w:val="decimal"/>
      <w:lvlText w:val="%1)"/>
      <w:lvlJc w:val="left"/>
      <w:pPr>
        <w:ind w:left="2004" w:hanging="318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43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7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0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4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7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1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5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87" w:hanging="318"/>
      </w:pPr>
      <w:rPr>
        <w:rFonts w:hint="default"/>
      </w:rPr>
    </w:lvl>
  </w:abstractNum>
  <w:abstractNum w:abstractNumId="1">
    <w:nsid w:val="05334118"/>
    <w:multiLevelType w:val="hybridMultilevel"/>
    <w:tmpl w:val="00000000"/>
    <w:lvl w:ilvl="0">
      <w:start w:val="1"/>
      <w:numFmt w:val="decimal"/>
      <w:lvlText w:val="（%1）"/>
      <w:lvlJc w:val="left"/>
      <w:pPr>
        <w:ind w:left="116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4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6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6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1" w:hanging="794"/>
      </w:pPr>
      <w:rPr>
        <w:rFonts w:hint="default"/>
      </w:rPr>
    </w:lvl>
  </w:abstractNum>
  <w:abstractNum w:abstractNumId="2">
    <w:nsid w:val="05A464AA"/>
    <w:multiLevelType w:val="hybridMultilevel"/>
    <w:tmpl w:val="00000000"/>
    <w:lvl w:ilvl="0">
      <w:start w:val="1"/>
      <w:numFmt w:val="decimal"/>
      <w:lvlText w:val="（%1）"/>
      <w:lvlJc w:val="left"/>
      <w:pPr>
        <w:ind w:left="91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6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8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2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71" w:hanging="794"/>
      </w:pPr>
      <w:rPr>
        <w:rFonts w:hint="default"/>
      </w:rPr>
    </w:lvl>
  </w:abstractNum>
  <w:abstractNum w:abstractNumId="3">
    <w:nsid w:val="0A1BDA75"/>
    <w:multiLevelType w:val="hybridMultilevel"/>
    <w:tmpl w:val="00000000"/>
    <w:lvl w:ilvl="0">
      <w:start w:val="9"/>
      <w:numFmt w:val="decimal"/>
      <w:lvlText w:val="%1"/>
      <w:lvlJc w:val="left"/>
      <w:pPr>
        <w:ind w:left="749" w:hanging="6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49" w:hanging="633"/>
        <w:jc w:val="left"/>
      </w:pPr>
      <w:rPr>
        <w:rFonts w:ascii="Microsoft JhengHei" w:eastAsia="Microsoft JhengHei" w:hAnsi="Microsoft JhengHei" w:cs="Microsoft JhengHei" w:hint="default"/>
        <w:b/>
        <w:bCs/>
        <w:spacing w:val="-1"/>
        <w:w w:val="104"/>
        <w:sz w:val="40"/>
        <w:szCs w:val="40"/>
      </w:rPr>
    </w:lvl>
    <w:lvl w:ilvl="2">
      <w:start w:val="1"/>
      <w:numFmt w:val="decimal"/>
      <w:lvlText w:val="%1.%2.%3"/>
      <w:lvlJc w:val="left"/>
      <w:pPr>
        <w:ind w:left="909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3">
      <w:start w:val="1"/>
      <w:numFmt w:val="decimal"/>
      <w:lvlText w:val="（%4）"/>
      <w:lvlJc w:val="left"/>
      <w:pPr>
        <w:ind w:left="1381" w:hanging="790"/>
        <w:jc w:val="left"/>
      </w:pPr>
      <w:rPr>
        <w:rFonts w:ascii="宋体" w:eastAsia="宋体" w:hAnsi="宋体" w:cs="宋体" w:hint="default"/>
        <w:spacing w:val="-159"/>
        <w:w w:val="102"/>
        <w:sz w:val="29"/>
        <w:szCs w:val="29"/>
      </w:rPr>
    </w:lvl>
    <w:lvl w:ilvl="4">
      <w:start w:val="0"/>
      <w:numFmt w:val="bullet"/>
      <w:lvlText w:val="•"/>
      <w:lvlJc w:val="left"/>
      <w:pPr>
        <w:ind w:left="5124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7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69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2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4" w:hanging="790"/>
      </w:pPr>
      <w:rPr>
        <w:rFonts w:hint="default"/>
      </w:rPr>
    </w:lvl>
  </w:abstractNum>
  <w:abstractNum w:abstractNumId="4">
    <w:nsid w:val="0A4E239A"/>
    <w:multiLevelType w:val="hybridMultilevel"/>
    <w:tmpl w:val="00000000"/>
    <w:lvl w:ilvl="0">
      <w:start w:val="2"/>
      <w:numFmt w:val="decimal"/>
      <w:lvlText w:val="（%1）"/>
      <w:lvlJc w:val="left"/>
      <w:pPr>
        <w:ind w:left="1053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89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9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9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9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0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9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69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99" w:hanging="790"/>
      </w:pPr>
      <w:rPr>
        <w:rFonts w:hint="default"/>
      </w:rPr>
    </w:lvl>
  </w:abstractNum>
  <w:abstractNum w:abstractNumId="5">
    <w:nsid w:val="0D3A7195"/>
    <w:multiLevelType w:val="hybridMultilevel"/>
    <w:tmpl w:val="00000000"/>
    <w:lvl w:ilvl="0">
      <w:start w:val="4"/>
      <w:numFmt w:val="decimal"/>
      <w:lvlText w:val="%1"/>
      <w:lvlJc w:val="left"/>
      <w:pPr>
        <w:ind w:left="749" w:hanging="633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49" w:hanging="633"/>
        <w:jc w:val="left"/>
      </w:pPr>
      <w:rPr>
        <w:rFonts w:ascii="Microsoft JhengHei" w:eastAsia="Microsoft JhengHei" w:hAnsi="Microsoft JhengHei" w:cs="Microsoft JhengHei" w:hint="default"/>
        <w:b/>
        <w:bCs/>
        <w:spacing w:val="-1"/>
        <w:w w:val="104"/>
        <w:sz w:val="40"/>
        <w:szCs w:val="40"/>
      </w:rPr>
    </w:lvl>
    <w:lvl w:ilvl="2">
      <w:start w:val="1"/>
      <w:numFmt w:val="decimal"/>
      <w:lvlText w:val="%1.%2.%3"/>
      <w:lvlJc w:val="left"/>
      <w:pPr>
        <w:ind w:left="1170" w:hanging="1054"/>
        <w:jc w:val="left"/>
      </w:pPr>
      <w:rPr>
        <w:rFonts w:ascii="Microsoft JhengHei" w:eastAsia="Microsoft JhengHei" w:hAnsi="Microsoft JhengHei" w:cs="Microsoft JhengHei" w:hint="default"/>
        <w:b/>
        <w:bCs/>
        <w:spacing w:val="-1"/>
        <w:w w:val="109"/>
        <w:sz w:val="40"/>
        <w:szCs w:val="40"/>
      </w:rPr>
    </w:lvl>
    <w:lvl w:ilvl="3">
      <w:start w:val="1"/>
      <w:numFmt w:val="decimal"/>
      <w:lvlText w:val="（%4）"/>
      <w:lvlJc w:val="left"/>
      <w:pPr>
        <w:ind w:left="1540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4">
      <w:start w:val="0"/>
      <w:numFmt w:val="bullet"/>
      <w:lvlText w:val="•"/>
      <w:lvlJc w:val="left"/>
      <w:pPr>
        <w:ind w:left="5244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7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9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02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4" w:hanging="790"/>
      </w:pPr>
      <w:rPr>
        <w:rFonts w:hint="default"/>
      </w:rPr>
    </w:lvl>
  </w:abstractNum>
  <w:abstractNum w:abstractNumId="6">
    <w:nsid w:val="158FA562"/>
    <w:multiLevelType w:val="hybridMultilevel"/>
    <w:tmpl w:val="00000000"/>
    <w:lvl w:ilvl="0">
      <w:start w:val="8"/>
      <w:numFmt w:val="decimal"/>
      <w:lvlText w:val="(%1)"/>
      <w:lvlJc w:val="left"/>
      <w:pPr>
        <w:ind w:left="2163" w:hanging="477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7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1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3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9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19" w:hanging="477"/>
      </w:pPr>
      <w:rPr>
        <w:rFonts w:hint="default"/>
      </w:rPr>
    </w:lvl>
  </w:abstractNum>
  <w:abstractNum w:abstractNumId="7">
    <w:nsid w:val="183BB2B5"/>
    <w:multiLevelType w:val="hybridMultilevel"/>
    <w:tmpl w:val="00000000"/>
    <w:lvl w:ilvl="0">
      <w:start w:val="1"/>
      <w:numFmt w:val="decimal"/>
      <w:lvlText w:val="（%1）"/>
      <w:lvlJc w:val="left"/>
      <w:pPr>
        <w:ind w:left="116" w:hanging="786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43" w:hanging="7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67" w:hanging="7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1" w:hanging="7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5" w:hanging="7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7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63" w:hanging="7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7" w:hanging="7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1" w:hanging="786"/>
      </w:pPr>
      <w:rPr>
        <w:rFonts w:hint="default"/>
      </w:rPr>
    </w:lvl>
  </w:abstractNum>
  <w:abstractNum w:abstractNumId="8">
    <w:nsid w:val="18486EA4"/>
    <w:multiLevelType w:val="hybridMultilevel"/>
    <w:tmpl w:val="00000000"/>
    <w:lvl w:ilvl="0">
      <w:start w:val="4"/>
      <w:numFmt w:val="decimal"/>
      <w:lvlText w:val="（%1）"/>
      <w:lvlJc w:val="left"/>
      <w:pPr>
        <w:ind w:left="1381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77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5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3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71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6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7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65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63" w:hanging="790"/>
      </w:pPr>
      <w:rPr>
        <w:rFonts w:hint="default"/>
      </w:rPr>
    </w:lvl>
  </w:abstractNum>
  <w:abstractNum w:abstractNumId="9">
    <w:nsid w:val="1DA47264"/>
    <w:multiLevelType w:val="hybridMultilevel"/>
    <w:tmpl w:val="00000000"/>
    <w:lvl w:ilvl="0">
      <w:start w:val="1"/>
      <w:numFmt w:val="decimal"/>
      <w:lvlText w:val="(%1)"/>
      <w:lvlJc w:val="left"/>
      <w:pPr>
        <w:ind w:left="116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4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6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1" w:hanging="477"/>
      </w:pPr>
      <w:rPr>
        <w:rFonts w:hint="default"/>
      </w:rPr>
    </w:lvl>
  </w:abstractNum>
  <w:abstractNum w:abstractNumId="10">
    <w:nsid w:val="2136F64A"/>
    <w:multiLevelType w:val="hybridMultilevel"/>
    <w:tmpl w:val="00000000"/>
    <w:lvl w:ilvl="0">
      <w:start w:val="1"/>
      <w:numFmt w:val="decimal"/>
      <w:lvlText w:val="（%1）"/>
      <w:lvlJc w:val="left"/>
      <w:pPr>
        <w:ind w:left="1540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21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03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85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7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31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3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5" w:hanging="790"/>
      </w:pPr>
      <w:rPr>
        <w:rFonts w:hint="default"/>
      </w:rPr>
    </w:lvl>
  </w:abstractNum>
  <w:abstractNum w:abstractNumId="11">
    <w:nsid w:val="28798723"/>
    <w:multiLevelType w:val="hybridMultilevel"/>
    <w:tmpl w:val="00000000"/>
    <w:lvl w:ilvl="0">
      <w:start w:val="1"/>
      <w:numFmt w:val="decimal"/>
      <w:lvlText w:val="（%1）"/>
      <w:lvlJc w:val="left"/>
      <w:pPr>
        <w:ind w:left="91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6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8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2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71" w:hanging="794"/>
      </w:pPr>
      <w:rPr>
        <w:rFonts w:hint="default"/>
      </w:rPr>
    </w:lvl>
  </w:abstractNum>
  <w:abstractNum w:abstractNumId="12">
    <w:nsid w:val="295C03D4"/>
    <w:multiLevelType w:val="hybridMultilevel"/>
    <w:tmpl w:val="00000000"/>
    <w:lvl w:ilvl="0">
      <w:start w:val="1"/>
      <w:numFmt w:val="decimal"/>
      <w:lvlText w:val="%1"/>
      <w:lvlJc w:val="left"/>
      <w:pPr>
        <w:ind w:left="1686" w:hanging="6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86" w:hanging="633"/>
        <w:jc w:val="left"/>
      </w:pPr>
      <w:rPr>
        <w:rFonts w:ascii="Microsoft JhengHei" w:eastAsia="Microsoft JhengHei" w:hAnsi="Microsoft JhengHei" w:cs="Microsoft JhengHei" w:hint="default"/>
        <w:b/>
        <w:bCs/>
        <w:spacing w:val="-2"/>
        <w:w w:val="104"/>
        <w:sz w:val="40"/>
        <w:szCs w:val="40"/>
      </w:rPr>
    </w:lvl>
    <w:lvl w:ilvl="2">
      <w:start w:val="1"/>
      <w:numFmt w:val="decimal"/>
      <w:lvlText w:val="%1.%2.%3"/>
      <w:lvlJc w:val="left"/>
      <w:pPr>
        <w:ind w:left="2107" w:hanging="1054"/>
        <w:jc w:val="left"/>
      </w:pPr>
      <w:rPr>
        <w:rFonts w:ascii="Microsoft JhengHei" w:eastAsia="Microsoft JhengHei" w:hAnsi="Microsoft JhengHei" w:cs="Microsoft JhengHei" w:hint="default"/>
        <w:b/>
        <w:bCs/>
        <w:spacing w:val="-2"/>
        <w:w w:val="109"/>
        <w:sz w:val="40"/>
        <w:szCs w:val="40"/>
      </w:rPr>
    </w:lvl>
    <w:lvl w:ilvl="3">
      <w:start w:val="1"/>
      <w:numFmt w:val="decimal"/>
      <w:lvlText w:val="（%4）"/>
      <w:lvlJc w:val="left"/>
      <w:pPr>
        <w:ind w:left="1053" w:hanging="790"/>
        <w:jc w:val="left"/>
      </w:pPr>
      <w:rPr>
        <w:rFonts w:ascii="宋体" w:eastAsia="宋体" w:hAnsi="宋体" w:cs="宋体" w:hint="default"/>
        <w:spacing w:val="-51"/>
        <w:w w:val="102"/>
        <w:sz w:val="29"/>
        <w:szCs w:val="29"/>
      </w:rPr>
    </w:lvl>
    <w:lvl w:ilvl="4">
      <w:start w:val="0"/>
      <w:numFmt w:val="bullet"/>
      <w:lvlText w:val="•"/>
      <w:lvlJc w:val="left"/>
      <w:pPr>
        <w:ind w:left="5664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7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9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2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94" w:hanging="790"/>
      </w:pPr>
      <w:rPr>
        <w:rFonts w:hint="default"/>
      </w:rPr>
    </w:lvl>
  </w:abstractNum>
  <w:abstractNum w:abstractNumId="13">
    <w:nsid w:val="2B266AA4"/>
    <w:multiLevelType w:val="hybridMultilevel"/>
    <w:tmpl w:val="00000000"/>
    <w:lvl w:ilvl="0">
      <w:start w:val="1"/>
      <w:numFmt w:val="decimal"/>
      <w:lvlText w:val="（%1）"/>
      <w:lvlJc w:val="left"/>
      <w:pPr>
        <w:ind w:left="1053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89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9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9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9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0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9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69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99" w:hanging="790"/>
      </w:pPr>
      <w:rPr>
        <w:rFonts w:hint="default"/>
      </w:rPr>
    </w:lvl>
  </w:abstractNum>
  <w:abstractNum w:abstractNumId="14">
    <w:nsid w:val="2CB40AF6"/>
    <w:multiLevelType w:val="hybridMultilevel"/>
    <w:tmpl w:val="00000000"/>
    <w:lvl w:ilvl="0">
      <w:start w:val="1"/>
      <w:numFmt w:val="decimal"/>
      <w:lvlText w:val="（%1）"/>
      <w:lvlJc w:val="left"/>
      <w:pPr>
        <w:ind w:left="116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4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6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6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1" w:hanging="794"/>
      </w:pPr>
      <w:rPr>
        <w:rFonts w:hint="default"/>
      </w:rPr>
    </w:lvl>
  </w:abstractNum>
  <w:abstractNum w:abstractNumId="15">
    <w:nsid w:val="330B1131"/>
    <w:multiLevelType w:val="hybridMultilevel"/>
    <w:tmpl w:val="00000000"/>
    <w:lvl w:ilvl="0">
      <w:start w:val="2"/>
      <w:numFmt w:val="decimal"/>
      <w:lvlText w:val="%1"/>
      <w:lvlJc w:val="left"/>
      <w:pPr>
        <w:ind w:left="1686" w:hanging="6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86" w:hanging="633"/>
        <w:jc w:val="left"/>
      </w:pPr>
      <w:rPr>
        <w:rFonts w:ascii="Microsoft JhengHei" w:eastAsia="Microsoft JhengHei" w:hAnsi="Microsoft JhengHei" w:cs="Microsoft JhengHei" w:hint="default"/>
        <w:b/>
        <w:bCs/>
        <w:spacing w:val="-2"/>
        <w:w w:val="104"/>
        <w:sz w:val="40"/>
        <w:szCs w:val="40"/>
      </w:rPr>
    </w:lvl>
    <w:lvl w:ilvl="2">
      <w:start w:val="1"/>
      <w:numFmt w:val="decimal"/>
      <w:lvlText w:val="%1.%2.%3"/>
      <w:lvlJc w:val="left"/>
      <w:pPr>
        <w:ind w:left="2107" w:hanging="1054"/>
        <w:jc w:val="left"/>
      </w:pPr>
      <w:rPr>
        <w:rFonts w:ascii="Microsoft JhengHei" w:eastAsia="Microsoft JhengHei" w:hAnsi="Microsoft JhengHei" w:cs="Microsoft JhengHei" w:hint="default"/>
        <w:b/>
        <w:bCs/>
        <w:spacing w:val="-2"/>
        <w:w w:val="109"/>
        <w:sz w:val="40"/>
        <w:szCs w:val="40"/>
      </w:rPr>
    </w:lvl>
    <w:lvl w:ilvl="3">
      <w:start w:val="1"/>
      <w:numFmt w:val="decimal"/>
      <w:lvlText w:val="%1.%2.%3.%4"/>
      <w:lvlJc w:val="left"/>
      <w:pPr>
        <w:ind w:left="2867" w:hanging="1185"/>
        <w:jc w:val="left"/>
      </w:pPr>
      <w:rPr>
        <w:rFonts w:ascii="Microsoft JhengHei" w:eastAsia="Microsoft JhengHei" w:hAnsi="Microsoft JhengHei" w:cs="Microsoft JhengHei" w:hint="default"/>
        <w:b/>
        <w:bCs/>
        <w:w w:val="113"/>
        <w:sz w:val="31"/>
        <w:szCs w:val="31"/>
      </w:rPr>
    </w:lvl>
    <w:lvl w:ilvl="4">
      <w:start w:val="0"/>
      <w:numFmt w:val="bullet"/>
      <w:lvlText w:val="•"/>
      <w:lvlJc w:val="left"/>
      <w:pPr>
        <w:ind w:left="6234" w:hanging="11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2" w:hanging="11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09" w:hanging="11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7" w:hanging="11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84" w:hanging="1185"/>
      </w:pPr>
      <w:rPr>
        <w:rFonts w:hint="default"/>
      </w:rPr>
    </w:lvl>
  </w:abstractNum>
  <w:abstractNum w:abstractNumId="16">
    <w:nsid w:val="338D40AA"/>
    <w:multiLevelType w:val="hybridMultilevel"/>
    <w:tmpl w:val="00000000"/>
    <w:lvl w:ilvl="0">
      <w:start w:val="1"/>
      <w:numFmt w:val="decimal"/>
      <w:lvlText w:val="（%1）"/>
      <w:lvlJc w:val="left"/>
      <w:pPr>
        <w:ind w:left="91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6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8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2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71" w:hanging="794"/>
      </w:pPr>
      <w:rPr>
        <w:rFonts w:hint="default"/>
      </w:rPr>
    </w:lvl>
  </w:abstractNum>
  <w:abstractNum w:abstractNumId="17">
    <w:nsid w:val="36110DF4"/>
    <w:multiLevelType w:val="hybridMultilevel"/>
    <w:tmpl w:val="00000000"/>
    <w:lvl w:ilvl="0">
      <w:start w:val="11"/>
      <w:numFmt w:val="decimal"/>
      <w:lvlText w:val="%1"/>
      <w:lvlJc w:val="left"/>
      <w:pPr>
        <w:ind w:left="959" w:hanging="84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59" w:hanging="844"/>
        <w:jc w:val="left"/>
      </w:pPr>
      <w:rPr>
        <w:rFonts w:ascii="Microsoft JhengHei" w:eastAsia="Microsoft JhengHei" w:hAnsi="Microsoft JhengHei" w:cs="Microsoft JhengHei" w:hint="default"/>
        <w:b/>
        <w:bCs/>
        <w:w w:val="98"/>
        <w:sz w:val="40"/>
        <w:szCs w:val="40"/>
      </w:rPr>
    </w:lvl>
    <w:lvl w:ilvl="2">
      <w:start w:val="1"/>
      <w:numFmt w:val="decimal"/>
      <w:lvlText w:val="%1.%2.%3"/>
      <w:lvlJc w:val="left"/>
      <w:pPr>
        <w:ind w:left="116" w:hanging="952"/>
        <w:jc w:val="left"/>
      </w:pPr>
      <w:rPr>
        <w:rFonts w:hint="default"/>
        <w:spacing w:val="-3"/>
        <w:w w:val="102"/>
      </w:rPr>
    </w:lvl>
    <w:lvl w:ilvl="3">
      <w:start w:val="0"/>
      <w:numFmt w:val="bullet"/>
      <w:lvlText w:val="•"/>
      <w:lvlJc w:val="left"/>
      <w:pPr>
        <w:ind w:left="1540" w:hanging="9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57" w:hanging="9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74" w:hanging="9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91" w:hanging="9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8" w:hanging="9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25" w:hanging="952"/>
      </w:pPr>
      <w:rPr>
        <w:rFonts w:hint="default"/>
      </w:rPr>
    </w:lvl>
  </w:abstractNum>
  <w:abstractNum w:abstractNumId="18">
    <w:nsid w:val="37C76DEA"/>
    <w:multiLevelType w:val="hybridMultilevel"/>
    <w:tmpl w:val="00000000"/>
    <w:lvl w:ilvl="0">
      <w:start w:val="1"/>
      <w:numFmt w:val="decimal"/>
      <w:lvlText w:val="（%1）"/>
      <w:lvlJc w:val="left"/>
      <w:pPr>
        <w:ind w:left="116" w:hanging="79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43" w:hanging="7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67" w:hanging="7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1" w:hanging="7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5" w:hanging="7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7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63" w:hanging="7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7" w:hanging="7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1" w:hanging="797"/>
      </w:pPr>
      <w:rPr>
        <w:rFonts w:hint="default"/>
      </w:rPr>
    </w:lvl>
  </w:abstractNum>
  <w:abstractNum w:abstractNumId="19">
    <w:nsid w:val="382BEECB"/>
    <w:multiLevelType w:val="hybridMultilevel"/>
    <w:tmpl w:val="00000000"/>
    <w:lvl w:ilvl="0">
      <w:start w:val="1"/>
      <w:numFmt w:val="decimal"/>
      <w:lvlText w:val="（%1）"/>
      <w:lvlJc w:val="left"/>
      <w:pPr>
        <w:ind w:left="1053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89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9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9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9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0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9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69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99" w:hanging="790"/>
      </w:pPr>
      <w:rPr>
        <w:rFonts w:hint="default"/>
      </w:rPr>
    </w:lvl>
  </w:abstractNum>
  <w:abstractNum w:abstractNumId="20">
    <w:nsid w:val="3949EC99"/>
    <w:multiLevelType w:val="hybridMultilevel"/>
    <w:tmpl w:val="00000000"/>
    <w:lvl w:ilvl="0">
      <w:start w:val="1"/>
      <w:numFmt w:val="decimal"/>
      <w:lvlText w:val="（%1）"/>
      <w:lvlJc w:val="left"/>
      <w:pPr>
        <w:ind w:left="1053" w:hanging="790"/>
        <w:jc w:val="left"/>
      </w:pPr>
      <w:rPr>
        <w:rFonts w:ascii="宋体" w:eastAsia="宋体" w:hAnsi="宋体" w:cs="宋体" w:hint="default"/>
        <w:spacing w:val="-5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89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9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9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9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0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9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69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99" w:hanging="790"/>
      </w:pPr>
      <w:rPr>
        <w:rFonts w:hint="default"/>
      </w:rPr>
    </w:lvl>
  </w:abstractNum>
  <w:abstractNum w:abstractNumId="21">
    <w:nsid w:val="3E8C9DC9"/>
    <w:multiLevelType w:val="hybridMultilevel"/>
    <w:tmpl w:val="00000000"/>
    <w:lvl w:ilvl="0">
      <w:start w:val="1"/>
      <w:numFmt w:val="decimal"/>
      <w:lvlText w:val="（%1）"/>
      <w:lvlJc w:val="left"/>
      <w:pPr>
        <w:ind w:left="1053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89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9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9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9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0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9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69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99" w:hanging="790"/>
      </w:pPr>
      <w:rPr>
        <w:rFonts w:hint="default"/>
      </w:rPr>
    </w:lvl>
  </w:abstractNum>
  <w:abstractNum w:abstractNumId="22">
    <w:nsid w:val="404785DB"/>
    <w:multiLevelType w:val="hybridMultilevel"/>
    <w:tmpl w:val="00000000"/>
    <w:lvl w:ilvl="0">
      <w:start w:val="1"/>
      <w:numFmt w:val="decimal"/>
      <w:lvlText w:val="（%1）"/>
      <w:lvlJc w:val="left"/>
      <w:pPr>
        <w:ind w:left="1381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77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5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3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71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6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7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65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63" w:hanging="790"/>
      </w:pPr>
      <w:rPr>
        <w:rFonts w:hint="default"/>
      </w:rPr>
    </w:lvl>
  </w:abstractNum>
  <w:abstractNum w:abstractNumId="23">
    <w:nsid w:val="40EB6F86"/>
    <w:multiLevelType w:val="hybridMultilevel"/>
    <w:tmpl w:val="00000000"/>
    <w:lvl w:ilvl="0">
      <w:start w:val="4"/>
      <w:numFmt w:val="decimal"/>
      <w:lvlText w:val="%1"/>
      <w:lvlJc w:val="left"/>
      <w:pPr>
        <w:ind w:left="1170" w:hanging="10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70" w:hanging="105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70" w:hanging="1054"/>
        <w:jc w:val="left"/>
      </w:pPr>
      <w:rPr>
        <w:rFonts w:ascii="Microsoft JhengHei" w:eastAsia="Microsoft JhengHei" w:hAnsi="Microsoft JhengHei" w:cs="Microsoft JhengHei" w:hint="default"/>
        <w:b/>
        <w:bCs/>
        <w:spacing w:val="-1"/>
        <w:w w:val="109"/>
        <w:sz w:val="40"/>
        <w:szCs w:val="40"/>
      </w:rPr>
    </w:lvl>
    <w:lvl w:ilvl="3">
      <w:start w:val="1"/>
      <w:numFmt w:val="decimal"/>
      <w:lvlText w:val="(%4)"/>
      <w:lvlJc w:val="left"/>
      <w:pPr>
        <w:ind w:left="1226" w:hanging="477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4">
      <w:start w:val="0"/>
      <w:numFmt w:val="bullet"/>
      <w:lvlText w:val="•"/>
      <w:lvlJc w:val="left"/>
      <w:pPr>
        <w:ind w:left="500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97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2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74" w:hanging="477"/>
      </w:pPr>
      <w:rPr>
        <w:rFonts w:hint="default"/>
      </w:rPr>
    </w:lvl>
  </w:abstractNum>
  <w:abstractNum w:abstractNumId="24">
    <w:nsid w:val="420CED76"/>
    <w:multiLevelType w:val="hybridMultilevel"/>
    <w:tmpl w:val="00000000"/>
    <w:lvl w:ilvl="0">
      <w:start w:val="1"/>
      <w:numFmt w:val="decimal"/>
      <w:lvlText w:val="（%1）"/>
      <w:lvlJc w:val="left"/>
      <w:pPr>
        <w:ind w:left="91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6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8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2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71" w:hanging="794"/>
      </w:pPr>
      <w:rPr>
        <w:rFonts w:hint="default"/>
      </w:rPr>
    </w:lvl>
  </w:abstractNum>
  <w:abstractNum w:abstractNumId="25">
    <w:nsid w:val="42C87CD8"/>
    <w:multiLevelType w:val="hybridMultilevel"/>
    <w:tmpl w:val="00000000"/>
    <w:lvl w:ilvl="0">
      <w:start w:val="3"/>
      <w:numFmt w:val="decimal"/>
      <w:lvlText w:val="%1"/>
      <w:lvlJc w:val="left"/>
      <w:pPr>
        <w:ind w:left="1686" w:hanging="6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86" w:hanging="633"/>
        <w:jc w:val="left"/>
      </w:pPr>
      <w:rPr>
        <w:rFonts w:ascii="Microsoft JhengHei" w:eastAsia="Microsoft JhengHei" w:hAnsi="Microsoft JhengHei" w:cs="Microsoft JhengHei" w:hint="default"/>
        <w:b/>
        <w:bCs/>
        <w:spacing w:val="-2"/>
        <w:w w:val="104"/>
        <w:sz w:val="40"/>
        <w:szCs w:val="40"/>
      </w:rPr>
    </w:lvl>
    <w:lvl w:ilvl="2">
      <w:start w:val="1"/>
      <w:numFmt w:val="decimal"/>
      <w:lvlText w:val="%1.%2.%3"/>
      <w:lvlJc w:val="left"/>
      <w:pPr>
        <w:ind w:left="2107" w:hanging="1054"/>
        <w:jc w:val="left"/>
      </w:pPr>
      <w:rPr>
        <w:rFonts w:hint="default"/>
        <w:b/>
        <w:bCs/>
        <w:spacing w:val="-2"/>
        <w:w w:val="109"/>
      </w:rPr>
    </w:lvl>
    <w:lvl w:ilvl="3">
      <w:start w:val="0"/>
      <w:numFmt w:val="bullet"/>
      <w:lvlText w:val="•"/>
      <w:lvlJc w:val="left"/>
      <w:pPr>
        <w:ind w:left="4214" w:hanging="10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9" w:hanging="10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4" w:hanging="10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9" w:hanging="10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54" w:hanging="10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89" w:hanging="1054"/>
      </w:pPr>
      <w:rPr>
        <w:rFonts w:hint="default"/>
      </w:rPr>
    </w:lvl>
  </w:abstractNum>
  <w:abstractNum w:abstractNumId="26">
    <w:nsid w:val="439C2145"/>
    <w:multiLevelType w:val="hybridMultilevel"/>
    <w:tmpl w:val="00000000"/>
    <w:lvl w:ilvl="0">
      <w:start w:val="1"/>
      <w:numFmt w:val="decimal"/>
      <w:lvlText w:val="(%1)"/>
      <w:lvlJc w:val="left"/>
      <w:pPr>
        <w:ind w:left="1053" w:hanging="477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8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0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6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99" w:hanging="477"/>
      </w:pPr>
      <w:rPr>
        <w:rFonts w:hint="default"/>
      </w:rPr>
    </w:lvl>
  </w:abstractNum>
  <w:abstractNum w:abstractNumId="27">
    <w:nsid w:val="46528AC2"/>
    <w:multiLevelType w:val="hybridMultilevel"/>
    <w:tmpl w:val="00000000"/>
    <w:lvl w:ilvl="0">
      <w:start w:val="1"/>
      <w:numFmt w:val="decimal"/>
      <w:lvlText w:val="（%1）"/>
      <w:lvlJc w:val="left"/>
      <w:pPr>
        <w:ind w:left="1540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21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03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85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7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31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3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5" w:hanging="790"/>
      </w:pPr>
      <w:rPr>
        <w:rFonts w:hint="default"/>
      </w:rPr>
    </w:lvl>
  </w:abstractNum>
  <w:abstractNum w:abstractNumId="28">
    <w:nsid w:val="48B4043A"/>
    <w:multiLevelType w:val="hybridMultilevel"/>
    <w:tmpl w:val="00000000"/>
    <w:lvl w:ilvl="0">
      <w:start w:val="1"/>
      <w:numFmt w:val="decimal"/>
      <w:lvlText w:val="（%1）"/>
      <w:lvlJc w:val="left"/>
      <w:pPr>
        <w:ind w:left="2476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867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55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43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31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1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07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95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3" w:hanging="790"/>
      </w:pPr>
      <w:rPr>
        <w:rFonts w:hint="default"/>
      </w:rPr>
    </w:lvl>
  </w:abstractNum>
  <w:abstractNum w:abstractNumId="29">
    <w:nsid w:val="4CB1F9CB"/>
    <w:multiLevelType w:val="hybridMultilevel"/>
    <w:tmpl w:val="00000000"/>
    <w:lvl w:ilvl="0">
      <w:start w:val="1"/>
      <w:numFmt w:val="decimal"/>
      <w:lvlText w:val="（%1）"/>
      <w:lvlJc w:val="left"/>
      <w:pPr>
        <w:ind w:left="1381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77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5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3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71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6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7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65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63" w:hanging="790"/>
      </w:pPr>
      <w:rPr>
        <w:rFonts w:hint="default"/>
      </w:rPr>
    </w:lvl>
  </w:abstractNum>
  <w:abstractNum w:abstractNumId="30">
    <w:nsid w:val="4CC72C2C"/>
    <w:multiLevelType w:val="hybridMultilevel"/>
    <w:tmpl w:val="00000000"/>
    <w:lvl w:ilvl="0">
      <w:start w:val="1"/>
      <w:numFmt w:val="decimal"/>
      <w:lvlText w:val="（%1）"/>
      <w:lvlJc w:val="left"/>
      <w:pPr>
        <w:ind w:left="116" w:hanging="786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43" w:hanging="7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67" w:hanging="7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1" w:hanging="7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5" w:hanging="7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7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63" w:hanging="7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7" w:hanging="7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1" w:hanging="786"/>
      </w:pPr>
      <w:rPr>
        <w:rFonts w:hint="default"/>
      </w:rPr>
    </w:lvl>
  </w:abstractNum>
  <w:abstractNum w:abstractNumId="31">
    <w:nsid w:val="537DF63E"/>
    <w:multiLevelType w:val="hybridMultilevel"/>
    <w:tmpl w:val="00000000"/>
    <w:lvl w:ilvl="0">
      <w:start w:val="8"/>
      <w:numFmt w:val="decimal"/>
      <w:lvlText w:val="(%1)"/>
      <w:lvlJc w:val="left"/>
      <w:pPr>
        <w:ind w:left="2163" w:hanging="477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7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1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3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9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19" w:hanging="477"/>
      </w:pPr>
      <w:rPr>
        <w:rFonts w:hint="default"/>
      </w:rPr>
    </w:lvl>
  </w:abstractNum>
  <w:abstractNum w:abstractNumId="32">
    <w:nsid w:val="58A9D4FB"/>
    <w:multiLevelType w:val="hybridMultilevel"/>
    <w:tmpl w:val="00000000"/>
    <w:lvl w:ilvl="0">
      <w:start w:val="10"/>
      <w:numFmt w:val="decimal"/>
      <w:lvlText w:val="%1"/>
      <w:lvlJc w:val="left"/>
      <w:pPr>
        <w:ind w:left="959" w:hanging="84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59" w:hanging="844"/>
        <w:jc w:val="left"/>
      </w:pPr>
      <w:rPr>
        <w:rFonts w:ascii="Microsoft JhengHei" w:eastAsia="Microsoft JhengHei" w:hAnsi="Microsoft JhengHei" w:cs="Microsoft JhengHei" w:hint="default"/>
        <w:b/>
        <w:bCs/>
        <w:w w:val="98"/>
        <w:sz w:val="40"/>
        <w:szCs w:val="40"/>
      </w:rPr>
    </w:lvl>
    <w:lvl w:ilvl="2">
      <w:start w:val="1"/>
      <w:numFmt w:val="decimal"/>
      <w:lvlText w:val="%1.%2.%3"/>
      <w:lvlJc w:val="left"/>
      <w:pPr>
        <w:ind w:left="1701" w:hanging="952"/>
        <w:jc w:val="left"/>
      </w:pPr>
      <w:rPr>
        <w:rFonts w:hint="default"/>
        <w:spacing w:val="-7"/>
        <w:w w:val="102"/>
      </w:rPr>
    </w:lvl>
    <w:lvl w:ilvl="3">
      <w:start w:val="0"/>
      <w:numFmt w:val="bullet"/>
      <w:lvlText w:val="•"/>
      <w:lvlJc w:val="left"/>
      <w:pPr>
        <w:ind w:left="3532" w:hanging="9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64" w:hanging="9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7" w:hanging="9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9" w:hanging="9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62" w:hanging="9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4" w:hanging="952"/>
      </w:pPr>
      <w:rPr>
        <w:rFonts w:hint="default"/>
      </w:rPr>
    </w:lvl>
  </w:abstractNum>
  <w:abstractNum w:abstractNumId="33">
    <w:nsid w:val="657B10F4"/>
    <w:multiLevelType w:val="hybridMultilevel"/>
    <w:tmpl w:val="00000000"/>
    <w:lvl w:ilvl="0">
      <w:start w:val="2"/>
      <w:numFmt w:val="decimal"/>
      <w:lvlText w:val="（%1）"/>
      <w:lvlJc w:val="left"/>
      <w:pPr>
        <w:ind w:left="1381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77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5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3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71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6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7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65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63" w:hanging="790"/>
      </w:pPr>
      <w:rPr>
        <w:rFonts w:hint="default"/>
      </w:rPr>
    </w:lvl>
  </w:abstractNum>
  <w:abstractNum w:abstractNumId="34">
    <w:nsid w:val="68A0354C"/>
    <w:multiLevelType w:val="hybridMultilevel"/>
    <w:tmpl w:val="00000000"/>
    <w:lvl w:ilvl="0">
      <w:start w:val="7"/>
      <w:numFmt w:val="decimal"/>
      <w:lvlText w:val="%1"/>
      <w:lvlJc w:val="left"/>
      <w:pPr>
        <w:ind w:left="749" w:hanging="6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49" w:hanging="633"/>
        <w:jc w:val="left"/>
      </w:pPr>
      <w:rPr>
        <w:rFonts w:ascii="Microsoft JhengHei" w:eastAsia="Microsoft JhengHei" w:hAnsi="Microsoft JhengHei" w:cs="Microsoft JhengHei" w:hint="default"/>
        <w:b/>
        <w:bCs/>
        <w:spacing w:val="-1"/>
        <w:w w:val="104"/>
        <w:sz w:val="40"/>
        <w:szCs w:val="40"/>
      </w:rPr>
    </w:lvl>
    <w:lvl w:ilvl="2">
      <w:start w:val="0"/>
      <w:numFmt w:val="bullet"/>
      <w:lvlText w:val="•"/>
      <w:lvlJc w:val="left"/>
      <w:pPr>
        <w:ind w:left="3863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5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7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4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1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73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5" w:hanging="633"/>
      </w:pPr>
      <w:rPr>
        <w:rFonts w:hint="default"/>
      </w:rPr>
    </w:lvl>
  </w:abstractNum>
  <w:abstractNum w:abstractNumId="35">
    <w:nsid w:val="6B35C192"/>
    <w:multiLevelType w:val="hybridMultilevel"/>
    <w:tmpl w:val="00000000"/>
    <w:lvl w:ilvl="0">
      <w:start w:val="4"/>
      <w:numFmt w:val="decimal"/>
      <w:lvlText w:val="（%1）"/>
      <w:lvlJc w:val="left"/>
      <w:pPr>
        <w:ind w:left="1053" w:hanging="790"/>
        <w:jc w:val="left"/>
      </w:pPr>
      <w:rPr>
        <w:rFonts w:ascii="宋体" w:eastAsia="宋体" w:hAnsi="宋体" w:cs="宋体" w:hint="default"/>
        <w:spacing w:val="-4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89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9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9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9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0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9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69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99" w:hanging="790"/>
      </w:pPr>
      <w:rPr>
        <w:rFonts w:hint="default"/>
      </w:rPr>
    </w:lvl>
  </w:abstractNum>
  <w:abstractNum w:abstractNumId="36">
    <w:nsid w:val="6F3E387E"/>
    <w:multiLevelType w:val="hybridMultilevel"/>
    <w:tmpl w:val="00000000"/>
    <w:lvl w:ilvl="0">
      <w:start w:val="6"/>
      <w:numFmt w:val="decimal"/>
      <w:lvlText w:val="%1"/>
      <w:lvlJc w:val="left"/>
      <w:pPr>
        <w:ind w:left="749" w:hanging="6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49" w:hanging="633"/>
        <w:jc w:val="left"/>
      </w:pPr>
      <w:rPr>
        <w:rFonts w:ascii="Microsoft JhengHei" w:eastAsia="Microsoft JhengHei" w:hAnsi="Microsoft JhengHei" w:cs="Microsoft JhengHei" w:hint="default"/>
        <w:b/>
        <w:bCs/>
        <w:spacing w:val="-1"/>
        <w:w w:val="104"/>
        <w:sz w:val="40"/>
        <w:szCs w:val="40"/>
      </w:rPr>
    </w:lvl>
    <w:lvl w:ilvl="2">
      <w:start w:val="1"/>
      <w:numFmt w:val="decimal"/>
      <w:lvlText w:val="%1.%2.%3"/>
      <w:lvlJc w:val="left"/>
      <w:pPr>
        <w:ind w:left="1272" w:hanging="1157"/>
        <w:jc w:val="left"/>
      </w:pPr>
      <w:rPr>
        <w:rFonts w:ascii="Microsoft JhengHei" w:eastAsia="Microsoft JhengHei" w:hAnsi="Microsoft JhengHei" w:cs="Microsoft JhengHei" w:hint="default"/>
        <w:b/>
        <w:bCs/>
        <w:w w:val="109"/>
        <w:sz w:val="42"/>
        <w:szCs w:val="42"/>
      </w:rPr>
    </w:lvl>
    <w:lvl w:ilvl="3">
      <w:start w:val="0"/>
      <w:numFmt w:val="bullet"/>
      <w:lvlText w:val="•"/>
      <w:lvlJc w:val="left"/>
      <w:pPr>
        <w:ind w:left="4631" w:hanging="11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6" w:hanging="11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2" w:hanging="11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7" w:hanging="11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3" w:hanging="11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08" w:hanging="1157"/>
      </w:pPr>
      <w:rPr>
        <w:rFonts w:hint="default"/>
      </w:rPr>
    </w:lvl>
  </w:abstractNum>
  <w:abstractNum w:abstractNumId="37">
    <w:nsid w:val="7168B1AA"/>
    <w:multiLevelType w:val="hybridMultilevel"/>
    <w:tmpl w:val="00000000"/>
    <w:lvl w:ilvl="0">
      <w:start w:val="5"/>
      <w:numFmt w:val="decimal"/>
      <w:lvlText w:val="%1"/>
      <w:lvlJc w:val="left"/>
      <w:pPr>
        <w:ind w:left="749" w:hanging="6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49" w:hanging="633"/>
        <w:jc w:val="left"/>
      </w:pPr>
      <w:rPr>
        <w:rFonts w:ascii="Microsoft JhengHei" w:eastAsia="Microsoft JhengHei" w:hAnsi="Microsoft JhengHei" w:cs="Microsoft JhengHei" w:hint="default"/>
        <w:b/>
        <w:bCs/>
        <w:spacing w:val="-1"/>
        <w:w w:val="103"/>
        <w:sz w:val="40"/>
        <w:szCs w:val="40"/>
      </w:rPr>
    </w:lvl>
    <w:lvl w:ilvl="2">
      <w:start w:val="1"/>
      <w:numFmt w:val="decimal"/>
      <w:lvlText w:val="%1.%2.%3"/>
      <w:lvlJc w:val="left"/>
      <w:pPr>
        <w:ind w:left="1170" w:hanging="1054"/>
        <w:jc w:val="left"/>
      </w:pPr>
      <w:rPr>
        <w:rFonts w:ascii="Microsoft JhengHei" w:eastAsia="Microsoft JhengHei" w:hAnsi="Microsoft JhengHei" w:cs="Microsoft JhengHei" w:hint="default"/>
        <w:b/>
        <w:bCs/>
        <w:spacing w:val="-1"/>
        <w:w w:val="109"/>
        <w:sz w:val="40"/>
        <w:szCs w:val="40"/>
      </w:rPr>
    </w:lvl>
    <w:lvl w:ilvl="3">
      <w:start w:val="0"/>
      <w:numFmt w:val="bullet"/>
      <w:lvlText w:val="•"/>
      <w:lvlJc w:val="left"/>
      <w:pPr>
        <w:ind w:left="3164" w:hanging="10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49" w:hanging="10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4" w:hanging="10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9" w:hanging="10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4" w:hanging="10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9" w:hanging="1054"/>
      </w:pPr>
      <w:rPr>
        <w:rFonts w:hint="default"/>
      </w:rPr>
    </w:lvl>
  </w:abstractNum>
  <w:abstractNum w:abstractNumId="38">
    <w:nsid w:val="752B4E89"/>
    <w:multiLevelType w:val="hybridMultilevel"/>
    <w:tmpl w:val="00000000"/>
    <w:lvl w:ilvl="0">
      <w:start w:val="8"/>
      <w:numFmt w:val="decimal"/>
      <w:lvlText w:val="%1"/>
      <w:lvlJc w:val="left"/>
      <w:pPr>
        <w:ind w:left="749" w:hanging="6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49" w:hanging="633"/>
        <w:jc w:val="left"/>
      </w:pPr>
      <w:rPr>
        <w:rFonts w:ascii="Microsoft JhengHei" w:eastAsia="Microsoft JhengHei" w:hAnsi="Microsoft JhengHei" w:cs="Microsoft JhengHei" w:hint="default"/>
        <w:b/>
        <w:bCs/>
        <w:spacing w:val="-1"/>
        <w:w w:val="104"/>
        <w:sz w:val="40"/>
        <w:szCs w:val="40"/>
      </w:rPr>
    </w:lvl>
    <w:lvl w:ilvl="2">
      <w:start w:val="1"/>
      <w:numFmt w:val="decimal"/>
      <w:lvlText w:val="%1.%2.%3"/>
      <w:lvlJc w:val="left"/>
      <w:pPr>
        <w:ind w:left="1170" w:hanging="1054"/>
        <w:jc w:val="left"/>
      </w:pPr>
      <w:rPr>
        <w:rFonts w:hint="default"/>
        <w:b/>
        <w:bCs/>
        <w:spacing w:val="-1"/>
        <w:w w:val="109"/>
      </w:rPr>
    </w:lvl>
    <w:lvl w:ilvl="3">
      <w:start w:val="0"/>
      <w:numFmt w:val="bullet"/>
      <w:lvlText w:val="•"/>
      <w:lvlJc w:val="left"/>
      <w:pPr>
        <w:ind w:left="3077" w:hanging="10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74" w:hanging="10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2" w:hanging="10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9" w:hanging="10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67" w:hanging="10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64" w:hanging="1054"/>
      </w:pPr>
      <w:rPr>
        <w:rFonts w:hint="default"/>
      </w:rPr>
    </w:lvl>
  </w:abstractNum>
  <w:abstractNum w:abstractNumId="39">
    <w:nsid w:val="76C0F50B"/>
    <w:multiLevelType w:val="hybridMultilevel"/>
    <w:tmpl w:val="00000000"/>
    <w:lvl w:ilvl="0">
      <w:start w:val="1"/>
      <w:numFmt w:val="decimal"/>
      <w:lvlText w:val="（%1）"/>
      <w:lvlJc w:val="left"/>
      <w:pPr>
        <w:ind w:left="91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6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8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2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71" w:hanging="794"/>
      </w:pPr>
      <w:rPr>
        <w:rFonts w:hint="default"/>
      </w:rPr>
    </w:lvl>
  </w:abstractNum>
  <w:abstractNum w:abstractNumId="40">
    <w:nsid w:val="79CD7ACE"/>
    <w:multiLevelType w:val="hybridMultilevel"/>
    <w:tmpl w:val="00000000"/>
    <w:lvl w:ilvl="0">
      <w:start w:val="1"/>
      <w:numFmt w:val="decimal"/>
      <w:lvlText w:val="(%1)"/>
      <w:lvlJc w:val="left"/>
      <w:pPr>
        <w:ind w:left="1053" w:hanging="477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8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0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6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99" w:hanging="477"/>
      </w:pPr>
      <w:rPr>
        <w:rFonts w:hint="default"/>
      </w:rPr>
    </w:lvl>
  </w:abstractNum>
  <w:abstractNum w:abstractNumId="41">
    <w:nsid w:val="7B2F2AC0"/>
    <w:multiLevelType w:val="hybridMultilevel"/>
    <w:tmpl w:val="00000000"/>
    <w:lvl w:ilvl="0">
      <w:start w:val="1"/>
      <w:numFmt w:val="decimal"/>
      <w:lvlText w:val="（%1）"/>
      <w:lvlJc w:val="left"/>
      <w:pPr>
        <w:ind w:left="91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6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8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2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71" w:hanging="794"/>
      </w:pPr>
      <w:rPr>
        <w:rFonts w:hint="default"/>
      </w:rPr>
    </w:lvl>
  </w:abstractNum>
  <w:abstractNum w:abstractNumId="42">
    <w:nsid w:val="7BDF0F50"/>
    <w:multiLevelType w:val="hybridMultilevel"/>
    <w:tmpl w:val="00000000"/>
    <w:lvl w:ilvl="0">
      <w:start w:val="1"/>
      <w:numFmt w:val="decimal"/>
      <w:lvlText w:val="（%1）"/>
      <w:lvlJc w:val="left"/>
      <w:pPr>
        <w:ind w:left="1540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21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03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85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7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31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3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5" w:hanging="790"/>
      </w:pPr>
      <w:rPr>
        <w:rFonts w:hint="default"/>
      </w:rPr>
    </w:lvl>
  </w:abstractNum>
  <w:num w:numId="1">
    <w:abstractNumId w:val="24"/>
  </w:num>
  <w:num w:numId="2">
    <w:abstractNumId w:val="17"/>
  </w:num>
  <w:num w:numId="3">
    <w:abstractNumId w:val="9"/>
  </w:num>
  <w:num w:numId="4">
    <w:abstractNumId w:val="22"/>
  </w:num>
  <w:num w:numId="5">
    <w:abstractNumId w:val="32"/>
  </w:num>
  <w:num w:numId="6">
    <w:abstractNumId w:val="18"/>
  </w:num>
  <w:num w:numId="7">
    <w:abstractNumId w:val="3"/>
  </w:num>
  <w:num w:numId="8">
    <w:abstractNumId w:val="11"/>
  </w:num>
  <w:num w:numId="9">
    <w:abstractNumId w:val="41"/>
  </w:num>
  <w:num w:numId="10">
    <w:abstractNumId w:val="2"/>
  </w:num>
  <w:num w:numId="11">
    <w:abstractNumId w:val="16"/>
  </w:num>
  <w:num w:numId="12">
    <w:abstractNumId w:val="14"/>
  </w:num>
  <w:num w:numId="13">
    <w:abstractNumId w:val="1"/>
  </w:num>
  <w:num w:numId="14">
    <w:abstractNumId w:val="39"/>
  </w:num>
  <w:num w:numId="15">
    <w:abstractNumId w:val="38"/>
  </w:num>
  <w:num w:numId="16">
    <w:abstractNumId w:val="34"/>
  </w:num>
  <w:num w:numId="17">
    <w:abstractNumId w:val="36"/>
  </w:num>
  <w:num w:numId="18">
    <w:abstractNumId w:val="37"/>
  </w:num>
  <w:num w:numId="19">
    <w:abstractNumId w:val="29"/>
  </w:num>
  <w:num w:numId="20">
    <w:abstractNumId w:val="33"/>
  </w:num>
  <w:num w:numId="21">
    <w:abstractNumId w:val="30"/>
  </w:num>
  <w:num w:numId="22">
    <w:abstractNumId w:val="7"/>
  </w:num>
  <w:num w:numId="23">
    <w:abstractNumId w:val="42"/>
  </w:num>
  <w:num w:numId="24">
    <w:abstractNumId w:val="10"/>
  </w:num>
  <w:num w:numId="25">
    <w:abstractNumId w:val="27"/>
  </w:num>
  <w:num w:numId="26">
    <w:abstractNumId w:val="5"/>
  </w:num>
  <w:num w:numId="27">
    <w:abstractNumId w:val="8"/>
  </w:num>
  <w:num w:numId="28">
    <w:abstractNumId w:val="23"/>
  </w:num>
  <w:num w:numId="29">
    <w:abstractNumId w:val="0"/>
  </w:num>
  <w:num w:numId="30">
    <w:abstractNumId w:val="35"/>
  </w:num>
  <w:num w:numId="31">
    <w:abstractNumId w:val="25"/>
  </w:num>
  <w:num w:numId="32">
    <w:abstractNumId w:val="6"/>
  </w:num>
  <w:num w:numId="33">
    <w:abstractNumId w:val="40"/>
  </w:num>
  <w:num w:numId="34">
    <w:abstractNumId w:val="31"/>
  </w:num>
  <w:num w:numId="35">
    <w:abstractNumId w:val="26"/>
  </w:num>
  <w:num w:numId="36">
    <w:abstractNumId w:val="20"/>
  </w:num>
  <w:num w:numId="37">
    <w:abstractNumId w:val="4"/>
  </w:num>
  <w:num w:numId="38">
    <w:abstractNumId w:val="13"/>
  </w:num>
  <w:num w:numId="39">
    <w:abstractNumId w:val="28"/>
  </w:num>
  <w:num w:numId="40">
    <w:abstractNumId w:val="19"/>
  </w:num>
  <w:num w:numId="41">
    <w:abstractNumId w:val="21"/>
  </w:num>
  <w:num w:numId="42">
    <w:abstractNumId w:val="15"/>
  </w:num>
  <w:num w:numId="4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ind w:left="1170" w:hanging="1055"/>
      <w:outlineLvl w:val="1"/>
    </w:pPr>
    <w:rPr>
      <w:rFonts w:ascii="Microsoft JhengHei" w:eastAsia="Microsoft JhengHei" w:hAnsi="Microsoft JhengHei" w:cs="Microsoft JhengHei"/>
      <w:b/>
      <w:bCs/>
      <w:sz w:val="42"/>
      <w:szCs w:val="42"/>
    </w:rPr>
  </w:style>
  <w:style w:type="paragraph" w:customStyle="1" w:styleId="Heading2">
    <w:name w:val="Heading 2"/>
    <w:basedOn w:val="Normal"/>
    <w:uiPriority w:val="1"/>
    <w:qFormat/>
    <w:pPr>
      <w:spacing w:line="525" w:lineRule="exact"/>
      <w:ind w:left="2867" w:hanging="1185"/>
      <w:outlineLvl w:val="2"/>
    </w:pPr>
    <w:rPr>
      <w:rFonts w:ascii="Microsoft JhengHei" w:eastAsia="Microsoft JhengHei" w:hAnsi="Microsoft JhengHei" w:cs="Microsoft JhengHei"/>
      <w:b/>
      <w:bCs/>
      <w:sz w:val="31"/>
      <w:szCs w:val="31"/>
    </w:rPr>
  </w:style>
  <w:style w:type="paragraph" w:styleId="Title">
    <w:name w:val="Title"/>
    <w:basedOn w:val="Normal"/>
    <w:uiPriority w:val="1"/>
    <w:qFormat/>
    <w:pPr>
      <w:spacing w:line="808" w:lineRule="exact"/>
      <w:ind w:left="5082"/>
    </w:pPr>
    <w:rPr>
      <w:rFonts w:ascii="Microsoft JhengHei" w:eastAsia="Microsoft JhengHei" w:hAnsi="Microsoft JhengHei" w:cs="Microsoft JhengHei"/>
      <w:b/>
      <w:bCs/>
      <w:sz w:val="54"/>
      <w:szCs w:val="54"/>
    </w:rPr>
  </w:style>
  <w:style w:type="paragraph" w:styleId="ListParagraph">
    <w:name w:val="List Paragraph"/>
    <w:basedOn w:val="Normal"/>
    <w:uiPriority w:val="1"/>
    <w:qFormat/>
    <w:pPr>
      <w:ind w:left="116" w:firstLine="63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yperlink" Target="https://d.book118.com/885203311231011034" TargetMode="Externa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2023-10-10T04:31:10Z</dcterms:created>
  <dcterms:modified xsi:type="dcterms:W3CDTF">2023-10-10T04:31:10Z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2023-04-02T00:00:00Z</vt:filetime>
  </property>
  <property fmtid="{D5CDD505-2E9C-101B-9397-08002B2CF9AE}" pid="3" name="LastSaved">
    <vt:filetime>2023-10-10T00:00:00Z</vt:filetime>
  </property>
</Properties>
</file>