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特色原料药项目计划设计方案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825" w:history="1">
        <w:r>
          <w:rPr>
            <w:rFonts w:ascii="仿宋" w:eastAsia="仿宋" w:hAnsi="仿宋" w:cs="仿宋" w:hint="eastAsia"/>
            <w:lang w:eastAsia="zh-CN"/>
          </w:rPr>
          <w:t>前言</w:t>
        </w:r>
        <w:r>
          <w:tab/>
        </w:r>
        <w:r>
          <w:fldChar w:fldCharType="begin"/>
        </w:r>
        <w:r>
          <w:instrText xml:space="preserve"> PAGEREF _Toc17825 \h </w:instrText>
        </w:r>
        <w:r>
          <w:fldChar w:fldCharType="separate"/>
        </w:r>
        <w:r>
          <w:t>3</w:t>
        </w:r>
        <w:r>
          <w:fldChar w:fldCharType="end"/>
        </w:r>
      </w:hyperlink>
    </w:p>
    <w:p>
      <w:pPr>
        <w:pStyle w:val="TOC1"/>
        <w:tabs>
          <w:tab w:val="right" w:leader="dot" w:pos="8306"/>
        </w:tabs>
      </w:pPr>
      <w:hyperlink w:anchor="_Toc22776" w:history="1">
        <w:r>
          <w:rPr>
            <w:rFonts w:ascii="仿宋" w:eastAsia="仿宋" w:hAnsi="仿宋" w:cs="仿宋" w:hint="eastAsia"/>
            <w:lang w:eastAsia="zh-CN"/>
          </w:rPr>
          <w:t>一、工艺说明</w:t>
        </w:r>
        <w:r>
          <w:tab/>
        </w:r>
        <w:r>
          <w:fldChar w:fldCharType="begin"/>
        </w:r>
        <w:r>
          <w:instrText xml:space="preserve"> PAGEREF _Toc22776 \h </w:instrText>
        </w:r>
        <w:r>
          <w:fldChar w:fldCharType="separate"/>
        </w:r>
        <w:r>
          <w:t>3</w:t>
        </w:r>
        <w:r>
          <w:fldChar w:fldCharType="end"/>
        </w:r>
      </w:hyperlink>
    </w:p>
    <w:p>
      <w:pPr>
        <w:pStyle w:val="TOC2"/>
        <w:tabs>
          <w:tab w:val="right" w:leader="dot" w:pos="8306"/>
        </w:tabs>
      </w:pPr>
      <w:hyperlink w:anchor="_Toc12953" w:history="1">
        <w:r>
          <w:rPr>
            <w:rFonts w:ascii="仿宋" w:eastAsia="仿宋" w:hAnsi="仿宋" w:cs="仿宋" w:hint="eastAsia"/>
            <w:lang w:eastAsia="zh-CN"/>
          </w:rPr>
          <w:t>(一)、技术管理特点</w:t>
        </w:r>
        <w:r>
          <w:tab/>
        </w:r>
        <w:r>
          <w:fldChar w:fldCharType="begin"/>
        </w:r>
        <w:r>
          <w:instrText xml:space="preserve"> PAGEREF _Toc12953 \h </w:instrText>
        </w:r>
        <w:r>
          <w:fldChar w:fldCharType="separate"/>
        </w:r>
        <w:r>
          <w:t>3</w:t>
        </w:r>
        <w:r>
          <w:fldChar w:fldCharType="end"/>
        </w:r>
      </w:hyperlink>
    </w:p>
    <w:p>
      <w:pPr>
        <w:pStyle w:val="TOC2"/>
        <w:tabs>
          <w:tab w:val="right" w:leader="dot" w:pos="8306"/>
        </w:tabs>
      </w:pPr>
      <w:hyperlink w:anchor="_Toc9397" w:history="1">
        <w:r>
          <w:rPr>
            <w:rFonts w:ascii="仿宋" w:eastAsia="仿宋" w:hAnsi="仿宋" w:cs="仿宋" w:hint="eastAsia"/>
            <w:lang w:eastAsia="zh-CN"/>
          </w:rPr>
          <w:t>(二)、特色原料药项目工艺技术设计方案</w:t>
        </w:r>
        <w:r>
          <w:tab/>
        </w:r>
        <w:r>
          <w:fldChar w:fldCharType="begin"/>
        </w:r>
        <w:r>
          <w:instrText xml:space="preserve"> PAGEREF _Toc9397 \h </w:instrText>
        </w:r>
        <w:r>
          <w:fldChar w:fldCharType="separate"/>
        </w:r>
        <w:r>
          <w:t>4</w:t>
        </w:r>
        <w:r>
          <w:fldChar w:fldCharType="end"/>
        </w:r>
      </w:hyperlink>
    </w:p>
    <w:p>
      <w:pPr>
        <w:pStyle w:val="TOC2"/>
        <w:tabs>
          <w:tab w:val="right" w:leader="dot" w:pos="8306"/>
        </w:tabs>
      </w:pPr>
      <w:hyperlink w:anchor="_Toc25495" w:history="1">
        <w:r>
          <w:rPr>
            <w:rFonts w:ascii="仿宋" w:eastAsia="仿宋" w:hAnsi="仿宋" w:cs="仿宋" w:hint="eastAsia"/>
            <w:lang w:eastAsia="zh-CN"/>
          </w:rPr>
          <w:t>(三)、设备选型方案</w:t>
        </w:r>
        <w:r>
          <w:tab/>
        </w:r>
        <w:r>
          <w:fldChar w:fldCharType="begin"/>
        </w:r>
        <w:r>
          <w:instrText xml:space="preserve"> PAGEREF _Toc25495 \h </w:instrText>
        </w:r>
        <w:r>
          <w:fldChar w:fldCharType="separate"/>
        </w:r>
        <w:r>
          <w:t>5</w:t>
        </w:r>
        <w:r>
          <w:fldChar w:fldCharType="end"/>
        </w:r>
      </w:hyperlink>
    </w:p>
    <w:p>
      <w:pPr>
        <w:pStyle w:val="TOC1"/>
        <w:tabs>
          <w:tab w:val="right" w:leader="dot" w:pos="8306"/>
        </w:tabs>
      </w:pPr>
      <w:hyperlink w:anchor="_Toc28869" w:history="1">
        <w:r>
          <w:rPr>
            <w:rFonts w:ascii="仿宋" w:eastAsia="仿宋" w:hAnsi="仿宋" w:cs="仿宋" w:hint="eastAsia"/>
            <w:lang w:eastAsia="zh-CN"/>
          </w:rPr>
          <w:t>二、特色原料药项目概论</w:t>
        </w:r>
        <w:r>
          <w:tab/>
        </w:r>
        <w:r>
          <w:fldChar w:fldCharType="begin"/>
        </w:r>
        <w:r>
          <w:instrText xml:space="preserve"> PAGEREF _Toc28869 \h </w:instrText>
        </w:r>
        <w:r>
          <w:fldChar w:fldCharType="separate"/>
        </w:r>
        <w:r>
          <w:t>7</w:t>
        </w:r>
        <w:r>
          <w:fldChar w:fldCharType="end"/>
        </w:r>
      </w:hyperlink>
    </w:p>
    <w:p>
      <w:pPr>
        <w:pStyle w:val="TOC2"/>
        <w:tabs>
          <w:tab w:val="right" w:leader="dot" w:pos="8306"/>
        </w:tabs>
      </w:pPr>
      <w:hyperlink w:anchor="_Toc3946" w:history="1">
        <w:r>
          <w:rPr>
            <w:rFonts w:ascii="仿宋" w:eastAsia="仿宋" w:hAnsi="仿宋" w:cs="仿宋" w:hint="eastAsia"/>
            <w:lang w:eastAsia="zh-CN"/>
          </w:rPr>
          <w:t>(一)、特色原料药项目概况</w:t>
        </w:r>
        <w:r>
          <w:tab/>
        </w:r>
        <w:r>
          <w:fldChar w:fldCharType="begin"/>
        </w:r>
        <w:r>
          <w:instrText xml:space="preserve"> PAGEREF _Toc3946 \h </w:instrText>
        </w:r>
        <w:r>
          <w:fldChar w:fldCharType="separate"/>
        </w:r>
        <w:r>
          <w:t>7</w:t>
        </w:r>
        <w:r>
          <w:fldChar w:fldCharType="end"/>
        </w:r>
      </w:hyperlink>
    </w:p>
    <w:p>
      <w:pPr>
        <w:pStyle w:val="TOC2"/>
        <w:tabs>
          <w:tab w:val="right" w:leader="dot" w:pos="8306"/>
        </w:tabs>
      </w:pPr>
      <w:hyperlink w:anchor="_Toc13786" w:history="1">
        <w:r>
          <w:rPr>
            <w:rFonts w:ascii="仿宋" w:eastAsia="仿宋" w:hAnsi="仿宋" w:cs="仿宋" w:hint="eastAsia"/>
            <w:lang w:eastAsia="zh-CN"/>
          </w:rPr>
          <w:t>(二)、特色原料药项目目标</w:t>
        </w:r>
        <w:r>
          <w:tab/>
        </w:r>
        <w:r>
          <w:fldChar w:fldCharType="begin"/>
        </w:r>
        <w:r>
          <w:instrText xml:space="preserve"> PAGEREF _Toc13786 \h </w:instrText>
        </w:r>
        <w:r>
          <w:fldChar w:fldCharType="separate"/>
        </w:r>
        <w:r>
          <w:t>9</w:t>
        </w:r>
        <w:r>
          <w:fldChar w:fldCharType="end"/>
        </w:r>
      </w:hyperlink>
    </w:p>
    <w:p>
      <w:pPr>
        <w:pStyle w:val="TOC2"/>
        <w:tabs>
          <w:tab w:val="right" w:leader="dot" w:pos="8306"/>
        </w:tabs>
      </w:pPr>
      <w:hyperlink w:anchor="_Toc31904" w:history="1">
        <w:r>
          <w:rPr>
            <w:rFonts w:ascii="仿宋" w:eastAsia="仿宋" w:hAnsi="仿宋" w:cs="仿宋" w:hint="eastAsia"/>
            <w:lang w:eastAsia="zh-CN"/>
          </w:rPr>
          <w:t>(三)、特色原料药项目提出的理由</w:t>
        </w:r>
        <w:r>
          <w:tab/>
        </w:r>
        <w:r>
          <w:fldChar w:fldCharType="begin"/>
        </w:r>
        <w:r>
          <w:instrText xml:space="preserve"> PAGEREF _Toc31904 \h </w:instrText>
        </w:r>
        <w:r>
          <w:fldChar w:fldCharType="separate"/>
        </w:r>
        <w:r>
          <w:t>10</w:t>
        </w:r>
        <w:r>
          <w:fldChar w:fldCharType="end"/>
        </w:r>
      </w:hyperlink>
    </w:p>
    <w:p>
      <w:pPr>
        <w:pStyle w:val="TOC2"/>
        <w:tabs>
          <w:tab w:val="right" w:leader="dot" w:pos="8306"/>
        </w:tabs>
      </w:pPr>
      <w:hyperlink w:anchor="_Toc30336" w:history="1">
        <w:r>
          <w:rPr>
            <w:rFonts w:ascii="仿宋" w:eastAsia="仿宋" w:hAnsi="仿宋" w:cs="仿宋" w:hint="eastAsia"/>
            <w:lang w:eastAsia="zh-CN"/>
          </w:rPr>
          <w:t>(四)、特色原料药项目意义</w:t>
        </w:r>
        <w:r>
          <w:tab/>
        </w:r>
        <w:r>
          <w:fldChar w:fldCharType="begin"/>
        </w:r>
        <w:r>
          <w:instrText xml:space="preserve"> PAGEREF _Toc30336 \h </w:instrText>
        </w:r>
        <w:r>
          <w:fldChar w:fldCharType="separate"/>
        </w:r>
        <w:r>
          <w:t>11</w:t>
        </w:r>
        <w:r>
          <w:fldChar w:fldCharType="end"/>
        </w:r>
      </w:hyperlink>
    </w:p>
    <w:p>
      <w:pPr>
        <w:pStyle w:val="TOC2"/>
        <w:tabs>
          <w:tab w:val="right" w:leader="dot" w:pos="8306"/>
        </w:tabs>
      </w:pPr>
      <w:hyperlink w:anchor="_Toc26871" w:history="1">
        <w:r>
          <w:rPr>
            <w:rFonts w:ascii="仿宋" w:eastAsia="仿宋" w:hAnsi="仿宋" w:cs="仿宋" w:hint="eastAsia"/>
            <w:lang w:eastAsia="zh-CN"/>
          </w:rPr>
          <w:t>(五)、特色原料药项目背景</w:t>
        </w:r>
        <w:r>
          <w:tab/>
        </w:r>
        <w:r>
          <w:fldChar w:fldCharType="begin"/>
        </w:r>
        <w:r>
          <w:instrText xml:space="preserve"> PAGEREF _Toc26871 \h </w:instrText>
        </w:r>
        <w:r>
          <w:fldChar w:fldCharType="separate"/>
        </w:r>
        <w:r>
          <w:t>12</w:t>
        </w:r>
        <w:r>
          <w:fldChar w:fldCharType="end"/>
        </w:r>
      </w:hyperlink>
    </w:p>
    <w:p>
      <w:pPr>
        <w:pStyle w:val="TOC1"/>
        <w:tabs>
          <w:tab w:val="right" w:leader="dot" w:pos="8306"/>
        </w:tabs>
      </w:pPr>
      <w:hyperlink w:anchor="_Toc20798" w:history="1">
        <w:r>
          <w:rPr>
            <w:rFonts w:ascii="仿宋" w:eastAsia="仿宋" w:hAnsi="仿宋" w:cs="仿宋" w:hint="eastAsia"/>
            <w:lang w:eastAsia="zh-CN"/>
          </w:rPr>
          <w:t>三、特色原料药项目建设背景及必要性分析</w:t>
        </w:r>
        <w:r>
          <w:tab/>
        </w:r>
        <w:r>
          <w:fldChar w:fldCharType="begin"/>
        </w:r>
        <w:r>
          <w:instrText xml:space="preserve"> PAGEREF _Toc20798 \h </w:instrText>
        </w:r>
        <w:r>
          <w:fldChar w:fldCharType="separate"/>
        </w:r>
        <w:r>
          <w:t>13</w:t>
        </w:r>
        <w:r>
          <w:fldChar w:fldCharType="end"/>
        </w:r>
      </w:hyperlink>
    </w:p>
    <w:p>
      <w:pPr>
        <w:pStyle w:val="TOC2"/>
        <w:tabs>
          <w:tab w:val="right" w:leader="dot" w:pos="8306"/>
        </w:tabs>
      </w:pPr>
      <w:hyperlink w:anchor="_Toc31130" w:history="1">
        <w:r>
          <w:rPr>
            <w:rFonts w:ascii="仿宋" w:eastAsia="仿宋" w:hAnsi="仿宋" w:cs="仿宋" w:hint="eastAsia"/>
            <w:lang w:eastAsia="zh-CN"/>
          </w:rPr>
          <w:t>(一)、特色原料药项目背景分析</w:t>
        </w:r>
        <w:r>
          <w:tab/>
        </w:r>
        <w:r>
          <w:fldChar w:fldCharType="begin"/>
        </w:r>
        <w:r>
          <w:instrText xml:space="preserve"> PAGEREF _Toc31130 \h </w:instrText>
        </w:r>
        <w:r>
          <w:fldChar w:fldCharType="separate"/>
        </w:r>
        <w:r>
          <w:t>13</w:t>
        </w:r>
        <w:r>
          <w:fldChar w:fldCharType="end"/>
        </w:r>
      </w:hyperlink>
    </w:p>
    <w:p>
      <w:pPr>
        <w:pStyle w:val="TOC2"/>
        <w:tabs>
          <w:tab w:val="right" w:leader="dot" w:pos="8306"/>
        </w:tabs>
      </w:pPr>
      <w:hyperlink w:anchor="_Toc15458" w:history="1">
        <w:r>
          <w:rPr>
            <w:rFonts w:ascii="仿宋" w:eastAsia="仿宋" w:hAnsi="仿宋" w:cs="仿宋" w:hint="eastAsia"/>
            <w:lang w:eastAsia="zh-CN"/>
          </w:rPr>
          <w:t>(二)、特色原料药项目建设必要性分析</w:t>
        </w:r>
        <w:r>
          <w:tab/>
        </w:r>
        <w:r>
          <w:fldChar w:fldCharType="begin"/>
        </w:r>
        <w:r>
          <w:instrText xml:space="preserve"> PAGEREF _Toc15458 \h </w:instrText>
        </w:r>
        <w:r>
          <w:fldChar w:fldCharType="separate"/>
        </w:r>
        <w:r>
          <w:t>15</w:t>
        </w:r>
        <w:r>
          <w:fldChar w:fldCharType="end"/>
        </w:r>
      </w:hyperlink>
    </w:p>
    <w:p>
      <w:pPr>
        <w:pStyle w:val="TOC1"/>
        <w:tabs>
          <w:tab w:val="right" w:leader="dot" w:pos="8306"/>
        </w:tabs>
      </w:pPr>
      <w:hyperlink w:anchor="_Toc25123" w:history="1">
        <w:r>
          <w:rPr>
            <w:rFonts w:ascii="仿宋" w:eastAsia="仿宋" w:hAnsi="仿宋" w:cs="仿宋" w:hint="eastAsia"/>
            <w:lang w:eastAsia="zh-CN"/>
          </w:rPr>
          <w:t>四、特色原料药项目土建工程</w:t>
        </w:r>
        <w:r>
          <w:tab/>
        </w:r>
        <w:r>
          <w:fldChar w:fldCharType="begin"/>
        </w:r>
        <w:r>
          <w:instrText xml:space="preserve"> PAGEREF _Toc25123 \h </w:instrText>
        </w:r>
        <w:r>
          <w:fldChar w:fldCharType="separate"/>
        </w:r>
        <w:r>
          <w:t>16</w:t>
        </w:r>
        <w:r>
          <w:fldChar w:fldCharType="end"/>
        </w:r>
      </w:hyperlink>
    </w:p>
    <w:p>
      <w:pPr>
        <w:pStyle w:val="TOC2"/>
        <w:tabs>
          <w:tab w:val="right" w:leader="dot" w:pos="8306"/>
        </w:tabs>
      </w:pPr>
      <w:hyperlink w:anchor="_Toc387" w:history="1">
        <w:r>
          <w:rPr>
            <w:rFonts w:ascii="仿宋" w:eastAsia="仿宋" w:hAnsi="仿宋" w:cs="仿宋" w:hint="eastAsia"/>
            <w:lang w:eastAsia="zh-CN"/>
          </w:rPr>
          <w:t>(一)、建筑工程设计原则</w:t>
        </w:r>
        <w:r>
          <w:tab/>
        </w:r>
        <w:r>
          <w:fldChar w:fldCharType="begin"/>
        </w:r>
        <w:r>
          <w:instrText xml:space="preserve"> PAGEREF _Toc387 \h </w:instrText>
        </w:r>
        <w:r>
          <w:fldChar w:fldCharType="separate"/>
        </w:r>
        <w:r>
          <w:t>16</w:t>
        </w:r>
        <w:r>
          <w:fldChar w:fldCharType="end"/>
        </w:r>
      </w:hyperlink>
    </w:p>
    <w:p>
      <w:pPr>
        <w:pStyle w:val="TOC2"/>
        <w:tabs>
          <w:tab w:val="right" w:leader="dot" w:pos="8306"/>
        </w:tabs>
      </w:pPr>
      <w:hyperlink w:anchor="_Toc8365" w:history="1">
        <w:r>
          <w:rPr>
            <w:rFonts w:ascii="仿宋" w:eastAsia="仿宋" w:hAnsi="仿宋" w:cs="仿宋" w:hint="eastAsia"/>
            <w:lang w:eastAsia="zh-CN"/>
          </w:rPr>
          <w:t>(二)、土建工程设计年限及安全等级</w:t>
        </w:r>
        <w:r>
          <w:tab/>
        </w:r>
        <w:r>
          <w:fldChar w:fldCharType="begin"/>
        </w:r>
        <w:r>
          <w:instrText xml:space="preserve"> PAGEREF _Toc8365 \h </w:instrText>
        </w:r>
        <w:r>
          <w:fldChar w:fldCharType="separate"/>
        </w:r>
        <w:r>
          <w:t>17</w:t>
        </w:r>
        <w:r>
          <w:fldChar w:fldCharType="end"/>
        </w:r>
      </w:hyperlink>
    </w:p>
    <w:p>
      <w:pPr>
        <w:pStyle w:val="TOC2"/>
        <w:tabs>
          <w:tab w:val="right" w:leader="dot" w:pos="8306"/>
        </w:tabs>
      </w:pPr>
      <w:hyperlink w:anchor="_Toc32191" w:history="1">
        <w:r>
          <w:rPr>
            <w:rFonts w:ascii="仿宋" w:eastAsia="仿宋" w:hAnsi="仿宋" w:cs="仿宋" w:hint="eastAsia"/>
            <w:lang w:eastAsia="zh-CN"/>
          </w:rPr>
          <w:t>(三)、建筑工程设计总体要求</w:t>
        </w:r>
        <w:r>
          <w:tab/>
        </w:r>
        <w:r>
          <w:fldChar w:fldCharType="begin"/>
        </w:r>
        <w:r>
          <w:instrText xml:space="preserve"> PAGEREF _Toc32191 \h </w:instrText>
        </w:r>
        <w:r>
          <w:fldChar w:fldCharType="separate"/>
        </w:r>
        <w:r>
          <w:t>19</w:t>
        </w:r>
        <w:r>
          <w:fldChar w:fldCharType="end"/>
        </w:r>
      </w:hyperlink>
    </w:p>
    <w:p>
      <w:pPr>
        <w:pStyle w:val="TOC2"/>
        <w:tabs>
          <w:tab w:val="right" w:leader="dot" w:pos="8306"/>
        </w:tabs>
      </w:pPr>
      <w:hyperlink w:anchor="_Toc24450" w:history="1">
        <w:r>
          <w:rPr>
            <w:rFonts w:ascii="仿宋" w:eastAsia="仿宋" w:hAnsi="仿宋" w:cs="仿宋" w:hint="eastAsia"/>
            <w:lang w:eastAsia="zh-CN"/>
          </w:rPr>
          <w:t>(四)、土建工程建设指标</w:t>
        </w:r>
        <w:r>
          <w:tab/>
        </w:r>
        <w:r>
          <w:fldChar w:fldCharType="begin"/>
        </w:r>
        <w:r>
          <w:instrText xml:space="preserve"> PAGEREF _Toc24450 \h </w:instrText>
        </w:r>
        <w:r>
          <w:fldChar w:fldCharType="separate"/>
        </w:r>
        <w:r>
          <w:t>19</w:t>
        </w:r>
        <w:r>
          <w:fldChar w:fldCharType="end"/>
        </w:r>
      </w:hyperlink>
    </w:p>
    <w:p>
      <w:pPr>
        <w:pStyle w:val="TOC1"/>
        <w:tabs>
          <w:tab w:val="right" w:leader="dot" w:pos="8306"/>
        </w:tabs>
      </w:pPr>
      <w:hyperlink w:anchor="_Toc5440" w:history="1">
        <w:r>
          <w:rPr>
            <w:rFonts w:ascii="仿宋" w:eastAsia="仿宋" w:hAnsi="仿宋" w:cs="仿宋" w:hint="eastAsia"/>
            <w:lang w:eastAsia="zh-CN"/>
          </w:rPr>
          <w:t>五、市场分析、调研</w:t>
        </w:r>
        <w:r>
          <w:tab/>
        </w:r>
        <w:r>
          <w:fldChar w:fldCharType="begin"/>
        </w:r>
        <w:r>
          <w:instrText xml:space="preserve"> PAGEREF _Toc5440 \h </w:instrText>
        </w:r>
        <w:r>
          <w:fldChar w:fldCharType="separate"/>
        </w:r>
        <w:r>
          <w:t>20</w:t>
        </w:r>
        <w:r>
          <w:fldChar w:fldCharType="end"/>
        </w:r>
      </w:hyperlink>
    </w:p>
    <w:p>
      <w:pPr>
        <w:pStyle w:val="TOC2"/>
        <w:tabs>
          <w:tab w:val="right" w:leader="dot" w:pos="8306"/>
        </w:tabs>
      </w:pPr>
      <w:hyperlink w:anchor="_Toc20772" w:history="1">
        <w:r>
          <w:rPr>
            <w:rFonts w:ascii="仿宋" w:eastAsia="仿宋" w:hAnsi="仿宋" w:cs="仿宋" w:hint="eastAsia"/>
            <w:lang w:eastAsia="zh-CN"/>
          </w:rPr>
          <w:t>(一)、特色原料药行业分析</w:t>
        </w:r>
        <w:r>
          <w:tab/>
        </w:r>
        <w:r>
          <w:fldChar w:fldCharType="begin"/>
        </w:r>
        <w:r>
          <w:instrText xml:space="preserve"> PAGEREF _Toc20772 \h </w:instrText>
        </w:r>
        <w:r>
          <w:fldChar w:fldCharType="separate"/>
        </w:r>
        <w:r>
          <w:t>20</w:t>
        </w:r>
        <w:r>
          <w:fldChar w:fldCharType="end"/>
        </w:r>
      </w:hyperlink>
    </w:p>
    <w:p>
      <w:pPr>
        <w:pStyle w:val="TOC2"/>
        <w:tabs>
          <w:tab w:val="right" w:leader="dot" w:pos="8306"/>
        </w:tabs>
      </w:pPr>
      <w:hyperlink w:anchor="_Toc31628" w:history="1">
        <w:r>
          <w:rPr>
            <w:rFonts w:ascii="仿宋" w:eastAsia="仿宋" w:hAnsi="仿宋" w:cs="仿宋" w:hint="eastAsia"/>
            <w:lang w:eastAsia="zh-CN"/>
          </w:rPr>
          <w:t>(二)、特色原料药市场分析预测</w:t>
        </w:r>
        <w:r>
          <w:tab/>
        </w:r>
        <w:r>
          <w:fldChar w:fldCharType="begin"/>
        </w:r>
        <w:r>
          <w:instrText xml:space="preserve"> PAGEREF _Toc31628 \h </w:instrText>
        </w:r>
        <w:r>
          <w:fldChar w:fldCharType="separate"/>
        </w:r>
        <w:r>
          <w:t>20</w:t>
        </w:r>
        <w:r>
          <w:fldChar w:fldCharType="end"/>
        </w:r>
      </w:hyperlink>
    </w:p>
    <w:p>
      <w:pPr>
        <w:pStyle w:val="TOC1"/>
        <w:tabs>
          <w:tab w:val="right" w:leader="dot" w:pos="8306"/>
        </w:tabs>
      </w:pPr>
      <w:hyperlink w:anchor="_Toc16841" w:history="1">
        <w:r>
          <w:rPr>
            <w:rFonts w:ascii="仿宋" w:eastAsia="仿宋" w:hAnsi="仿宋" w:cs="仿宋" w:hint="eastAsia"/>
            <w:lang w:eastAsia="zh-CN"/>
          </w:rPr>
          <w:t>六、特色原料药项目绩效评估</w:t>
        </w:r>
        <w:r>
          <w:tab/>
        </w:r>
        <w:r>
          <w:fldChar w:fldCharType="begin"/>
        </w:r>
        <w:r>
          <w:instrText xml:space="preserve"> PAGEREF _Toc16841 \h </w:instrText>
        </w:r>
        <w:r>
          <w:fldChar w:fldCharType="separate"/>
        </w:r>
        <w:r>
          <w:t>21</w:t>
        </w:r>
        <w:r>
          <w:fldChar w:fldCharType="end"/>
        </w:r>
      </w:hyperlink>
    </w:p>
    <w:p>
      <w:pPr>
        <w:pStyle w:val="TOC2"/>
        <w:tabs>
          <w:tab w:val="right" w:leader="dot" w:pos="8306"/>
        </w:tabs>
      </w:pPr>
      <w:hyperlink w:anchor="_Toc16295" w:history="1">
        <w:r>
          <w:rPr>
            <w:rFonts w:ascii="仿宋" w:eastAsia="仿宋" w:hAnsi="仿宋" w:cs="仿宋" w:hint="eastAsia"/>
            <w:lang w:eastAsia="zh-CN"/>
          </w:rPr>
          <w:t>(一)、绩效评估指标</w:t>
        </w:r>
        <w:r>
          <w:tab/>
        </w:r>
        <w:r>
          <w:fldChar w:fldCharType="begin"/>
        </w:r>
        <w:r>
          <w:instrText xml:space="preserve"> PAGEREF _Toc16295 \h </w:instrText>
        </w:r>
        <w:r>
          <w:fldChar w:fldCharType="separate"/>
        </w:r>
        <w:r>
          <w:t>21</w:t>
        </w:r>
        <w:r>
          <w:fldChar w:fldCharType="end"/>
        </w:r>
      </w:hyperlink>
    </w:p>
    <w:p>
      <w:pPr>
        <w:pStyle w:val="TOC2"/>
        <w:tabs>
          <w:tab w:val="right" w:leader="dot" w:pos="8306"/>
        </w:tabs>
      </w:pPr>
      <w:hyperlink w:anchor="_Toc12668" w:history="1">
        <w:r>
          <w:rPr>
            <w:rFonts w:ascii="仿宋" w:eastAsia="仿宋" w:hAnsi="仿宋" w:cs="仿宋" w:hint="eastAsia"/>
            <w:lang w:eastAsia="zh-CN"/>
          </w:rPr>
          <w:t>(二)、绩效评估方法</w:t>
        </w:r>
        <w:r>
          <w:tab/>
        </w:r>
        <w:r>
          <w:fldChar w:fldCharType="begin"/>
        </w:r>
        <w:r>
          <w:instrText xml:space="preserve"> PAGEREF _Toc12668 \h </w:instrText>
        </w:r>
        <w:r>
          <w:fldChar w:fldCharType="separate"/>
        </w:r>
        <w:r>
          <w:t>22</w:t>
        </w:r>
        <w:r>
          <w:fldChar w:fldCharType="end"/>
        </w:r>
      </w:hyperlink>
    </w:p>
    <w:p>
      <w:pPr>
        <w:pStyle w:val="TOC2"/>
        <w:tabs>
          <w:tab w:val="right" w:leader="dot" w:pos="8306"/>
        </w:tabs>
      </w:pPr>
      <w:hyperlink w:anchor="_Toc16926" w:history="1">
        <w:r>
          <w:rPr>
            <w:rFonts w:ascii="仿宋" w:eastAsia="仿宋" w:hAnsi="仿宋" w:cs="仿宋" w:hint="eastAsia"/>
            <w:lang w:eastAsia="zh-CN"/>
          </w:rPr>
          <w:t>(三)、绩效评估周期</w:t>
        </w:r>
        <w:r>
          <w:tab/>
        </w:r>
        <w:r>
          <w:fldChar w:fldCharType="begin"/>
        </w:r>
        <w:r>
          <w:instrText xml:space="preserve"> PAGEREF _Toc16926 \h </w:instrText>
        </w:r>
        <w:r>
          <w:fldChar w:fldCharType="separate"/>
        </w:r>
        <w:r>
          <w:t>23</w:t>
        </w:r>
        <w:r>
          <w:fldChar w:fldCharType="end"/>
        </w:r>
      </w:hyperlink>
    </w:p>
    <w:p>
      <w:pPr>
        <w:pStyle w:val="TOC1"/>
        <w:tabs>
          <w:tab w:val="right" w:leader="dot" w:pos="8306"/>
        </w:tabs>
      </w:pPr>
      <w:hyperlink w:anchor="_Toc9347" w:history="1">
        <w:r>
          <w:rPr>
            <w:rFonts w:ascii="仿宋" w:eastAsia="仿宋" w:hAnsi="仿宋" w:cs="仿宋" w:hint="eastAsia"/>
            <w:lang w:eastAsia="zh-CN"/>
          </w:rPr>
          <w:t>七、特色原料药项目投资规划</w:t>
        </w:r>
        <w:r>
          <w:tab/>
        </w:r>
        <w:r>
          <w:fldChar w:fldCharType="begin"/>
        </w:r>
        <w:r>
          <w:instrText xml:space="preserve"> PAGEREF _Toc9347 \h </w:instrText>
        </w:r>
        <w:r>
          <w:fldChar w:fldCharType="separate"/>
        </w:r>
        <w:r>
          <w:t>24</w:t>
        </w:r>
        <w:r>
          <w:fldChar w:fldCharType="end"/>
        </w:r>
      </w:hyperlink>
    </w:p>
    <w:p>
      <w:pPr>
        <w:pStyle w:val="TOC2"/>
        <w:tabs>
          <w:tab w:val="right" w:leader="dot" w:pos="8306"/>
        </w:tabs>
      </w:pPr>
      <w:hyperlink w:anchor="_Toc11365" w:history="1">
        <w:r>
          <w:rPr>
            <w:rFonts w:ascii="仿宋" w:eastAsia="仿宋" w:hAnsi="仿宋" w:cs="仿宋" w:hint="eastAsia"/>
            <w:lang w:eastAsia="zh-CN"/>
          </w:rPr>
          <w:t>(一)、特色原料药项目总投资估算</w:t>
        </w:r>
        <w:r>
          <w:tab/>
        </w:r>
        <w:r>
          <w:fldChar w:fldCharType="begin"/>
        </w:r>
        <w:r>
          <w:instrText xml:space="preserve"> PAGEREF _Toc11365 \h </w:instrText>
        </w:r>
        <w:r>
          <w:fldChar w:fldCharType="separate"/>
        </w:r>
        <w:r>
          <w:t>24</w:t>
        </w:r>
        <w:r>
          <w:fldChar w:fldCharType="end"/>
        </w:r>
      </w:hyperlink>
    </w:p>
    <w:p>
      <w:pPr>
        <w:pStyle w:val="TOC2"/>
        <w:tabs>
          <w:tab w:val="right" w:leader="dot" w:pos="8306"/>
        </w:tabs>
      </w:pPr>
      <w:hyperlink w:anchor="_Toc955" w:history="1">
        <w:r>
          <w:rPr>
            <w:rFonts w:ascii="仿宋" w:eastAsia="仿宋" w:hAnsi="仿宋" w:cs="仿宋" w:hint="eastAsia"/>
            <w:lang w:eastAsia="zh-CN"/>
          </w:rPr>
          <w:t>(二)、资金筹措</w:t>
        </w:r>
        <w:r>
          <w:tab/>
        </w:r>
        <w:r>
          <w:fldChar w:fldCharType="begin"/>
        </w:r>
        <w:r>
          <w:instrText xml:space="preserve"> PAGEREF _Toc955 \h </w:instrText>
        </w:r>
        <w:r>
          <w:fldChar w:fldCharType="separate"/>
        </w:r>
        <w:r>
          <w:t>26</w:t>
        </w:r>
        <w:r>
          <w:fldChar w:fldCharType="end"/>
        </w:r>
      </w:hyperlink>
    </w:p>
    <w:p>
      <w:pPr>
        <w:pStyle w:val="TOC1"/>
        <w:tabs>
          <w:tab w:val="right" w:leader="dot" w:pos="8306"/>
        </w:tabs>
      </w:pPr>
      <w:hyperlink w:anchor="_Toc31796" w:history="1">
        <w:r>
          <w:rPr>
            <w:rFonts w:ascii="仿宋" w:eastAsia="仿宋" w:hAnsi="仿宋" w:cs="仿宋" w:hint="eastAsia"/>
            <w:lang w:eastAsia="zh-CN"/>
          </w:rPr>
          <w:t>八、特色原料药项目计划安排</w:t>
        </w:r>
        <w:r>
          <w:tab/>
        </w:r>
        <w:r>
          <w:fldChar w:fldCharType="begin"/>
        </w:r>
        <w:r>
          <w:instrText xml:space="preserve"> PAGEREF _Toc31796 \h </w:instrText>
        </w:r>
        <w:r>
          <w:fldChar w:fldCharType="separate"/>
        </w:r>
        <w:r>
          <w:t>26</w:t>
        </w:r>
        <w:r>
          <w:fldChar w:fldCharType="end"/>
        </w:r>
      </w:hyperlink>
    </w:p>
    <w:p>
      <w:pPr>
        <w:pStyle w:val="TOC2"/>
        <w:tabs>
          <w:tab w:val="right" w:leader="dot" w:pos="8306"/>
        </w:tabs>
      </w:pPr>
      <w:hyperlink w:anchor="_Toc29958" w:history="1">
        <w:r>
          <w:rPr>
            <w:rFonts w:ascii="仿宋" w:eastAsia="仿宋" w:hAnsi="仿宋" w:cs="仿宋" w:hint="eastAsia"/>
            <w:lang w:eastAsia="zh-CN"/>
          </w:rPr>
          <w:t>(一)、建设周期</w:t>
        </w:r>
        <w:r>
          <w:tab/>
        </w:r>
        <w:r>
          <w:fldChar w:fldCharType="begin"/>
        </w:r>
        <w:r>
          <w:instrText xml:space="preserve"> PAGEREF _Toc29958 \h </w:instrText>
        </w:r>
        <w:r>
          <w:fldChar w:fldCharType="separate"/>
        </w:r>
        <w:r>
          <w:t>26</w:t>
        </w:r>
        <w:r>
          <w:fldChar w:fldCharType="end"/>
        </w:r>
      </w:hyperlink>
    </w:p>
    <w:p>
      <w:pPr>
        <w:pStyle w:val="TOC2"/>
        <w:tabs>
          <w:tab w:val="right" w:leader="dot" w:pos="8306"/>
        </w:tabs>
      </w:pPr>
      <w:hyperlink w:anchor="_Toc2762" w:history="1">
        <w:r>
          <w:rPr>
            <w:rFonts w:ascii="仿宋" w:eastAsia="仿宋" w:hAnsi="仿宋" w:cs="仿宋" w:hint="eastAsia"/>
            <w:lang w:eastAsia="zh-CN"/>
          </w:rPr>
          <w:t>(二)、建设进度</w:t>
        </w:r>
        <w:r>
          <w:tab/>
        </w:r>
        <w:r>
          <w:fldChar w:fldCharType="begin"/>
        </w:r>
        <w:r>
          <w:instrText xml:space="preserve"> PAGEREF _Toc2762 \h </w:instrText>
        </w:r>
        <w:r>
          <w:fldChar w:fldCharType="separate"/>
        </w:r>
        <w:r>
          <w:t>27</w:t>
        </w:r>
        <w:r>
          <w:fldChar w:fldCharType="end"/>
        </w:r>
      </w:hyperlink>
    </w:p>
    <w:p>
      <w:pPr>
        <w:pStyle w:val="TOC2"/>
        <w:tabs>
          <w:tab w:val="right" w:leader="dot" w:pos="8306"/>
        </w:tabs>
      </w:pPr>
      <w:hyperlink w:anchor="_Toc5124" w:history="1">
        <w:r>
          <w:rPr>
            <w:rFonts w:ascii="仿宋" w:eastAsia="仿宋" w:hAnsi="仿宋" w:cs="仿宋" w:hint="eastAsia"/>
            <w:lang w:eastAsia="zh-CN"/>
          </w:rPr>
          <w:t>(三)、进度安排注意事项</w:t>
        </w:r>
        <w:r>
          <w:tab/>
        </w:r>
        <w:r>
          <w:fldChar w:fldCharType="begin"/>
        </w:r>
        <w:r>
          <w:instrText xml:space="preserve"> PAGEREF _Toc5124 \h </w:instrText>
        </w:r>
        <w:r>
          <w:fldChar w:fldCharType="separate"/>
        </w:r>
        <w:r>
          <w:t>28</w:t>
        </w:r>
        <w:r>
          <w:fldChar w:fldCharType="end"/>
        </w:r>
      </w:hyperlink>
    </w:p>
    <w:p>
      <w:pPr>
        <w:pStyle w:val="TOC2"/>
        <w:tabs>
          <w:tab w:val="right" w:leader="dot" w:pos="8306"/>
        </w:tabs>
      </w:pPr>
      <w:hyperlink w:anchor="_Toc30520" w:history="1">
        <w:r>
          <w:rPr>
            <w:rFonts w:ascii="仿宋" w:eastAsia="仿宋" w:hAnsi="仿宋" w:cs="仿宋" w:hint="eastAsia"/>
            <w:lang w:eastAsia="zh-CN"/>
          </w:rPr>
          <w:t>(四)、人力资源配置</w:t>
        </w:r>
        <w:r>
          <w:tab/>
        </w:r>
        <w:r>
          <w:fldChar w:fldCharType="begin"/>
        </w:r>
        <w:r>
          <w:instrText xml:space="preserve"> PAGEREF _Toc30520 \h </w:instrText>
        </w:r>
        <w:r>
          <w:fldChar w:fldCharType="separate"/>
        </w:r>
        <w:r>
          <w:t>30</w:t>
        </w:r>
        <w:r>
          <w:fldChar w:fldCharType="end"/>
        </w:r>
      </w:hyperlink>
    </w:p>
    <w:p>
      <w:pPr>
        <w:pStyle w:val="TOC1"/>
        <w:tabs>
          <w:tab w:val="right" w:leader="dot" w:pos="8306"/>
        </w:tabs>
      </w:pPr>
      <w:hyperlink w:anchor="_Toc30118" w:history="1">
        <w:r>
          <w:rPr>
            <w:rFonts w:ascii="仿宋" w:eastAsia="仿宋" w:hAnsi="仿宋" w:cs="仿宋" w:hint="eastAsia"/>
            <w:lang w:eastAsia="zh-CN"/>
          </w:rPr>
          <w:t>九、特色原料药项目社会影响</w:t>
        </w:r>
        <w:r>
          <w:tab/>
        </w:r>
        <w:r>
          <w:fldChar w:fldCharType="begin"/>
        </w:r>
        <w:r>
          <w:instrText xml:space="preserve"> PAGEREF _Toc30118 \h </w:instrText>
        </w:r>
        <w:r>
          <w:fldChar w:fldCharType="separate"/>
        </w:r>
        <w:r>
          <w:t>31</w:t>
        </w:r>
        <w:r>
          <w:fldChar w:fldCharType="end"/>
        </w:r>
      </w:hyperlink>
    </w:p>
    <w:p>
      <w:pPr>
        <w:pStyle w:val="TOC2"/>
        <w:tabs>
          <w:tab w:val="right" w:leader="dot" w:pos="8306"/>
        </w:tabs>
      </w:pPr>
      <w:hyperlink w:anchor="_Toc21546" w:history="1">
        <w:r>
          <w:rPr>
            <w:rFonts w:ascii="仿宋" w:eastAsia="仿宋" w:hAnsi="仿宋" w:cs="仿宋" w:hint="eastAsia"/>
            <w:lang w:eastAsia="zh-CN"/>
          </w:rPr>
          <w:t>(一)、社会责任与义务</w:t>
        </w:r>
        <w:r>
          <w:tab/>
        </w:r>
        <w:r>
          <w:fldChar w:fldCharType="begin"/>
        </w:r>
        <w:r>
          <w:instrText xml:space="preserve"> PAGEREF _Toc21546 \h </w:instrText>
        </w:r>
        <w:r>
          <w:fldChar w:fldCharType="separate"/>
        </w:r>
        <w:r>
          <w:t>31</w:t>
        </w:r>
        <w:r>
          <w:fldChar w:fldCharType="end"/>
        </w:r>
      </w:hyperlink>
    </w:p>
    <w:p>
      <w:pPr>
        <w:pStyle w:val="TOC2"/>
        <w:tabs>
          <w:tab w:val="right" w:leader="dot" w:pos="8306"/>
        </w:tabs>
      </w:pPr>
      <w:hyperlink w:anchor="_Toc30055" w:history="1">
        <w:r>
          <w:rPr>
            <w:rFonts w:ascii="仿宋" w:eastAsia="仿宋" w:hAnsi="仿宋" w:cs="仿宋" w:hint="eastAsia"/>
            <w:lang w:eastAsia="zh-CN"/>
          </w:rPr>
          <w:t>(二)、社会参与与沟通</w:t>
        </w:r>
        <w:r>
          <w:tab/>
        </w:r>
        <w:r>
          <w:fldChar w:fldCharType="begin"/>
        </w:r>
        <w:r>
          <w:instrText xml:space="preserve"> PAGEREF _Toc30055 \h </w:instrText>
        </w:r>
        <w:r>
          <w:fldChar w:fldCharType="separate"/>
        </w:r>
        <w:r>
          <w:t>31</w:t>
        </w:r>
        <w:r>
          <w:fldChar w:fldCharType="end"/>
        </w:r>
      </w:hyperlink>
    </w:p>
    <w:p>
      <w:pPr>
        <w:pStyle w:val="TOC1"/>
        <w:tabs>
          <w:tab w:val="right" w:leader="dot" w:pos="8306"/>
        </w:tabs>
      </w:pPr>
      <w:hyperlink w:anchor="_Toc15554" w:history="1">
        <w:r>
          <w:rPr>
            <w:rFonts w:ascii="仿宋" w:eastAsia="仿宋" w:hAnsi="仿宋" w:cs="仿宋" w:hint="eastAsia"/>
            <w:lang w:eastAsia="zh-CN"/>
          </w:rPr>
          <w:t>十、特色原料药项目人力资源管理</w:t>
        </w:r>
        <w:r>
          <w:tab/>
        </w:r>
        <w:r>
          <w:fldChar w:fldCharType="begin"/>
        </w:r>
        <w:r>
          <w:instrText xml:space="preserve"> PAGEREF _Toc15554 \h </w:instrText>
        </w:r>
        <w:r>
          <w:fldChar w:fldCharType="separate"/>
        </w:r>
        <w:r>
          <w:t>32</w:t>
        </w:r>
        <w:r>
          <w:fldChar w:fldCharType="end"/>
        </w:r>
      </w:hyperlink>
    </w:p>
    <w:p>
      <w:pPr>
        <w:pStyle w:val="TOC2"/>
        <w:tabs>
          <w:tab w:val="right" w:leader="dot" w:pos="8306"/>
        </w:tabs>
      </w:pPr>
      <w:hyperlink w:anchor="_Toc296" w:history="1">
        <w:r>
          <w:rPr>
            <w:rFonts w:ascii="仿宋" w:eastAsia="仿宋" w:hAnsi="仿宋" w:cs="仿宋" w:hint="eastAsia"/>
            <w:lang w:eastAsia="zh-CN"/>
          </w:rPr>
          <w:t>(一)、建立健全的预算管理制度</w:t>
        </w:r>
        <w:r>
          <w:tab/>
        </w:r>
        <w:r>
          <w:fldChar w:fldCharType="begin"/>
        </w:r>
        <w:r>
          <w:instrText xml:space="preserve"> PAGEREF _Toc296 \h </w:instrText>
        </w:r>
        <w:r>
          <w:fldChar w:fldCharType="separate"/>
        </w:r>
        <w:r>
          <w:t>32</w:t>
        </w:r>
        <w:r>
          <w:fldChar w:fldCharType="end"/>
        </w:r>
      </w:hyperlink>
    </w:p>
    <w:p>
      <w:pPr>
        <w:pStyle w:val="TOC2"/>
        <w:tabs>
          <w:tab w:val="right" w:leader="dot" w:pos="8306"/>
        </w:tabs>
      </w:pPr>
      <w:hyperlink w:anchor="_Toc20867" w:history="1">
        <w:r>
          <w:rPr>
            <w:rFonts w:ascii="仿宋" w:eastAsia="仿宋" w:hAnsi="仿宋" w:cs="仿宋" w:hint="eastAsia"/>
            <w:lang w:eastAsia="zh-CN"/>
          </w:rPr>
          <w:t>(二)、加强资金流动监控</w:t>
        </w:r>
        <w:r>
          <w:tab/>
        </w:r>
        <w:r>
          <w:fldChar w:fldCharType="begin"/>
        </w:r>
        <w:r>
          <w:instrText xml:space="preserve"> PAGEREF _Toc20867 \h </w:instrText>
        </w:r>
        <w:r>
          <w:fldChar w:fldCharType="separate"/>
        </w:r>
        <w:r>
          <w:t>34</w:t>
        </w:r>
        <w:r>
          <w:fldChar w:fldCharType="end"/>
        </w:r>
      </w:hyperlink>
    </w:p>
    <w:p>
      <w:pPr>
        <w:pStyle w:val="TOC2"/>
        <w:tabs>
          <w:tab w:val="right" w:leader="dot" w:pos="8306"/>
        </w:tabs>
      </w:pPr>
      <w:hyperlink w:anchor="_Toc253" w:history="1">
        <w:r>
          <w:rPr>
            <w:rFonts w:ascii="仿宋" w:eastAsia="仿宋" w:hAnsi="仿宋" w:cs="仿宋" w:hint="eastAsia"/>
            <w:lang w:eastAsia="zh-CN"/>
          </w:rPr>
          <w:t>(三)、制定完善的风险控制机制</w:t>
        </w:r>
        <w:r>
          <w:tab/>
        </w:r>
        <w:r>
          <w:fldChar w:fldCharType="begin"/>
        </w:r>
        <w:r>
          <w:instrText xml:space="preserve"> PAGEREF _Toc253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950" w:history="1">
        <w:r>
          <w:rPr>
            <w:rFonts w:ascii="仿宋" w:eastAsia="仿宋" w:hAnsi="仿宋" w:cs="仿宋" w:hint="eastAsia"/>
            <w:lang w:eastAsia="zh-CN"/>
          </w:rPr>
          <w:t>(四)、优化成本管理</w:t>
        </w:r>
        <w:r>
          <w:tab/>
        </w:r>
        <w:r>
          <w:fldChar w:fldCharType="begin"/>
        </w:r>
        <w:r>
          <w:instrText xml:space="preserve"> PAGEREF _Toc25950 \h </w:instrText>
        </w:r>
        <w:r>
          <w:fldChar w:fldCharType="separate"/>
        </w:r>
        <w:r>
          <w:t>36</w:t>
        </w:r>
        <w:r>
          <w:fldChar w:fldCharType="end"/>
        </w:r>
      </w:hyperlink>
    </w:p>
    <w:p>
      <w:pPr>
        <w:pStyle w:val="TOC1"/>
        <w:tabs>
          <w:tab w:val="right" w:leader="dot" w:pos="8306"/>
        </w:tabs>
      </w:pPr>
      <w:hyperlink w:anchor="_Toc8826" w:history="1">
        <w:r>
          <w:rPr>
            <w:rFonts w:ascii="仿宋" w:eastAsia="仿宋" w:hAnsi="仿宋" w:cs="仿宋" w:hint="eastAsia"/>
            <w:lang w:eastAsia="zh-CN"/>
          </w:rPr>
          <w:t>十一、特色原料药项目人力资源培养与发展</w:t>
        </w:r>
        <w:r>
          <w:tab/>
        </w:r>
        <w:r>
          <w:fldChar w:fldCharType="begin"/>
        </w:r>
        <w:r>
          <w:instrText xml:space="preserve"> PAGEREF _Toc8826 \h </w:instrText>
        </w:r>
        <w:r>
          <w:fldChar w:fldCharType="separate"/>
        </w:r>
        <w:r>
          <w:t>38</w:t>
        </w:r>
        <w:r>
          <w:fldChar w:fldCharType="end"/>
        </w:r>
      </w:hyperlink>
    </w:p>
    <w:p>
      <w:pPr>
        <w:pStyle w:val="TOC2"/>
        <w:tabs>
          <w:tab w:val="right" w:leader="dot" w:pos="8306"/>
        </w:tabs>
      </w:pPr>
      <w:hyperlink w:anchor="_Toc9311" w:history="1">
        <w:r>
          <w:rPr>
            <w:rFonts w:ascii="仿宋" w:eastAsia="仿宋" w:hAnsi="仿宋" w:cs="仿宋" w:hint="eastAsia"/>
            <w:lang w:eastAsia="zh-CN"/>
          </w:rPr>
          <w:t>(一)、人才需求与规划</w:t>
        </w:r>
        <w:r>
          <w:tab/>
        </w:r>
        <w:r>
          <w:fldChar w:fldCharType="begin"/>
        </w:r>
        <w:r>
          <w:instrText xml:space="preserve"> PAGEREF _Toc9311 \h </w:instrText>
        </w:r>
        <w:r>
          <w:fldChar w:fldCharType="separate"/>
        </w:r>
        <w:r>
          <w:t>38</w:t>
        </w:r>
        <w:r>
          <w:fldChar w:fldCharType="end"/>
        </w:r>
      </w:hyperlink>
    </w:p>
    <w:p>
      <w:pPr>
        <w:pStyle w:val="TOC2"/>
        <w:tabs>
          <w:tab w:val="right" w:leader="dot" w:pos="8306"/>
        </w:tabs>
      </w:pPr>
      <w:hyperlink w:anchor="_Toc19253" w:history="1">
        <w:r>
          <w:rPr>
            <w:rFonts w:ascii="仿宋" w:eastAsia="仿宋" w:hAnsi="仿宋" w:cs="仿宋" w:hint="eastAsia"/>
            <w:lang w:eastAsia="zh-CN"/>
          </w:rPr>
          <w:t>(二)、培训与发展计划</w:t>
        </w:r>
        <w:r>
          <w:tab/>
        </w:r>
        <w:r>
          <w:fldChar w:fldCharType="begin"/>
        </w:r>
        <w:r>
          <w:instrText xml:space="preserve"> PAGEREF _Toc19253 \h </w:instrText>
        </w:r>
        <w:r>
          <w:fldChar w:fldCharType="separate"/>
        </w:r>
        <w:r>
          <w:t>38</w:t>
        </w:r>
        <w:r>
          <w:fldChar w:fldCharType="end"/>
        </w:r>
      </w:hyperlink>
    </w:p>
    <w:p>
      <w:pPr>
        <w:pStyle w:val="TOC1"/>
        <w:tabs>
          <w:tab w:val="right" w:leader="dot" w:pos="8306"/>
        </w:tabs>
      </w:pPr>
      <w:hyperlink w:anchor="_Toc2191" w:history="1">
        <w:r>
          <w:rPr>
            <w:rFonts w:ascii="仿宋" w:eastAsia="仿宋" w:hAnsi="仿宋" w:cs="仿宋" w:hint="eastAsia"/>
            <w:lang w:eastAsia="zh-CN"/>
          </w:rPr>
          <w:t>十二、特色原料药项目技术管理</w:t>
        </w:r>
        <w:r>
          <w:tab/>
        </w:r>
        <w:r>
          <w:fldChar w:fldCharType="begin"/>
        </w:r>
        <w:r>
          <w:instrText xml:space="preserve"> PAGEREF _Toc2191 \h </w:instrText>
        </w:r>
        <w:r>
          <w:fldChar w:fldCharType="separate"/>
        </w:r>
        <w:r>
          <w:t>39</w:t>
        </w:r>
        <w:r>
          <w:fldChar w:fldCharType="end"/>
        </w:r>
      </w:hyperlink>
    </w:p>
    <w:p>
      <w:pPr>
        <w:pStyle w:val="TOC2"/>
        <w:tabs>
          <w:tab w:val="right" w:leader="dot" w:pos="8306"/>
        </w:tabs>
      </w:pPr>
      <w:hyperlink w:anchor="_Toc21665" w:history="1">
        <w:r>
          <w:rPr>
            <w:rFonts w:ascii="仿宋" w:eastAsia="仿宋" w:hAnsi="仿宋" w:cs="仿宋" w:hint="eastAsia"/>
            <w:lang w:eastAsia="zh-CN"/>
          </w:rPr>
          <w:t>(一)、技术方案选用方向</w:t>
        </w:r>
        <w:r>
          <w:tab/>
        </w:r>
        <w:r>
          <w:fldChar w:fldCharType="begin"/>
        </w:r>
        <w:r>
          <w:instrText xml:space="preserve"> PAGEREF _Toc21665 \h </w:instrText>
        </w:r>
        <w:r>
          <w:fldChar w:fldCharType="separate"/>
        </w:r>
        <w:r>
          <w:t>39</w:t>
        </w:r>
        <w:r>
          <w:fldChar w:fldCharType="end"/>
        </w:r>
      </w:hyperlink>
    </w:p>
    <w:p>
      <w:pPr>
        <w:pStyle w:val="TOC2"/>
        <w:tabs>
          <w:tab w:val="right" w:leader="dot" w:pos="8306"/>
        </w:tabs>
      </w:pPr>
      <w:hyperlink w:anchor="_Toc22268" w:history="1">
        <w:r>
          <w:rPr>
            <w:rFonts w:ascii="仿宋" w:eastAsia="仿宋" w:hAnsi="仿宋" w:cs="仿宋" w:hint="eastAsia"/>
            <w:lang w:eastAsia="zh-CN"/>
          </w:rPr>
          <w:t>(二)、工艺技术方案选用原则</w:t>
        </w:r>
        <w:r>
          <w:tab/>
        </w:r>
        <w:r>
          <w:fldChar w:fldCharType="begin"/>
        </w:r>
        <w:r>
          <w:instrText xml:space="preserve"> PAGEREF _Toc22268 \h </w:instrText>
        </w:r>
        <w:r>
          <w:fldChar w:fldCharType="separate"/>
        </w:r>
        <w:r>
          <w:t>41</w:t>
        </w:r>
        <w:r>
          <w:fldChar w:fldCharType="end"/>
        </w:r>
      </w:hyperlink>
    </w:p>
    <w:p>
      <w:pPr>
        <w:pStyle w:val="TOC2"/>
        <w:tabs>
          <w:tab w:val="right" w:leader="dot" w:pos="8306"/>
        </w:tabs>
      </w:pPr>
      <w:hyperlink w:anchor="_Toc873" w:history="1">
        <w:r>
          <w:rPr>
            <w:rFonts w:ascii="仿宋" w:eastAsia="仿宋" w:hAnsi="仿宋" w:cs="仿宋" w:hint="eastAsia"/>
            <w:lang w:eastAsia="zh-CN"/>
          </w:rPr>
          <w:t>(三)、工艺技术方案要求</w:t>
        </w:r>
        <w:r>
          <w:tab/>
        </w:r>
        <w:r>
          <w:fldChar w:fldCharType="begin"/>
        </w:r>
        <w:r>
          <w:instrText xml:space="preserve"> PAGEREF _Toc873 \h </w:instrText>
        </w:r>
        <w:r>
          <w:fldChar w:fldCharType="separate"/>
        </w:r>
        <w:r>
          <w:t>43</w:t>
        </w:r>
        <w:r>
          <w:fldChar w:fldCharType="end"/>
        </w:r>
      </w:hyperlink>
    </w:p>
    <w:p>
      <w:pPr>
        <w:pStyle w:val="TOC1"/>
        <w:tabs>
          <w:tab w:val="right" w:leader="dot" w:pos="8306"/>
        </w:tabs>
      </w:pPr>
      <w:hyperlink w:anchor="_Toc28180" w:history="1">
        <w:r>
          <w:rPr>
            <w:rFonts w:ascii="仿宋" w:eastAsia="仿宋" w:hAnsi="仿宋" w:cs="仿宋" w:hint="eastAsia"/>
            <w:lang w:eastAsia="zh-CN"/>
          </w:rPr>
          <w:t>十三、质量管理体系</w:t>
        </w:r>
        <w:r>
          <w:tab/>
        </w:r>
        <w:r>
          <w:fldChar w:fldCharType="begin"/>
        </w:r>
        <w:r>
          <w:instrText xml:space="preserve"> PAGEREF _Toc28180 \h </w:instrText>
        </w:r>
        <w:r>
          <w:fldChar w:fldCharType="separate"/>
        </w:r>
        <w:r>
          <w:t>45</w:t>
        </w:r>
        <w:r>
          <w:fldChar w:fldCharType="end"/>
        </w:r>
      </w:hyperlink>
    </w:p>
    <w:p>
      <w:pPr>
        <w:pStyle w:val="TOC2"/>
        <w:tabs>
          <w:tab w:val="right" w:leader="dot" w:pos="8306"/>
        </w:tabs>
      </w:pPr>
      <w:hyperlink w:anchor="_Toc32498" w:history="1">
        <w:r>
          <w:rPr>
            <w:rFonts w:ascii="仿宋" w:eastAsia="仿宋" w:hAnsi="仿宋" w:cs="仿宋" w:hint="eastAsia"/>
            <w:lang w:eastAsia="zh-CN"/>
          </w:rPr>
          <w:t>(一)、质量目标与方针</w:t>
        </w:r>
        <w:r>
          <w:tab/>
        </w:r>
        <w:r>
          <w:fldChar w:fldCharType="begin"/>
        </w:r>
        <w:r>
          <w:instrText xml:space="preserve"> PAGEREF _Toc32498 \h </w:instrText>
        </w:r>
        <w:r>
          <w:fldChar w:fldCharType="separate"/>
        </w:r>
        <w:r>
          <w:t>45</w:t>
        </w:r>
        <w:r>
          <w:fldChar w:fldCharType="end"/>
        </w:r>
      </w:hyperlink>
    </w:p>
    <w:p>
      <w:pPr>
        <w:pStyle w:val="TOC2"/>
        <w:tabs>
          <w:tab w:val="right" w:leader="dot" w:pos="8306"/>
        </w:tabs>
      </w:pPr>
      <w:hyperlink w:anchor="_Toc14251" w:history="1">
        <w:r>
          <w:rPr>
            <w:rFonts w:ascii="仿宋" w:eastAsia="仿宋" w:hAnsi="仿宋" w:cs="仿宋" w:hint="eastAsia"/>
            <w:lang w:eastAsia="zh-CN"/>
          </w:rPr>
          <w:t>(二)、质量管理责任</w:t>
        </w:r>
        <w:r>
          <w:tab/>
        </w:r>
        <w:r>
          <w:fldChar w:fldCharType="begin"/>
        </w:r>
        <w:r>
          <w:instrText xml:space="preserve"> PAGEREF _Toc14251 \h </w:instrText>
        </w:r>
        <w:r>
          <w:fldChar w:fldCharType="separate"/>
        </w:r>
        <w:r>
          <w:t>46</w:t>
        </w:r>
        <w:r>
          <w:fldChar w:fldCharType="end"/>
        </w:r>
      </w:hyperlink>
    </w:p>
    <w:p>
      <w:pPr>
        <w:pStyle w:val="TOC2"/>
        <w:tabs>
          <w:tab w:val="right" w:leader="dot" w:pos="8306"/>
        </w:tabs>
      </w:pPr>
      <w:hyperlink w:anchor="_Toc29109" w:history="1">
        <w:r>
          <w:rPr>
            <w:rFonts w:ascii="仿宋" w:eastAsia="仿宋" w:hAnsi="仿宋" w:cs="仿宋" w:hint="eastAsia"/>
            <w:lang w:eastAsia="zh-CN"/>
          </w:rPr>
          <w:t>(三)、质量管理体系文件</w:t>
        </w:r>
        <w:r>
          <w:tab/>
        </w:r>
        <w:r>
          <w:fldChar w:fldCharType="begin"/>
        </w:r>
        <w:r>
          <w:instrText xml:space="preserve"> PAGEREF _Toc29109 \h </w:instrText>
        </w:r>
        <w:r>
          <w:fldChar w:fldCharType="separate"/>
        </w:r>
        <w:r>
          <w:t>47</w:t>
        </w:r>
        <w:r>
          <w:fldChar w:fldCharType="end"/>
        </w:r>
      </w:hyperlink>
    </w:p>
    <w:p>
      <w:pPr>
        <w:pStyle w:val="TOC2"/>
        <w:tabs>
          <w:tab w:val="right" w:leader="dot" w:pos="8306"/>
        </w:tabs>
      </w:pPr>
      <w:hyperlink w:anchor="_Toc25705" w:history="1">
        <w:r>
          <w:rPr>
            <w:rFonts w:ascii="仿宋" w:eastAsia="仿宋" w:hAnsi="仿宋" w:cs="仿宋" w:hint="eastAsia"/>
            <w:lang w:eastAsia="zh-CN"/>
          </w:rPr>
          <w:t>(四)、质量培训与教育</w:t>
        </w:r>
        <w:r>
          <w:tab/>
        </w:r>
        <w:r>
          <w:fldChar w:fldCharType="begin"/>
        </w:r>
        <w:r>
          <w:instrText xml:space="preserve"> PAGEREF _Toc25705 \h </w:instrText>
        </w:r>
        <w:r>
          <w:fldChar w:fldCharType="separate"/>
        </w:r>
        <w:r>
          <w:t>49</w:t>
        </w:r>
        <w:r>
          <w:fldChar w:fldCharType="end"/>
        </w:r>
      </w:hyperlink>
    </w:p>
    <w:p>
      <w:pPr>
        <w:pStyle w:val="TOC2"/>
        <w:tabs>
          <w:tab w:val="right" w:leader="dot" w:pos="8306"/>
        </w:tabs>
      </w:pPr>
      <w:hyperlink w:anchor="_Toc389" w:history="1">
        <w:r>
          <w:rPr>
            <w:rFonts w:ascii="仿宋" w:eastAsia="仿宋" w:hAnsi="仿宋" w:cs="仿宋" w:hint="eastAsia"/>
            <w:lang w:eastAsia="zh-CN"/>
          </w:rPr>
          <w:t>(五)、质量审核与评价</w:t>
        </w:r>
        <w:r>
          <w:tab/>
        </w:r>
        <w:r>
          <w:fldChar w:fldCharType="begin"/>
        </w:r>
        <w:r>
          <w:instrText xml:space="preserve"> PAGEREF _Toc389 \h </w:instrText>
        </w:r>
        <w:r>
          <w:fldChar w:fldCharType="separate"/>
        </w:r>
        <w:r>
          <w:t>51</w:t>
        </w:r>
        <w:r>
          <w:fldChar w:fldCharType="end"/>
        </w:r>
      </w:hyperlink>
    </w:p>
    <w:p>
      <w:pPr>
        <w:pStyle w:val="TOC2"/>
        <w:tabs>
          <w:tab w:val="right" w:leader="dot" w:pos="8306"/>
        </w:tabs>
      </w:pPr>
      <w:hyperlink w:anchor="_Toc886" w:history="1">
        <w:r>
          <w:rPr>
            <w:rFonts w:ascii="仿宋" w:eastAsia="仿宋" w:hAnsi="仿宋" w:cs="仿宋" w:hint="eastAsia"/>
            <w:lang w:eastAsia="zh-CN"/>
          </w:rPr>
          <w:t>(六)、不符合与纠正措施</w:t>
        </w:r>
        <w:r>
          <w:tab/>
        </w:r>
        <w:r>
          <w:fldChar w:fldCharType="begin"/>
        </w:r>
        <w:r>
          <w:instrText xml:space="preserve"> PAGEREF _Toc886 \h </w:instrText>
        </w:r>
        <w:r>
          <w:fldChar w:fldCharType="separate"/>
        </w:r>
        <w:r>
          <w:t>52</w:t>
        </w:r>
        <w:r>
          <w:fldChar w:fldCharType="end"/>
        </w:r>
      </w:hyperlink>
    </w:p>
    <w:p>
      <w:pPr>
        <w:pStyle w:val="TOC1"/>
        <w:tabs>
          <w:tab w:val="right" w:leader="dot" w:pos="8306"/>
        </w:tabs>
      </w:pPr>
      <w:hyperlink w:anchor="_Toc1800" w:history="1">
        <w:r>
          <w:rPr>
            <w:rFonts w:ascii="仿宋" w:eastAsia="仿宋" w:hAnsi="仿宋" w:cs="仿宋" w:hint="eastAsia"/>
            <w:lang w:eastAsia="zh-CN"/>
          </w:rPr>
          <w:t>十四、特色原料药项目变更管理</w:t>
        </w:r>
        <w:r>
          <w:tab/>
        </w:r>
        <w:r>
          <w:fldChar w:fldCharType="begin"/>
        </w:r>
        <w:r>
          <w:instrText xml:space="preserve"> PAGEREF _Toc1800 \h </w:instrText>
        </w:r>
        <w:r>
          <w:fldChar w:fldCharType="separate"/>
        </w:r>
        <w:r>
          <w:t>53</w:t>
        </w:r>
        <w:r>
          <w:fldChar w:fldCharType="end"/>
        </w:r>
      </w:hyperlink>
    </w:p>
    <w:p>
      <w:pPr>
        <w:pStyle w:val="TOC2"/>
        <w:tabs>
          <w:tab w:val="right" w:leader="dot" w:pos="8306"/>
        </w:tabs>
      </w:pPr>
      <w:hyperlink w:anchor="_Toc24721" w:history="1">
        <w:r>
          <w:rPr>
            <w:rFonts w:ascii="仿宋" w:eastAsia="仿宋" w:hAnsi="仿宋" w:cs="仿宋" w:hint="eastAsia"/>
            <w:lang w:eastAsia="zh-CN"/>
          </w:rPr>
          <w:t>(一)、变更申请与评估</w:t>
        </w:r>
        <w:r>
          <w:tab/>
        </w:r>
        <w:r>
          <w:fldChar w:fldCharType="begin"/>
        </w:r>
        <w:r>
          <w:instrText xml:space="preserve"> PAGEREF _Toc24721 \h </w:instrText>
        </w:r>
        <w:r>
          <w:fldChar w:fldCharType="separate"/>
        </w:r>
        <w:r>
          <w:t>53</w:t>
        </w:r>
        <w:r>
          <w:fldChar w:fldCharType="end"/>
        </w:r>
      </w:hyperlink>
    </w:p>
    <w:p>
      <w:pPr>
        <w:pStyle w:val="TOC2"/>
        <w:tabs>
          <w:tab w:val="right" w:leader="dot" w:pos="8306"/>
        </w:tabs>
      </w:pPr>
      <w:hyperlink w:anchor="_Toc26087" w:history="1">
        <w:r>
          <w:rPr>
            <w:rFonts w:ascii="仿宋" w:eastAsia="仿宋" w:hAnsi="仿宋" w:cs="仿宋" w:hint="eastAsia"/>
            <w:lang w:eastAsia="zh-CN"/>
          </w:rPr>
          <w:t>(二)、变更实施与控制</w:t>
        </w:r>
        <w:r>
          <w:tab/>
        </w:r>
        <w:r>
          <w:fldChar w:fldCharType="begin"/>
        </w:r>
        <w:r>
          <w:instrText xml:space="preserve"> PAGEREF _Toc26087 \h </w:instrText>
        </w:r>
        <w:r>
          <w:fldChar w:fldCharType="separate"/>
        </w:r>
        <w:r>
          <w:t>53</w:t>
        </w:r>
        <w:r>
          <w:fldChar w:fldCharType="end"/>
        </w:r>
      </w:hyperlink>
    </w:p>
    <w:p>
      <w:pPr>
        <w:pStyle w:val="TOC1"/>
        <w:tabs>
          <w:tab w:val="right" w:leader="dot" w:pos="8306"/>
        </w:tabs>
      </w:pPr>
      <w:hyperlink w:anchor="_Toc9221" w:history="1">
        <w:r>
          <w:rPr>
            <w:rFonts w:ascii="仿宋" w:eastAsia="仿宋" w:hAnsi="仿宋" w:cs="仿宋" w:hint="eastAsia"/>
            <w:lang w:eastAsia="zh-CN"/>
          </w:rPr>
          <w:t>十五、特色原料药项目实施保障措施</w:t>
        </w:r>
        <w:r>
          <w:tab/>
        </w:r>
        <w:r>
          <w:fldChar w:fldCharType="begin"/>
        </w:r>
        <w:r>
          <w:instrText xml:space="preserve"> PAGEREF _Toc9221 \h </w:instrText>
        </w:r>
        <w:r>
          <w:fldChar w:fldCharType="separate"/>
        </w:r>
        <w:r>
          <w:t>54</w:t>
        </w:r>
        <w:r>
          <w:fldChar w:fldCharType="end"/>
        </w:r>
      </w:hyperlink>
    </w:p>
    <w:p>
      <w:pPr>
        <w:pStyle w:val="TOC2"/>
        <w:tabs>
          <w:tab w:val="right" w:leader="dot" w:pos="8306"/>
        </w:tabs>
      </w:pPr>
      <w:hyperlink w:anchor="_Toc13179" w:history="1">
        <w:r>
          <w:rPr>
            <w:rFonts w:ascii="仿宋" w:eastAsia="仿宋" w:hAnsi="仿宋" w:cs="仿宋" w:hint="eastAsia"/>
            <w:lang w:eastAsia="zh-CN"/>
          </w:rPr>
          <w:t>(一)、特色原料药项目实施保障机制</w:t>
        </w:r>
        <w:r>
          <w:tab/>
        </w:r>
        <w:r>
          <w:fldChar w:fldCharType="begin"/>
        </w:r>
        <w:r>
          <w:instrText xml:space="preserve"> PAGEREF _Toc13179 \h </w:instrText>
        </w:r>
        <w:r>
          <w:fldChar w:fldCharType="separate"/>
        </w:r>
        <w:r>
          <w:t>54</w:t>
        </w:r>
        <w:r>
          <w:fldChar w:fldCharType="end"/>
        </w:r>
      </w:hyperlink>
    </w:p>
    <w:p>
      <w:pPr>
        <w:pStyle w:val="TOC2"/>
        <w:tabs>
          <w:tab w:val="right" w:leader="dot" w:pos="8306"/>
        </w:tabs>
      </w:pPr>
      <w:hyperlink w:anchor="_Toc19219" w:history="1">
        <w:r>
          <w:rPr>
            <w:rFonts w:ascii="仿宋" w:eastAsia="仿宋" w:hAnsi="仿宋" w:cs="仿宋" w:hint="eastAsia"/>
            <w:lang w:eastAsia="zh-CN"/>
          </w:rPr>
          <w:t>(二)、特色原料药项目法律合规要求</w:t>
        </w:r>
        <w:r>
          <w:tab/>
        </w:r>
        <w:r>
          <w:fldChar w:fldCharType="begin"/>
        </w:r>
        <w:r>
          <w:instrText xml:space="preserve"> PAGEREF _Toc19219 \h </w:instrText>
        </w:r>
        <w:r>
          <w:fldChar w:fldCharType="separate"/>
        </w:r>
        <w:r>
          <w:t>58</w:t>
        </w:r>
        <w:r>
          <w:fldChar w:fldCharType="end"/>
        </w:r>
      </w:hyperlink>
    </w:p>
    <w:p>
      <w:pPr>
        <w:pStyle w:val="TOC2"/>
        <w:tabs>
          <w:tab w:val="right" w:leader="dot" w:pos="8306"/>
        </w:tabs>
      </w:pPr>
      <w:hyperlink w:anchor="_Toc2063" w:history="1">
        <w:r>
          <w:rPr>
            <w:rFonts w:ascii="仿宋" w:eastAsia="仿宋" w:hAnsi="仿宋" w:cs="仿宋" w:hint="eastAsia"/>
            <w:lang w:eastAsia="zh-CN"/>
          </w:rPr>
          <w:t>(三)、特色原料药项目合同管理与法律事务</w:t>
        </w:r>
        <w:r>
          <w:tab/>
        </w:r>
        <w:r>
          <w:fldChar w:fldCharType="begin"/>
        </w:r>
        <w:r>
          <w:instrText xml:space="preserve"> PAGEREF _Toc2063 \h </w:instrText>
        </w:r>
        <w:r>
          <w:fldChar w:fldCharType="separate"/>
        </w:r>
        <w:r>
          <w:t>62</w:t>
        </w:r>
        <w:r>
          <w:fldChar w:fldCharType="end"/>
        </w:r>
      </w:hyperlink>
    </w:p>
    <w:p>
      <w:pPr>
        <w:pStyle w:val="TOC2"/>
        <w:tabs>
          <w:tab w:val="right" w:leader="dot" w:pos="8306"/>
        </w:tabs>
      </w:pPr>
      <w:hyperlink w:anchor="_Toc1219" w:history="1">
        <w:r>
          <w:rPr>
            <w:rFonts w:ascii="仿宋" w:eastAsia="仿宋" w:hAnsi="仿宋" w:cs="仿宋" w:hint="eastAsia"/>
            <w:lang w:eastAsia="zh-CN"/>
          </w:rPr>
          <w:t>(四)、特色原料药项目知识产权保护策略</w:t>
        </w:r>
        <w:r>
          <w:tab/>
        </w:r>
        <w:r>
          <w:fldChar w:fldCharType="begin"/>
        </w:r>
        <w:r>
          <w:instrText xml:space="preserve"> PAGEREF _Toc1219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82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2776"/>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2953"/>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的技术管理特点体现在其创新导向。通过引入最先进的技术趋势和解决方案，特色原料药项目致力于提升科技含量、提高质量和效率水平。这意味着我们将采用最新的工具和方法，确保特色原料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特色原料药项目技术管理的显著特征。通过整合不同领域的技术资源，我们实现了跨学科的协同工作。这有助于优化技术架构，提高整体效能。此外，整合性策略还促进了不同技术团队之间的紧密沟通和高效合作，确保特色原料药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特色原料药项目所采用的技术。通过不断优化技术方案，特色原料药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特色原料药项目团队将在特色原料药项目初期识别可能的技术风险，并采取相应的预防和应对措施。通过建立健全的风险评估机制，特色原料药项目能够在实施过程中及时发现并解决潜在的技术问题，保障特色原料药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特色原料药项目中，技术将成为特色原料药项目成功的有力支持。这一深度剖析揭示了技术管理在特色原料药项目实施中的关键作用，为特色原料药项目的技术基础奠定了坚实的基础。</w:t>
      </w:r>
    </w:p>
    <w:p>
      <w:pPr>
        <w:pStyle w:val="Heading2"/>
        <w:ind w:firstLine="560" w:firstLineChars="200"/>
        <w:rPr>
          <w:rFonts w:ascii="仿宋" w:eastAsia="仿宋" w:hAnsi="仿宋" w:cs="仿宋" w:hint="eastAsia"/>
          <w:sz w:val="28"/>
          <w:lang w:eastAsia="zh-CN"/>
        </w:rPr>
      </w:pPr>
      <w:bookmarkStart w:id="4" w:name="_Toc9397"/>
      <w:r>
        <w:rPr>
          <w:rFonts w:ascii="仿宋" w:eastAsia="仿宋" w:hAnsi="仿宋" w:cs="仿宋" w:hint="eastAsia"/>
          <w:sz w:val="28"/>
          <w:lang w:eastAsia="zh-CN"/>
        </w:rPr>
        <w:t>(二)、特色原料药项目工艺技术设计方案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特色原料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特色原料药项目将严格按照相关行业规范要求进行组织。通过有效控制产品质量，特色原料药项目将致力于为顾客提供优质的特色原料药项目产品和良好的服务。这体现了特色原料药项目对于生产活动合规性和质量标准的高度重视，为特色原料药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特色原料药项目注重生态效益和清洁生产原则。特色原料药项目建设将紧密结合地方特色经济发展，与社会经济发展规划和区域环境保护规划方案相协调一致。通过与当地区域自然生态系统的结合，特色原料药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特色原料药项目产品具有多样化的客户需求和个性化的特点。因此，特色原料药项目产品规格品种多样，且单批生产数量较小。为满足这一特点，特色原料药项目承办单位将建设先进的柔性制造生产线。通过广泛应用柔性制造技术，特色原料药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特色原料药项目采用的技术具有较高的技术含量和自动化水平，处于国内先进水平。这一技术选用不仅体现了对生产效率、质量和环境友好性的高标准要求，同时为特色原料药项目的可持续发展奠定了坚实的基础。</w:t>
      </w:r>
    </w:p>
    <w:p>
      <w:pPr>
        <w:pStyle w:val="Heading2"/>
        <w:ind w:firstLine="560" w:firstLineChars="200"/>
        <w:rPr>
          <w:rFonts w:ascii="仿宋" w:eastAsia="仿宋" w:hAnsi="仿宋" w:cs="仿宋" w:hint="eastAsia"/>
          <w:sz w:val="28"/>
          <w:lang w:eastAsia="zh-CN"/>
        </w:rPr>
      </w:pPr>
      <w:bookmarkStart w:id="5" w:name="_Toc25495"/>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为确保特色原料药项目的高效生产和技术实施，我们制定了一套精心设计的设备选型方案，以满足特色原料药项目生产、质量和环保的要求。该方案的主要特点如下：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特色原料药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针对特色原料药项目产品的多样性和小批量生产的特点，我们将建设柔性制造生产线。通过在设备选型中考虑柔性制造技术，可以灵活应对不同产品规格和生产需求，实现生产线的高度灵活性和适应性。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8869"/>
      <w:r>
        <w:rPr>
          <w:rFonts w:ascii="仿宋" w:eastAsia="仿宋" w:hAnsi="仿宋" w:cs="仿宋" w:hint="eastAsia"/>
          <w:sz w:val="28"/>
          <w:lang w:eastAsia="zh-CN"/>
        </w:rPr>
        <w:t>二、特色原料药项目概论</w:t>
      </w:r>
      <w:bookmarkEnd w:id="6"/>
    </w:p>
    <w:p>
      <w:pPr>
        <w:pStyle w:val="Heading2"/>
        <w:rPr>
          <w:rFonts w:ascii="仿宋" w:eastAsia="仿宋" w:hAnsi="仿宋" w:cs="仿宋" w:hint="eastAsia"/>
          <w:lang w:eastAsia="zh-CN"/>
        </w:rPr>
      </w:pPr>
      <w:bookmarkStart w:id="7" w:name="_Toc3946"/>
      <w:r>
        <w:rPr>
          <w:rFonts w:ascii="仿宋" w:eastAsia="仿宋" w:hAnsi="仿宋" w:cs="仿宋" w:hint="eastAsia"/>
          <w:lang w:eastAsia="zh-CN"/>
        </w:rPr>
        <w:t>(一)、特色原料药项目概况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的起源追溯至对市场的深入洞察。市场的不断演变与变革为特色原料药项目提供了难得的机遇。当前市场存在的需求缺口和变革的大环境共同构成了特色原料药项目的背景。这个特色原料药项目旨在充分利用市场机遇，填补行业中尚未满足的需求，为客户提供全新的解决方案。市场的变革和需求的增长使得这个特色原料药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特色原料药项目名称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正式命名为特色原料药。这个名称不仅仅是一个标识，更代表了特色原料药项目的核心理念和愿景。它蕴含着特色原料药项目所要解决问题的关键字，具有强烈的表达和辨识度，为特色原料药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特色原料药项目目标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的核心目标是提供一种全新、高效的解决方案，满足客户日益增长的需求。特色原料药项目追求的不仅仅是满足市场需求，更是在市场中获得卓越的竞争优势。通过不断提升产品或服务的质量和创新水平，特色原料药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特色原料药项目范围</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全面涵盖了产品研发、制造、市场推广和售后服务，确保从产品设计到最终用户体验的全方位关注。这一全面的特色原料药项目范围是为了确保特色原料药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特色原料药项目时间表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特色原料药项目计划在未来18个月内完成，包括研发、测试、市场试点和正式推出等不同阶段。这个时间表的合理设计是为了确保特色原料药项目各个阶段的顺利推进，以便按时交付高质量的成果。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特色原料药项目预算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特色原料药项目总预算估算为XX百万美元，主要分配在研发、市场推广、人员培训和运营等方面。这一充足的预算为特色原料药项目提供了充足的资源，确保特色原料药项目在各个方面都能取得优异的表现。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特色原料药项目风险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可能面临的风险包括市场接受度低、技术难题、竞争激烈等。特色原料药项目团队已经制定了相应的风险应对计划，通过前瞻性的风险管理，确保特色原料药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特色原料药项目团队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特色原料药项目汇聚了一支经验丰富、多领域专业素养的核心团队，确保特色原料药项目在各个方面都能拥有高水平的执行力。团队的协同作战是特色原料药项目成功的关键因素之一。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1.9 特色原料药项目背景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特色原料药项目的背景根植于市场对更高效、创新产品的渴望，同时也受到科技发展对行业格局的深刻改变的影响。这为特色原料药项目提供了广阔的发展空间和市场需求。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特色原料药项目现状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截至目前，特色原料药项目已完成市场调研和技术验证，取得了初步的成功。这为特色原料药项目在未来的发展奠定了坚实的基础，为更远大的目标打下了坚实的基石。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13786"/>
      <w:r>
        <w:rPr>
          <w:rFonts w:ascii="仿宋" w:eastAsia="仿宋" w:hAnsi="仿宋" w:cs="仿宋" w:hint="eastAsia"/>
          <w:sz w:val="28"/>
          <w:lang w:eastAsia="zh-CN"/>
        </w:rPr>
        <w:t>(二)、特色原料药项目目标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keyword》特色原料药项目首要业务目标是在市场中占据有利地位，实现产品/服务的成功推广和销售。通过不断提升产品质量、创新性，特色原料药项目追求成为行业中的领导者，赢得更多客户的青睐。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在科技迅速发展的时代，特色原料药项目着眼于技术创新。通过持续的研发和技术升级，特色原料药项目旨在推出更具创新性的产品或服务，以满足市场对新鲜、先进解决方案的需求。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为了建立可持续的客户关系，特色原料药项目设定了客户满意度目标。通过提供卓越的产品质量和优质的客户服务，特色原料药项目追求赢得客户的信任和忠诚度，确保他们的满意度达到行业领先水平。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特色原料药项目注重社会责任和可持续发展。通过实施环保、社会责任特色原料药项目，特色原料药项目致力于在经济发展的同时保护环境，促进社会公平，实现可持续经营。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特色原料药项目的团队是实现目标的核心驱动力。因此，特色原料药项目设定了团队发展目标，包括提升团队成员的专业技能、培养领导力，以及搭建协同高效的团队工作氛围。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31904"/>
      <w:r>
        <w:rPr>
          <w:rFonts w:ascii="仿宋" w:eastAsia="仿宋" w:hAnsi="仿宋" w:cs="仿宋" w:hint="eastAsia"/>
          <w:sz w:val="28"/>
          <w:lang w:eastAsia="zh-CN"/>
        </w:rPr>
        <w:t>(三)、特色原料药项目提出的理由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特色原料药项目提出的理由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的提出源于对市场机遇的深刻洞察。当前市场中存在的需求缺口和行业发展趋势表明，有巨大的商业机会等待被开发。通过准确捕捉市场机遇，特色原料药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的理念基于对技术创新的信仰。通过持续的研发和技术投入，特色原料药项目有望推出更具创新性的产品或服务。在科技飞速发展的当下，特色原料药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的提出是为了增强企业的行业竞争力。通过提升产品或服务的质量和独特性，特色原料药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响应了消费者需求的变化。随着社会和科技的不断发展，消费者对产品和服务的需求也在发生变化。通过深入了解并及时回应消费者的新需求，特色原料药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特色原料药项目的提出是企业战略发展规划的一部分。在面对日益激烈的市场竞争和不断变化的商业环境中，特色原料药项目作为企业战略的一环，旨在为企业开辟新的增长领域，巩固企业在行业中的地位。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的提出不仅仅是基于商业考量，还注重社会责任。通过推出环保、社会责任等方面的特色原料药项目，特色原料药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特色原料药项目的提出反映了对利益相关者期望的关注。包括客户、员工、投资者等利益相关者在企业发展中都有着各自的期望，特色原料药项目力求在满足这些期望的同时，取得更大的共赢。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30336"/>
      <w:r>
        <w:rPr>
          <w:rFonts w:ascii="仿宋" w:eastAsia="仿宋" w:hAnsi="仿宋" w:cs="仿宋" w:hint="eastAsia"/>
          <w:sz w:val="28"/>
          <w:lang w:eastAsia="zh-CN"/>
        </w:rPr>
        <w:t>(四)、特色原料药项目意义</w:t>
      </w:r>
      <w:bookmarkEnd w:id="10"/>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在实施特色原料药项目的过程中，我们不仅仅是在追逐商业成功，更是为企业和社会的多个层面创造了深远的意义。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的首要意义在于提升企业的市场竞争力。通过持续的创新和对产品质量的高标准要求，特色原料药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特色原料药项目的推进将促使行业技术水平的提升。通过引入先进技术和创新性解决方案，特色原料药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特色原料药项目不仅创造了大量就业机会，提高了就业水平，还注重社会责任和环保。通过参与社会公益事业和推动环保特色原料药项目，特色原料药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综合而言，特色原料药项目意义重大，不仅推动了企业的发展，也为行业和社会的进步贡献了积极力量。这是一个全面而深刻的影响，将在未来产生可持续的正面效应。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26871"/>
      <w:r>
        <w:rPr>
          <w:rFonts w:ascii="仿宋" w:eastAsia="仿宋" w:hAnsi="仿宋" w:cs="仿宋" w:hint="eastAsia"/>
          <w:sz w:val="28"/>
          <w:lang w:eastAsia="zh-CN"/>
        </w:rPr>
        <w:t>(五)、特色原料药项目背景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在当今迅猛发展的商业环境中，特色原料药项目的动因根植于对多方面因素的审慎考量。这个特色原料药项目的提出并非孤立的决策，而是对企业所处背景深入思考的产物。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特色原料药项目背后的首要原因。科技的迅速发展和全球市场的快速变化使得企业必须灵活应对。特色原料药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竞争的激烈程度也是特色原料药项目背景中不可忽视的一环。企业需要在激烈竞争中脱颖而出，为此，特色原料药项目致力于打破常规，提供独特的价值主张，以吸引客户并确保市场份额的增长。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技术的迅速发展为企业带来了机遇与挑战。作为特色原料药项目启动的背景之一，对新兴技术的应用将有助于提升企业的技术水平，使其在不断演进的商业环境中保持竞争优势。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此外，社会对企业责任的期望也在逐渐升高。特色原料药项目充分融入了社会责任的理念，通过可持续经营和社会公益特色原料药项目，企图为社会贡献一份力量，在商业成功的同时关注社会价值。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20798"/>
      <w:r>
        <w:rPr>
          <w:rFonts w:ascii="仿宋" w:eastAsia="仿宋" w:hAnsi="仿宋" w:cs="仿宋" w:hint="eastAsia"/>
          <w:sz w:val="28"/>
          <w:lang w:eastAsia="zh-CN"/>
        </w:rPr>
        <w:t>三、特色原料药项目建设背景及必要性分析</w:t>
      </w:r>
      <w:bookmarkEnd w:id="12"/>
    </w:p>
    <w:p>
      <w:pPr>
        <w:pStyle w:val="Heading2"/>
        <w:rPr>
          <w:rFonts w:ascii="仿宋" w:eastAsia="仿宋" w:hAnsi="仿宋" w:cs="仿宋" w:hint="eastAsia"/>
          <w:lang w:eastAsia="zh-CN"/>
        </w:rPr>
      </w:pPr>
      <w:bookmarkStart w:id="13" w:name="_Toc31130"/>
      <w:r>
        <w:rPr>
          <w:rFonts w:ascii="仿宋" w:eastAsia="仿宋" w:hAnsi="仿宋" w:cs="仿宋" w:hint="eastAsia"/>
          <w:lang w:eastAsia="zh-CN"/>
        </w:rPr>
        <w:t>(一)、特色原料药项目背景分析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特色原料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特色原料药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特色原料药项目在这个潮流中的定位。同时，我们将关注行业内涌现的新兴机遇，以便特色原料药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特色原料药项目提供了强大的发展动力。我们将聚焦于行业内最新的技术发展趋势，包括但不限于人工智能、大数据分析、物联网等领域。通过深度的技术研究，我们将确保特色原料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特色原料药项目发展的源泉。我们将投入更多的精力对市场需求进行深入剖析，超越表面的需求，深入挖掘潜在的市场痛点和机遇。通过对市场需求的细致了解，特色原料药项目将更有针对性地设计解决方案，满足市场的多样化需求，从而更好地促进特色原料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特色原料药项目战略至关重要。我们将对竞争态势进行更为深入的分析，包括但不限于市场份额、产品特点、客户满意度等多个维度。通过深度的竞争分析，特色原料药项目将能够更准确地把握市场脉搏，制定具有竞争力的特色原料药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特色原料药项目的发展具有直接的影响。我们将进行更为全面的法规和政策分析，了解行业发展中的潜在法律风险和合规挑战。通过充分了解和遵守相关法规，特色原料药项目将确保在法律框架内合法合规运营，为特色原料药项目的稳健发展提供有力支持。</w:t>
      </w:r>
    </w:p>
    <w:p>
      <w:pPr>
        <w:pStyle w:val="Heading2"/>
        <w:ind w:firstLine="560" w:firstLineChars="200"/>
        <w:rPr>
          <w:rFonts w:ascii="仿宋" w:eastAsia="仿宋" w:hAnsi="仿宋" w:cs="仿宋" w:hint="eastAsia"/>
          <w:sz w:val="28"/>
          <w:lang w:eastAsia="zh-CN"/>
        </w:rPr>
      </w:pPr>
      <w:bookmarkStart w:id="14" w:name="_Toc15458"/>
      <w:r>
        <w:rPr>
          <w:rFonts w:ascii="仿宋" w:eastAsia="仿宋" w:hAnsi="仿宋" w:cs="仿宋" w:hint="eastAsia"/>
          <w:sz w:val="28"/>
          <w:lang w:eastAsia="zh-CN"/>
        </w:rPr>
        <w:t>(二)、特色原料药项目建设必要性分析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建设的迫切性源于对行业发展趋势的深刻洞察。我们正处于一个行业变革的时代，科技创新、数字化转型成为企业发展的关键动力。特色原料药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建设不仅仅是为了跟上潮流，更是为了通过技术创新推动企业的持续发展。通过引入先进的技术和解决方案，特色原料药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特色原料药项目的建设成为必然选择，通过提高产品质量、拓展服务领域，从而在竞争中获得更多的机会。特色原料药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特色原料药项目建设的必要性体现在对客户需求更精准的满足。通过特色原料药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特色原料药项目建设的背后是对企业持续创新的追求。只有通过不断创新，企业才能在竞争中立于不败之地。特色原料药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25123"/>
      <w:r>
        <w:rPr>
          <w:rFonts w:ascii="仿宋" w:eastAsia="仿宋" w:hAnsi="仿宋" w:cs="仿宋" w:hint="eastAsia"/>
          <w:sz w:val="28"/>
          <w:lang w:eastAsia="zh-CN"/>
        </w:rPr>
        <w:t>四、特色原料药项目土建工程</w:t>
      </w:r>
      <w:bookmarkEnd w:id="15"/>
    </w:p>
    <w:p>
      <w:pPr>
        <w:pStyle w:val="Heading2"/>
        <w:rPr>
          <w:rFonts w:ascii="仿宋" w:eastAsia="仿宋" w:hAnsi="仿宋" w:cs="仿宋" w:hint="eastAsia"/>
          <w:lang w:eastAsia="zh-CN"/>
        </w:rPr>
      </w:pPr>
      <w:bookmarkStart w:id="16" w:name="_Toc387"/>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在特色原料药项目的建筑工程设计中，我们将秉承一系列重要的设计原则，以确保特色原料药项目建筑在功能、美观、可持续性等方面达到最佳效果。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https://d.book118.com/885210222040011103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特色原料药项目计划设计方案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A64541"/>
    <w:rsid w:val="53A6454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8521022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2024-02-03T03:21:00Z</dcterms:created>
  <dcterms:modified xsi:type="dcterms:W3CDTF">2024-02-03T03:21:42Z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F9EF1811B0AA482E8A66F07E0AC32F64_11</vt:lpwstr>
  </property>
  <property fmtid="{D5CDD505-2E9C-101B-9397-08002B2CF9AE}" pid="3" name="KSOProductBuildVer">
    <vt:lpwstr>2052-12.1.0.16250</vt:lpwstr>
  </property>
</Properties>
</file>