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灯饰灯具项目规划设计方案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30" w:history="1">
        <w:r>
          <w:rPr>
            <w:rFonts w:ascii="仿宋" w:eastAsia="仿宋" w:hAnsi="仿宋" w:cs="仿宋" w:hint="eastAsia"/>
            <w:lang w:eastAsia="zh-CN"/>
          </w:rPr>
          <w:t>序言</w:t>
        </w:r>
        <w:r>
          <w:tab/>
        </w:r>
        <w:r>
          <w:fldChar w:fldCharType="begin"/>
        </w:r>
        <w:r>
          <w:instrText xml:space="preserve"> PAGEREF _Toc30930 \h </w:instrText>
        </w:r>
        <w:r>
          <w:fldChar w:fldCharType="separate"/>
        </w:r>
        <w:r>
          <w:t>3</w:t>
        </w:r>
        <w:r>
          <w:fldChar w:fldCharType="end"/>
        </w:r>
      </w:hyperlink>
    </w:p>
    <w:p>
      <w:pPr>
        <w:pStyle w:val="TOC1"/>
        <w:tabs>
          <w:tab w:val="right" w:leader="dot" w:pos="8306"/>
        </w:tabs>
      </w:pPr>
      <w:hyperlink w:anchor="_Toc8678" w:history="1">
        <w:r>
          <w:rPr>
            <w:rFonts w:ascii="仿宋" w:eastAsia="仿宋" w:hAnsi="仿宋" w:cs="仿宋" w:hint="eastAsia"/>
            <w:lang w:eastAsia="zh-CN"/>
          </w:rPr>
          <w:t>一、灯饰灯具项目危机管理</w:t>
        </w:r>
        <w:r>
          <w:tab/>
        </w:r>
        <w:r>
          <w:fldChar w:fldCharType="begin"/>
        </w:r>
        <w:r>
          <w:instrText xml:space="preserve"> PAGEREF _Toc8678 \h </w:instrText>
        </w:r>
        <w:r>
          <w:fldChar w:fldCharType="separate"/>
        </w:r>
        <w:r>
          <w:t>3</w:t>
        </w:r>
        <w:r>
          <w:fldChar w:fldCharType="end"/>
        </w:r>
      </w:hyperlink>
    </w:p>
    <w:p>
      <w:pPr>
        <w:pStyle w:val="TOC2"/>
        <w:tabs>
          <w:tab w:val="right" w:leader="dot" w:pos="8306"/>
        </w:tabs>
      </w:pPr>
      <w:hyperlink w:anchor="_Toc14383" w:history="1">
        <w:r>
          <w:rPr>
            <w:rFonts w:ascii="仿宋" w:eastAsia="仿宋" w:hAnsi="仿宋" w:cs="仿宋" w:hint="eastAsia"/>
            <w:lang w:eastAsia="zh-CN"/>
          </w:rPr>
          <w:t>(一)、危机预警与识别</w:t>
        </w:r>
        <w:r>
          <w:tab/>
        </w:r>
        <w:r>
          <w:fldChar w:fldCharType="begin"/>
        </w:r>
        <w:r>
          <w:instrText xml:space="preserve"> PAGEREF _Toc14383 \h </w:instrText>
        </w:r>
        <w:r>
          <w:fldChar w:fldCharType="separate"/>
        </w:r>
        <w:r>
          <w:t>3</w:t>
        </w:r>
        <w:r>
          <w:fldChar w:fldCharType="end"/>
        </w:r>
      </w:hyperlink>
    </w:p>
    <w:p>
      <w:pPr>
        <w:pStyle w:val="TOC2"/>
        <w:tabs>
          <w:tab w:val="right" w:leader="dot" w:pos="8306"/>
        </w:tabs>
      </w:pPr>
      <w:hyperlink w:anchor="_Toc23351" w:history="1">
        <w:r>
          <w:rPr>
            <w:rFonts w:ascii="仿宋" w:eastAsia="仿宋" w:hAnsi="仿宋" w:cs="仿宋" w:hint="eastAsia"/>
            <w:lang w:eastAsia="zh-CN"/>
          </w:rPr>
          <w:t>(二)、危机应对与恢复</w:t>
        </w:r>
        <w:r>
          <w:tab/>
        </w:r>
        <w:r>
          <w:fldChar w:fldCharType="begin"/>
        </w:r>
        <w:r>
          <w:instrText xml:space="preserve"> PAGEREF _Toc23351 \h </w:instrText>
        </w:r>
        <w:r>
          <w:fldChar w:fldCharType="separate"/>
        </w:r>
        <w:r>
          <w:t>4</w:t>
        </w:r>
        <w:r>
          <w:fldChar w:fldCharType="end"/>
        </w:r>
      </w:hyperlink>
    </w:p>
    <w:p>
      <w:pPr>
        <w:pStyle w:val="TOC1"/>
        <w:tabs>
          <w:tab w:val="right" w:leader="dot" w:pos="8306"/>
        </w:tabs>
      </w:pPr>
      <w:hyperlink w:anchor="_Toc12578" w:history="1">
        <w:r>
          <w:rPr>
            <w:rFonts w:ascii="仿宋" w:eastAsia="仿宋" w:hAnsi="仿宋" w:cs="仿宋" w:hint="eastAsia"/>
            <w:lang w:eastAsia="zh-CN"/>
          </w:rPr>
          <w:t>二、灯饰灯具项目建设单位说明</w:t>
        </w:r>
        <w:r>
          <w:tab/>
        </w:r>
        <w:r>
          <w:fldChar w:fldCharType="begin"/>
        </w:r>
        <w:r>
          <w:instrText xml:space="preserve"> PAGEREF _Toc12578 \h </w:instrText>
        </w:r>
        <w:r>
          <w:fldChar w:fldCharType="separate"/>
        </w:r>
        <w:r>
          <w:t>5</w:t>
        </w:r>
        <w:r>
          <w:fldChar w:fldCharType="end"/>
        </w:r>
      </w:hyperlink>
    </w:p>
    <w:p>
      <w:pPr>
        <w:pStyle w:val="TOC2"/>
        <w:tabs>
          <w:tab w:val="right" w:leader="dot" w:pos="8306"/>
        </w:tabs>
      </w:pPr>
      <w:hyperlink w:anchor="_Toc24650" w:history="1">
        <w:r>
          <w:rPr>
            <w:rFonts w:ascii="仿宋" w:eastAsia="仿宋" w:hAnsi="仿宋" w:cs="仿宋" w:hint="eastAsia"/>
            <w:lang w:eastAsia="zh-CN"/>
          </w:rPr>
          <w:t>(一)、灯饰灯具项目承办单位基本情况</w:t>
        </w:r>
        <w:r>
          <w:tab/>
        </w:r>
        <w:r>
          <w:fldChar w:fldCharType="begin"/>
        </w:r>
        <w:r>
          <w:instrText xml:space="preserve"> PAGEREF _Toc24650 \h </w:instrText>
        </w:r>
        <w:r>
          <w:fldChar w:fldCharType="separate"/>
        </w:r>
        <w:r>
          <w:t>5</w:t>
        </w:r>
        <w:r>
          <w:fldChar w:fldCharType="end"/>
        </w:r>
      </w:hyperlink>
    </w:p>
    <w:p>
      <w:pPr>
        <w:pStyle w:val="TOC2"/>
        <w:tabs>
          <w:tab w:val="right" w:leader="dot" w:pos="8306"/>
        </w:tabs>
      </w:pPr>
      <w:hyperlink w:anchor="_Toc13899" w:history="1">
        <w:r>
          <w:rPr>
            <w:rFonts w:ascii="仿宋" w:eastAsia="仿宋" w:hAnsi="仿宋" w:cs="仿宋" w:hint="eastAsia"/>
            <w:lang w:eastAsia="zh-CN"/>
          </w:rPr>
          <w:t>(二)、公司经济效益分析</w:t>
        </w:r>
        <w:r>
          <w:tab/>
        </w:r>
        <w:r>
          <w:fldChar w:fldCharType="begin"/>
        </w:r>
        <w:r>
          <w:instrText xml:space="preserve"> PAGEREF _Toc13899 \h </w:instrText>
        </w:r>
        <w:r>
          <w:fldChar w:fldCharType="separate"/>
        </w:r>
        <w:r>
          <w:t>6</w:t>
        </w:r>
        <w:r>
          <w:fldChar w:fldCharType="end"/>
        </w:r>
      </w:hyperlink>
    </w:p>
    <w:p>
      <w:pPr>
        <w:pStyle w:val="TOC1"/>
        <w:tabs>
          <w:tab w:val="right" w:leader="dot" w:pos="8306"/>
        </w:tabs>
      </w:pPr>
      <w:hyperlink w:anchor="_Toc26446" w:history="1">
        <w:r>
          <w:rPr>
            <w:rFonts w:ascii="仿宋" w:eastAsia="仿宋" w:hAnsi="仿宋" w:cs="仿宋" w:hint="eastAsia"/>
            <w:lang w:eastAsia="zh-CN"/>
          </w:rPr>
          <w:t>三、灯饰灯具项目绩效评估</w:t>
        </w:r>
        <w:r>
          <w:tab/>
        </w:r>
        <w:r>
          <w:fldChar w:fldCharType="begin"/>
        </w:r>
        <w:r>
          <w:instrText xml:space="preserve"> PAGEREF _Toc26446 \h </w:instrText>
        </w:r>
        <w:r>
          <w:fldChar w:fldCharType="separate"/>
        </w:r>
        <w:r>
          <w:t>7</w:t>
        </w:r>
        <w:r>
          <w:fldChar w:fldCharType="end"/>
        </w:r>
      </w:hyperlink>
    </w:p>
    <w:p>
      <w:pPr>
        <w:pStyle w:val="TOC2"/>
        <w:tabs>
          <w:tab w:val="right" w:leader="dot" w:pos="8306"/>
        </w:tabs>
      </w:pPr>
      <w:hyperlink w:anchor="_Toc25313" w:history="1">
        <w:r>
          <w:rPr>
            <w:rFonts w:ascii="仿宋" w:eastAsia="仿宋" w:hAnsi="仿宋" w:cs="仿宋" w:hint="eastAsia"/>
            <w:lang w:eastAsia="zh-CN"/>
          </w:rPr>
          <w:t>(一)、绩效评估指标</w:t>
        </w:r>
        <w:r>
          <w:tab/>
        </w:r>
        <w:r>
          <w:fldChar w:fldCharType="begin"/>
        </w:r>
        <w:r>
          <w:instrText xml:space="preserve"> PAGEREF _Toc25313 \h </w:instrText>
        </w:r>
        <w:r>
          <w:fldChar w:fldCharType="separate"/>
        </w:r>
        <w:r>
          <w:t>7</w:t>
        </w:r>
        <w:r>
          <w:fldChar w:fldCharType="end"/>
        </w:r>
      </w:hyperlink>
    </w:p>
    <w:p>
      <w:pPr>
        <w:pStyle w:val="TOC2"/>
        <w:tabs>
          <w:tab w:val="right" w:leader="dot" w:pos="8306"/>
        </w:tabs>
      </w:pPr>
      <w:hyperlink w:anchor="_Toc3393" w:history="1">
        <w:r>
          <w:rPr>
            <w:rFonts w:ascii="仿宋" w:eastAsia="仿宋" w:hAnsi="仿宋" w:cs="仿宋" w:hint="eastAsia"/>
            <w:lang w:eastAsia="zh-CN"/>
          </w:rPr>
          <w:t>(二)、绩效评估方法</w:t>
        </w:r>
        <w:r>
          <w:tab/>
        </w:r>
        <w:r>
          <w:fldChar w:fldCharType="begin"/>
        </w:r>
        <w:r>
          <w:instrText xml:space="preserve"> PAGEREF _Toc3393 \h </w:instrText>
        </w:r>
        <w:r>
          <w:fldChar w:fldCharType="separate"/>
        </w:r>
        <w:r>
          <w:t>8</w:t>
        </w:r>
        <w:r>
          <w:fldChar w:fldCharType="end"/>
        </w:r>
      </w:hyperlink>
    </w:p>
    <w:p>
      <w:pPr>
        <w:pStyle w:val="TOC2"/>
        <w:tabs>
          <w:tab w:val="right" w:leader="dot" w:pos="8306"/>
        </w:tabs>
      </w:pPr>
      <w:hyperlink w:anchor="_Toc7178" w:history="1">
        <w:r>
          <w:rPr>
            <w:rFonts w:ascii="仿宋" w:eastAsia="仿宋" w:hAnsi="仿宋" w:cs="仿宋" w:hint="eastAsia"/>
            <w:lang w:eastAsia="zh-CN"/>
          </w:rPr>
          <w:t>(三)、绩效评估周期</w:t>
        </w:r>
        <w:r>
          <w:tab/>
        </w:r>
        <w:r>
          <w:fldChar w:fldCharType="begin"/>
        </w:r>
        <w:r>
          <w:instrText xml:space="preserve"> PAGEREF _Toc7178 \h </w:instrText>
        </w:r>
        <w:r>
          <w:fldChar w:fldCharType="separate"/>
        </w:r>
        <w:r>
          <w:t>9</w:t>
        </w:r>
        <w:r>
          <w:fldChar w:fldCharType="end"/>
        </w:r>
      </w:hyperlink>
    </w:p>
    <w:p>
      <w:pPr>
        <w:pStyle w:val="TOC1"/>
        <w:tabs>
          <w:tab w:val="right" w:leader="dot" w:pos="8306"/>
        </w:tabs>
      </w:pPr>
      <w:hyperlink w:anchor="_Toc22116" w:history="1">
        <w:r>
          <w:rPr>
            <w:rFonts w:ascii="仿宋" w:eastAsia="仿宋" w:hAnsi="仿宋" w:cs="仿宋" w:hint="eastAsia"/>
            <w:lang w:eastAsia="zh-CN"/>
          </w:rPr>
          <w:t>四、灯饰灯具项目建设背景及必要性分析</w:t>
        </w:r>
        <w:r>
          <w:tab/>
        </w:r>
        <w:r>
          <w:fldChar w:fldCharType="begin"/>
        </w:r>
        <w:r>
          <w:instrText xml:space="preserve"> PAGEREF _Toc22116 \h </w:instrText>
        </w:r>
        <w:r>
          <w:fldChar w:fldCharType="separate"/>
        </w:r>
        <w:r>
          <w:t>10</w:t>
        </w:r>
        <w:r>
          <w:fldChar w:fldCharType="end"/>
        </w:r>
      </w:hyperlink>
    </w:p>
    <w:p>
      <w:pPr>
        <w:pStyle w:val="TOC2"/>
        <w:tabs>
          <w:tab w:val="right" w:leader="dot" w:pos="8306"/>
        </w:tabs>
      </w:pPr>
      <w:hyperlink w:anchor="_Toc488" w:history="1">
        <w:r>
          <w:rPr>
            <w:rFonts w:ascii="仿宋" w:eastAsia="仿宋" w:hAnsi="仿宋" w:cs="仿宋" w:hint="eastAsia"/>
            <w:lang w:eastAsia="zh-CN"/>
          </w:rPr>
          <w:t>(一)、灯饰灯具项目背景分析</w:t>
        </w:r>
        <w:r>
          <w:tab/>
        </w:r>
        <w:r>
          <w:fldChar w:fldCharType="begin"/>
        </w:r>
        <w:r>
          <w:instrText xml:space="preserve"> PAGEREF _Toc488 \h </w:instrText>
        </w:r>
        <w:r>
          <w:fldChar w:fldCharType="separate"/>
        </w:r>
        <w:r>
          <w:t>10</w:t>
        </w:r>
        <w:r>
          <w:fldChar w:fldCharType="end"/>
        </w:r>
      </w:hyperlink>
    </w:p>
    <w:p>
      <w:pPr>
        <w:pStyle w:val="TOC2"/>
        <w:tabs>
          <w:tab w:val="right" w:leader="dot" w:pos="8306"/>
        </w:tabs>
      </w:pPr>
      <w:hyperlink w:anchor="_Toc912" w:history="1">
        <w:r>
          <w:rPr>
            <w:rFonts w:ascii="仿宋" w:eastAsia="仿宋" w:hAnsi="仿宋" w:cs="仿宋" w:hint="eastAsia"/>
            <w:lang w:eastAsia="zh-CN"/>
          </w:rPr>
          <w:t>(二)、灯饰灯具项目建设必要性分析</w:t>
        </w:r>
        <w:r>
          <w:tab/>
        </w:r>
        <w:r>
          <w:fldChar w:fldCharType="begin"/>
        </w:r>
        <w:r>
          <w:instrText xml:space="preserve"> PAGEREF _Toc912 \h </w:instrText>
        </w:r>
        <w:r>
          <w:fldChar w:fldCharType="separate"/>
        </w:r>
        <w:r>
          <w:t>12</w:t>
        </w:r>
        <w:r>
          <w:fldChar w:fldCharType="end"/>
        </w:r>
      </w:hyperlink>
    </w:p>
    <w:p>
      <w:pPr>
        <w:pStyle w:val="TOC1"/>
        <w:tabs>
          <w:tab w:val="right" w:leader="dot" w:pos="8306"/>
        </w:tabs>
      </w:pPr>
      <w:hyperlink w:anchor="_Toc30256" w:history="1">
        <w:r>
          <w:rPr>
            <w:rFonts w:ascii="仿宋" w:eastAsia="仿宋" w:hAnsi="仿宋" w:cs="仿宋" w:hint="eastAsia"/>
            <w:lang w:eastAsia="zh-CN"/>
          </w:rPr>
          <w:t>五、灯饰灯具项目文档管理</w:t>
        </w:r>
        <w:r>
          <w:tab/>
        </w:r>
        <w:r>
          <w:fldChar w:fldCharType="begin"/>
        </w:r>
        <w:r>
          <w:instrText xml:space="preserve"> PAGEREF _Toc30256 \h </w:instrText>
        </w:r>
        <w:r>
          <w:fldChar w:fldCharType="separate"/>
        </w:r>
        <w:r>
          <w:t>13</w:t>
        </w:r>
        <w:r>
          <w:fldChar w:fldCharType="end"/>
        </w:r>
      </w:hyperlink>
    </w:p>
    <w:p>
      <w:pPr>
        <w:pStyle w:val="TOC2"/>
        <w:tabs>
          <w:tab w:val="right" w:leader="dot" w:pos="8306"/>
        </w:tabs>
      </w:pPr>
      <w:hyperlink w:anchor="_Toc27389" w:history="1">
        <w:r>
          <w:rPr>
            <w:rFonts w:ascii="仿宋" w:eastAsia="仿宋" w:hAnsi="仿宋" w:cs="仿宋" w:hint="eastAsia"/>
            <w:lang w:eastAsia="zh-CN"/>
          </w:rPr>
          <w:t>(一)、文档编制与审查</w:t>
        </w:r>
        <w:r>
          <w:tab/>
        </w:r>
        <w:r>
          <w:fldChar w:fldCharType="begin"/>
        </w:r>
        <w:r>
          <w:instrText xml:space="preserve"> PAGEREF _Toc27389 \h </w:instrText>
        </w:r>
        <w:r>
          <w:fldChar w:fldCharType="separate"/>
        </w:r>
        <w:r>
          <w:t>13</w:t>
        </w:r>
        <w:r>
          <w:fldChar w:fldCharType="end"/>
        </w:r>
      </w:hyperlink>
    </w:p>
    <w:p>
      <w:pPr>
        <w:pStyle w:val="TOC2"/>
        <w:tabs>
          <w:tab w:val="right" w:leader="dot" w:pos="8306"/>
        </w:tabs>
      </w:pPr>
      <w:hyperlink w:anchor="_Toc19516" w:history="1">
        <w:r>
          <w:rPr>
            <w:rFonts w:ascii="仿宋" w:eastAsia="仿宋" w:hAnsi="仿宋" w:cs="仿宋" w:hint="eastAsia"/>
            <w:lang w:eastAsia="zh-CN"/>
          </w:rPr>
          <w:t>(二)、文档发布与分发</w:t>
        </w:r>
        <w:r>
          <w:tab/>
        </w:r>
        <w:r>
          <w:fldChar w:fldCharType="begin"/>
        </w:r>
        <w:r>
          <w:instrText xml:space="preserve"> PAGEREF _Toc19516 \h </w:instrText>
        </w:r>
        <w:r>
          <w:fldChar w:fldCharType="separate"/>
        </w:r>
        <w:r>
          <w:t>14</w:t>
        </w:r>
        <w:r>
          <w:fldChar w:fldCharType="end"/>
        </w:r>
      </w:hyperlink>
    </w:p>
    <w:p>
      <w:pPr>
        <w:pStyle w:val="TOC2"/>
        <w:tabs>
          <w:tab w:val="right" w:leader="dot" w:pos="8306"/>
        </w:tabs>
      </w:pPr>
      <w:hyperlink w:anchor="_Toc14459" w:history="1">
        <w:r>
          <w:rPr>
            <w:rFonts w:ascii="仿宋" w:eastAsia="仿宋" w:hAnsi="仿宋" w:cs="仿宋" w:hint="eastAsia"/>
            <w:lang w:eastAsia="zh-CN"/>
          </w:rPr>
          <w:t>(三)、文档存档与归档</w:t>
        </w:r>
        <w:r>
          <w:tab/>
        </w:r>
        <w:r>
          <w:fldChar w:fldCharType="begin"/>
        </w:r>
        <w:r>
          <w:instrText xml:space="preserve"> PAGEREF _Toc14459 \h </w:instrText>
        </w:r>
        <w:r>
          <w:fldChar w:fldCharType="separate"/>
        </w:r>
        <w:r>
          <w:t>15</w:t>
        </w:r>
        <w:r>
          <w:fldChar w:fldCharType="end"/>
        </w:r>
      </w:hyperlink>
    </w:p>
    <w:p>
      <w:pPr>
        <w:pStyle w:val="TOC1"/>
        <w:tabs>
          <w:tab w:val="right" w:leader="dot" w:pos="8306"/>
        </w:tabs>
      </w:pPr>
      <w:hyperlink w:anchor="_Toc5885" w:history="1">
        <w:r>
          <w:rPr>
            <w:rFonts w:ascii="仿宋" w:eastAsia="仿宋" w:hAnsi="仿宋" w:cs="仿宋" w:hint="eastAsia"/>
            <w:lang w:eastAsia="zh-CN"/>
          </w:rPr>
          <w:t>六、灯饰灯具项目土建工程</w:t>
        </w:r>
        <w:r>
          <w:tab/>
        </w:r>
        <w:r>
          <w:fldChar w:fldCharType="begin"/>
        </w:r>
        <w:r>
          <w:instrText xml:space="preserve"> PAGEREF _Toc5885 \h </w:instrText>
        </w:r>
        <w:r>
          <w:fldChar w:fldCharType="separate"/>
        </w:r>
        <w:r>
          <w:t>16</w:t>
        </w:r>
        <w:r>
          <w:fldChar w:fldCharType="end"/>
        </w:r>
      </w:hyperlink>
    </w:p>
    <w:p>
      <w:pPr>
        <w:pStyle w:val="TOC2"/>
        <w:tabs>
          <w:tab w:val="right" w:leader="dot" w:pos="8306"/>
        </w:tabs>
      </w:pPr>
      <w:hyperlink w:anchor="_Toc22568" w:history="1">
        <w:r>
          <w:rPr>
            <w:rFonts w:ascii="仿宋" w:eastAsia="仿宋" w:hAnsi="仿宋" w:cs="仿宋" w:hint="eastAsia"/>
            <w:lang w:eastAsia="zh-CN"/>
          </w:rPr>
          <w:t>(一)、建筑工程设计原则</w:t>
        </w:r>
        <w:r>
          <w:tab/>
        </w:r>
        <w:r>
          <w:fldChar w:fldCharType="begin"/>
        </w:r>
        <w:r>
          <w:instrText xml:space="preserve"> PAGEREF _Toc22568 \h </w:instrText>
        </w:r>
        <w:r>
          <w:fldChar w:fldCharType="separate"/>
        </w:r>
        <w:r>
          <w:t>16</w:t>
        </w:r>
        <w:r>
          <w:fldChar w:fldCharType="end"/>
        </w:r>
      </w:hyperlink>
    </w:p>
    <w:p>
      <w:pPr>
        <w:pStyle w:val="TOC2"/>
        <w:tabs>
          <w:tab w:val="right" w:leader="dot" w:pos="8306"/>
        </w:tabs>
      </w:pPr>
      <w:hyperlink w:anchor="_Toc27453" w:history="1">
        <w:r>
          <w:rPr>
            <w:rFonts w:ascii="仿宋" w:eastAsia="仿宋" w:hAnsi="仿宋" w:cs="仿宋" w:hint="eastAsia"/>
            <w:lang w:eastAsia="zh-CN"/>
          </w:rPr>
          <w:t>(二)、土建工程设计年限及安全等级</w:t>
        </w:r>
        <w:r>
          <w:tab/>
        </w:r>
        <w:r>
          <w:fldChar w:fldCharType="begin"/>
        </w:r>
        <w:r>
          <w:instrText xml:space="preserve"> PAGEREF _Toc27453 \h </w:instrText>
        </w:r>
        <w:r>
          <w:fldChar w:fldCharType="separate"/>
        </w:r>
        <w:r>
          <w:t>17</w:t>
        </w:r>
        <w:r>
          <w:fldChar w:fldCharType="end"/>
        </w:r>
      </w:hyperlink>
    </w:p>
    <w:p>
      <w:pPr>
        <w:pStyle w:val="TOC2"/>
        <w:tabs>
          <w:tab w:val="right" w:leader="dot" w:pos="8306"/>
        </w:tabs>
      </w:pPr>
      <w:hyperlink w:anchor="_Toc10284" w:history="1">
        <w:r>
          <w:rPr>
            <w:rFonts w:ascii="仿宋" w:eastAsia="仿宋" w:hAnsi="仿宋" w:cs="仿宋" w:hint="eastAsia"/>
            <w:lang w:eastAsia="zh-CN"/>
          </w:rPr>
          <w:t>(三)、建筑工程设计总体要求</w:t>
        </w:r>
        <w:r>
          <w:tab/>
        </w:r>
        <w:r>
          <w:fldChar w:fldCharType="begin"/>
        </w:r>
        <w:r>
          <w:instrText xml:space="preserve"> PAGEREF _Toc10284 \h </w:instrText>
        </w:r>
        <w:r>
          <w:fldChar w:fldCharType="separate"/>
        </w:r>
        <w:r>
          <w:t>19</w:t>
        </w:r>
        <w:r>
          <w:fldChar w:fldCharType="end"/>
        </w:r>
      </w:hyperlink>
    </w:p>
    <w:p>
      <w:pPr>
        <w:pStyle w:val="TOC2"/>
        <w:tabs>
          <w:tab w:val="right" w:leader="dot" w:pos="8306"/>
        </w:tabs>
      </w:pPr>
      <w:hyperlink w:anchor="_Toc24835" w:history="1">
        <w:r>
          <w:rPr>
            <w:rFonts w:ascii="仿宋" w:eastAsia="仿宋" w:hAnsi="仿宋" w:cs="仿宋" w:hint="eastAsia"/>
            <w:lang w:eastAsia="zh-CN"/>
          </w:rPr>
          <w:t>(四)、土建工程建设指标</w:t>
        </w:r>
        <w:r>
          <w:tab/>
        </w:r>
        <w:r>
          <w:fldChar w:fldCharType="begin"/>
        </w:r>
        <w:r>
          <w:instrText xml:space="preserve"> PAGEREF _Toc24835 \h </w:instrText>
        </w:r>
        <w:r>
          <w:fldChar w:fldCharType="separate"/>
        </w:r>
        <w:r>
          <w:t>19</w:t>
        </w:r>
        <w:r>
          <w:fldChar w:fldCharType="end"/>
        </w:r>
      </w:hyperlink>
    </w:p>
    <w:p>
      <w:pPr>
        <w:pStyle w:val="TOC1"/>
        <w:tabs>
          <w:tab w:val="right" w:leader="dot" w:pos="8306"/>
        </w:tabs>
      </w:pPr>
      <w:hyperlink w:anchor="_Toc12548" w:history="1">
        <w:r>
          <w:rPr>
            <w:rFonts w:ascii="仿宋" w:eastAsia="仿宋" w:hAnsi="仿宋" w:cs="仿宋" w:hint="eastAsia"/>
            <w:lang w:eastAsia="zh-CN"/>
          </w:rPr>
          <w:t>七、灯饰灯具项目经营效益</w:t>
        </w:r>
        <w:r>
          <w:tab/>
        </w:r>
        <w:r>
          <w:fldChar w:fldCharType="begin"/>
        </w:r>
        <w:r>
          <w:instrText xml:space="preserve"> PAGEREF _Toc12548 \h </w:instrText>
        </w:r>
        <w:r>
          <w:fldChar w:fldCharType="separate"/>
        </w:r>
        <w:r>
          <w:t>20</w:t>
        </w:r>
        <w:r>
          <w:fldChar w:fldCharType="end"/>
        </w:r>
      </w:hyperlink>
    </w:p>
    <w:p>
      <w:pPr>
        <w:pStyle w:val="TOC2"/>
        <w:tabs>
          <w:tab w:val="right" w:leader="dot" w:pos="8306"/>
        </w:tabs>
      </w:pPr>
      <w:hyperlink w:anchor="_Toc13601" w:history="1">
        <w:r>
          <w:rPr>
            <w:rFonts w:ascii="仿宋" w:eastAsia="仿宋" w:hAnsi="仿宋" w:cs="仿宋" w:hint="eastAsia"/>
            <w:lang w:eastAsia="zh-CN"/>
          </w:rPr>
          <w:t>(一)、经济评价财务测算</w:t>
        </w:r>
        <w:r>
          <w:tab/>
        </w:r>
        <w:r>
          <w:fldChar w:fldCharType="begin"/>
        </w:r>
        <w:r>
          <w:instrText xml:space="preserve"> PAGEREF _Toc13601 \h </w:instrText>
        </w:r>
        <w:r>
          <w:fldChar w:fldCharType="separate"/>
        </w:r>
        <w:r>
          <w:t>20</w:t>
        </w:r>
        <w:r>
          <w:fldChar w:fldCharType="end"/>
        </w:r>
      </w:hyperlink>
    </w:p>
    <w:p>
      <w:pPr>
        <w:pStyle w:val="TOC2"/>
        <w:tabs>
          <w:tab w:val="right" w:leader="dot" w:pos="8306"/>
        </w:tabs>
      </w:pPr>
      <w:hyperlink w:anchor="_Toc24921" w:history="1">
        <w:r>
          <w:rPr>
            <w:rFonts w:ascii="仿宋" w:eastAsia="仿宋" w:hAnsi="仿宋" w:cs="仿宋" w:hint="eastAsia"/>
            <w:lang w:eastAsia="zh-CN"/>
          </w:rPr>
          <w:t>(二)、灯饰灯具项目盈利能力分析</w:t>
        </w:r>
        <w:r>
          <w:tab/>
        </w:r>
        <w:r>
          <w:fldChar w:fldCharType="begin"/>
        </w:r>
        <w:r>
          <w:instrText xml:space="preserve"> PAGEREF _Toc24921 \h </w:instrText>
        </w:r>
        <w:r>
          <w:fldChar w:fldCharType="separate"/>
        </w:r>
        <w:r>
          <w:t>21</w:t>
        </w:r>
        <w:r>
          <w:fldChar w:fldCharType="end"/>
        </w:r>
      </w:hyperlink>
    </w:p>
    <w:p>
      <w:pPr>
        <w:pStyle w:val="TOC1"/>
        <w:tabs>
          <w:tab w:val="right" w:leader="dot" w:pos="8306"/>
        </w:tabs>
      </w:pPr>
      <w:hyperlink w:anchor="_Toc13366" w:history="1">
        <w:r>
          <w:rPr>
            <w:rFonts w:ascii="仿宋" w:eastAsia="仿宋" w:hAnsi="仿宋" w:cs="仿宋" w:hint="eastAsia"/>
            <w:lang w:eastAsia="zh-CN"/>
          </w:rPr>
          <w:t>八、灯饰灯具项目财务管理</w:t>
        </w:r>
        <w:r>
          <w:tab/>
        </w:r>
        <w:r>
          <w:fldChar w:fldCharType="begin"/>
        </w:r>
        <w:r>
          <w:instrText xml:space="preserve"> PAGEREF _Toc13366 \h </w:instrText>
        </w:r>
        <w:r>
          <w:fldChar w:fldCharType="separate"/>
        </w:r>
        <w:r>
          <w:t>22</w:t>
        </w:r>
        <w:r>
          <w:fldChar w:fldCharType="end"/>
        </w:r>
      </w:hyperlink>
    </w:p>
    <w:p>
      <w:pPr>
        <w:pStyle w:val="TOC2"/>
        <w:tabs>
          <w:tab w:val="right" w:leader="dot" w:pos="8306"/>
        </w:tabs>
      </w:pPr>
      <w:hyperlink w:anchor="_Toc29059" w:history="1">
        <w:r>
          <w:rPr>
            <w:rFonts w:ascii="仿宋" w:eastAsia="仿宋" w:hAnsi="仿宋" w:cs="仿宋" w:hint="eastAsia"/>
            <w:lang w:eastAsia="zh-CN"/>
          </w:rPr>
          <w:t>(一)、资金需求大</w:t>
        </w:r>
        <w:r>
          <w:tab/>
        </w:r>
        <w:r>
          <w:fldChar w:fldCharType="begin"/>
        </w:r>
        <w:r>
          <w:instrText xml:space="preserve"> PAGEREF _Toc29059 \h </w:instrText>
        </w:r>
        <w:r>
          <w:fldChar w:fldCharType="separate"/>
        </w:r>
        <w:r>
          <w:t>22</w:t>
        </w:r>
        <w:r>
          <w:fldChar w:fldCharType="end"/>
        </w:r>
      </w:hyperlink>
    </w:p>
    <w:p>
      <w:pPr>
        <w:pStyle w:val="TOC2"/>
        <w:tabs>
          <w:tab w:val="right" w:leader="dot" w:pos="8306"/>
        </w:tabs>
      </w:pPr>
      <w:hyperlink w:anchor="_Toc8865" w:history="1">
        <w:r>
          <w:rPr>
            <w:rFonts w:ascii="仿宋" w:eastAsia="仿宋" w:hAnsi="仿宋" w:cs="仿宋" w:hint="eastAsia"/>
            <w:lang w:eastAsia="zh-CN"/>
          </w:rPr>
          <w:t>(二)、研发周期长</w:t>
        </w:r>
        <w:r>
          <w:tab/>
        </w:r>
        <w:r>
          <w:fldChar w:fldCharType="begin"/>
        </w:r>
        <w:r>
          <w:instrText xml:space="preserve"> PAGEREF _Toc8865 \h </w:instrText>
        </w:r>
        <w:r>
          <w:fldChar w:fldCharType="separate"/>
        </w:r>
        <w:r>
          <w:t>23</w:t>
        </w:r>
        <w:r>
          <w:fldChar w:fldCharType="end"/>
        </w:r>
      </w:hyperlink>
    </w:p>
    <w:p>
      <w:pPr>
        <w:pStyle w:val="TOC2"/>
        <w:tabs>
          <w:tab w:val="right" w:leader="dot" w:pos="8306"/>
        </w:tabs>
      </w:pPr>
      <w:hyperlink w:anchor="_Toc29730" w:history="1">
        <w:r>
          <w:rPr>
            <w:rFonts w:ascii="仿宋" w:eastAsia="仿宋" w:hAnsi="仿宋" w:cs="仿宋" w:hint="eastAsia"/>
            <w:lang w:eastAsia="zh-CN"/>
          </w:rPr>
          <w:t>(三)、市场风险大</w:t>
        </w:r>
        <w:r>
          <w:tab/>
        </w:r>
        <w:r>
          <w:fldChar w:fldCharType="begin"/>
        </w:r>
        <w:r>
          <w:instrText xml:space="preserve"> PAGEREF _Toc29730 \h </w:instrText>
        </w:r>
        <w:r>
          <w:fldChar w:fldCharType="separate"/>
        </w:r>
        <w:r>
          <w:t>24</w:t>
        </w:r>
        <w:r>
          <w:fldChar w:fldCharType="end"/>
        </w:r>
      </w:hyperlink>
    </w:p>
    <w:p>
      <w:pPr>
        <w:pStyle w:val="TOC2"/>
        <w:tabs>
          <w:tab w:val="right" w:leader="dot" w:pos="8306"/>
        </w:tabs>
      </w:pPr>
      <w:hyperlink w:anchor="_Toc12610" w:history="1">
        <w:r>
          <w:rPr>
            <w:rFonts w:ascii="仿宋" w:eastAsia="仿宋" w:hAnsi="仿宋" w:cs="仿宋" w:hint="eastAsia"/>
            <w:lang w:eastAsia="zh-CN"/>
          </w:rPr>
          <w:t>(四)、利润率高</w:t>
        </w:r>
        <w:r>
          <w:tab/>
        </w:r>
        <w:r>
          <w:fldChar w:fldCharType="begin"/>
        </w:r>
        <w:r>
          <w:instrText xml:space="preserve"> PAGEREF _Toc12610 \h </w:instrText>
        </w:r>
        <w:r>
          <w:fldChar w:fldCharType="separate"/>
        </w:r>
        <w:r>
          <w:t>27</w:t>
        </w:r>
        <w:r>
          <w:fldChar w:fldCharType="end"/>
        </w:r>
      </w:hyperlink>
    </w:p>
    <w:p>
      <w:pPr>
        <w:pStyle w:val="TOC1"/>
        <w:tabs>
          <w:tab w:val="right" w:leader="dot" w:pos="8306"/>
        </w:tabs>
      </w:pPr>
      <w:hyperlink w:anchor="_Toc1134" w:history="1">
        <w:r>
          <w:rPr>
            <w:rFonts w:ascii="仿宋" w:eastAsia="仿宋" w:hAnsi="仿宋" w:cs="仿宋" w:hint="eastAsia"/>
            <w:lang w:eastAsia="zh-CN"/>
          </w:rPr>
          <w:t>九、灯饰灯具项目社会影响</w:t>
        </w:r>
        <w:r>
          <w:tab/>
        </w:r>
        <w:r>
          <w:fldChar w:fldCharType="begin"/>
        </w:r>
        <w:r>
          <w:instrText xml:space="preserve"> PAGEREF _Toc1134 \h </w:instrText>
        </w:r>
        <w:r>
          <w:fldChar w:fldCharType="separate"/>
        </w:r>
        <w:r>
          <w:t>29</w:t>
        </w:r>
        <w:r>
          <w:fldChar w:fldCharType="end"/>
        </w:r>
      </w:hyperlink>
    </w:p>
    <w:p>
      <w:pPr>
        <w:pStyle w:val="TOC2"/>
        <w:tabs>
          <w:tab w:val="right" w:leader="dot" w:pos="8306"/>
        </w:tabs>
      </w:pPr>
      <w:hyperlink w:anchor="_Toc19698" w:history="1">
        <w:r>
          <w:rPr>
            <w:rFonts w:ascii="仿宋" w:eastAsia="仿宋" w:hAnsi="仿宋" w:cs="仿宋" w:hint="eastAsia"/>
            <w:lang w:eastAsia="zh-CN"/>
          </w:rPr>
          <w:t>(一)、社会责任与义务</w:t>
        </w:r>
        <w:r>
          <w:tab/>
        </w:r>
        <w:r>
          <w:fldChar w:fldCharType="begin"/>
        </w:r>
        <w:r>
          <w:instrText xml:space="preserve"> PAGEREF _Toc19698 \h </w:instrText>
        </w:r>
        <w:r>
          <w:fldChar w:fldCharType="separate"/>
        </w:r>
        <w:r>
          <w:t>29</w:t>
        </w:r>
        <w:r>
          <w:fldChar w:fldCharType="end"/>
        </w:r>
      </w:hyperlink>
    </w:p>
    <w:p>
      <w:pPr>
        <w:pStyle w:val="TOC2"/>
        <w:tabs>
          <w:tab w:val="right" w:leader="dot" w:pos="8306"/>
        </w:tabs>
      </w:pPr>
      <w:hyperlink w:anchor="_Toc18488" w:history="1">
        <w:r>
          <w:rPr>
            <w:rFonts w:ascii="仿宋" w:eastAsia="仿宋" w:hAnsi="仿宋" w:cs="仿宋" w:hint="eastAsia"/>
            <w:lang w:eastAsia="zh-CN"/>
          </w:rPr>
          <w:t>(二)、社会参与与沟通</w:t>
        </w:r>
        <w:r>
          <w:tab/>
        </w:r>
        <w:r>
          <w:fldChar w:fldCharType="begin"/>
        </w:r>
        <w:r>
          <w:instrText xml:space="preserve"> PAGEREF _Toc18488 \h </w:instrText>
        </w:r>
        <w:r>
          <w:fldChar w:fldCharType="separate"/>
        </w:r>
        <w:r>
          <w:t>29</w:t>
        </w:r>
        <w:r>
          <w:fldChar w:fldCharType="end"/>
        </w:r>
      </w:hyperlink>
    </w:p>
    <w:p>
      <w:pPr>
        <w:pStyle w:val="TOC1"/>
        <w:tabs>
          <w:tab w:val="right" w:leader="dot" w:pos="8306"/>
        </w:tabs>
      </w:pPr>
      <w:hyperlink w:anchor="_Toc18209" w:history="1">
        <w:r>
          <w:rPr>
            <w:rFonts w:ascii="仿宋" w:eastAsia="仿宋" w:hAnsi="仿宋" w:cs="仿宋" w:hint="eastAsia"/>
            <w:lang w:eastAsia="zh-CN"/>
          </w:rPr>
          <w:t>十、灯饰灯具项目风险管理</w:t>
        </w:r>
        <w:r>
          <w:tab/>
        </w:r>
        <w:r>
          <w:fldChar w:fldCharType="begin"/>
        </w:r>
        <w:r>
          <w:instrText xml:space="preserve"> PAGEREF _Toc18209 \h </w:instrText>
        </w:r>
        <w:r>
          <w:fldChar w:fldCharType="separate"/>
        </w:r>
        <w:r>
          <w:t>30</w:t>
        </w:r>
        <w:r>
          <w:fldChar w:fldCharType="end"/>
        </w:r>
      </w:hyperlink>
    </w:p>
    <w:p>
      <w:pPr>
        <w:pStyle w:val="TOC2"/>
        <w:tabs>
          <w:tab w:val="right" w:leader="dot" w:pos="8306"/>
        </w:tabs>
      </w:pPr>
      <w:hyperlink w:anchor="_Toc27306" w:history="1">
        <w:r>
          <w:rPr>
            <w:rFonts w:ascii="仿宋" w:eastAsia="仿宋" w:hAnsi="仿宋" w:cs="仿宋" w:hint="eastAsia"/>
            <w:lang w:eastAsia="zh-CN"/>
          </w:rPr>
          <w:t>(一)、风险识别与评估</w:t>
        </w:r>
        <w:r>
          <w:tab/>
        </w:r>
        <w:r>
          <w:fldChar w:fldCharType="begin"/>
        </w:r>
        <w:r>
          <w:instrText xml:space="preserve"> PAGEREF _Toc27306 \h </w:instrText>
        </w:r>
        <w:r>
          <w:fldChar w:fldCharType="separate"/>
        </w:r>
        <w:r>
          <w:t>30</w:t>
        </w:r>
        <w:r>
          <w:fldChar w:fldCharType="end"/>
        </w:r>
      </w:hyperlink>
    </w:p>
    <w:p>
      <w:pPr>
        <w:pStyle w:val="TOC2"/>
        <w:tabs>
          <w:tab w:val="right" w:leader="dot" w:pos="8306"/>
        </w:tabs>
      </w:pPr>
      <w:hyperlink w:anchor="_Toc2039" w:history="1">
        <w:r>
          <w:rPr>
            <w:rFonts w:ascii="仿宋" w:eastAsia="仿宋" w:hAnsi="仿宋" w:cs="仿宋" w:hint="eastAsia"/>
            <w:lang w:eastAsia="zh-CN"/>
          </w:rPr>
          <w:t>(二)、风险应对策略</w:t>
        </w:r>
        <w:r>
          <w:tab/>
        </w:r>
        <w:r>
          <w:fldChar w:fldCharType="begin"/>
        </w:r>
        <w:r>
          <w:instrText xml:space="preserve"> PAGEREF _Toc2039 \h </w:instrText>
        </w:r>
        <w:r>
          <w:fldChar w:fldCharType="separate"/>
        </w:r>
        <w:r>
          <w:t>31</w:t>
        </w:r>
        <w:r>
          <w:fldChar w:fldCharType="end"/>
        </w:r>
      </w:hyperlink>
    </w:p>
    <w:p>
      <w:pPr>
        <w:pStyle w:val="TOC2"/>
        <w:tabs>
          <w:tab w:val="right" w:leader="dot" w:pos="8306"/>
        </w:tabs>
      </w:pPr>
      <w:hyperlink w:anchor="_Toc7748" w:history="1">
        <w:r>
          <w:rPr>
            <w:rFonts w:ascii="仿宋" w:eastAsia="仿宋" w:hAnsi="仿宋" w:cs="仿宋" w:hint="eastAsia"/>
            <w:lang w:eastAsia="zh-CN"/>
          </w:rPr>
          <w:t>(三)、风险监控与控制</w:t>
        </w:r>
        <w:r>
          <w:tab/>
        </w:r>
        <w:r>
          <w:fldChar w:fldCharType="begin"/>
        </w:r>
        <w:r>
          <w:instrText xml:space="preserve"> PAGEREF _Toc7748 \h </w:instrText>
        </w:r>
        <w:r>
          <w:fldChar w:fldCharType="separate"/>
        </w:r>
        <w:r>
          <w:t>33</w:t>
        </w:r>
        <w:r>
          <w:fldChar w:fldCharType="end"/>
        </w:r>
      </w:hyperlink>
    </w:p>
    <w:p>
      <w:pPr>
        <w:pStyle w:val="TOC1"/>
        <w:tabs>
          <w:tab w:val="right" w:leader="dot" w:pos="8306"/>
        </w:tabs>
      </w:pPr>
      <w:hyperlink w:anchor="_Toc16108" w:history="1">
        <w:r>
          <w:rPr>
            <w:rFonts w:ascii="仿宋" w:eastAsia="仿宋" w:hAnsi="仿宋" w:cs="仿宋" w:hint="eastAsia"/>
            <w:lang w:eastAsia="zh-CN"/>
          </w:rPr>
          <w:t>十一、灯饰灯具项目计划安排</w:t>
        </w:r>
        <w:r>
          <w:tab/>
        </w:r>
        <w:r>
          <w:fldChar w:fldCharType="begin"/>
        </w:r>
        <w:r>
          <w:instrText xml:space="preserve"> PAGEREF _Toc16108 \h </w:instrText>
        </w:r>
        <w:r>
          <w:fldChar w:fldCharType="separate"/>
        </w:r>
        <w:r>
          <w:t>34</w:t>
        </w:r>
        <w:r>
          <w:fldChar w:fldCharType="end"/>
        </w:r>
      </w:hyperlink>
    </w:p>
    <w:p>
      <w:pPr>
        <w:pStyle w:val="TOC2"/>
        <w:tabs>
          <w:tab w:val="right" w:leader="dot" w:pos="8306"/>
        </w:tabs>
      </w:pPr>
      <w:hyperlink w:anchor="_Toc26553" w:history="1">
        <w:r>
          <w:rPr>
            <w:rFonts w:ascii="仿宋" w:eastAsia="仿宋" w:hAnsi="仿宋" w:cs="仿宋" w:hint="eastAsia"/>
            <w:lang w:eastAsia="zh-CN"/>
          </w:rPr>
          <w:t>(一)、建设周期</w:t>
        </w:r>
        <w:r>
          <w:tab/>
        </w:r>
        <w:r>
          <w:fldChar w:fldCharType="begin"/>
        </w:r>
        <w:r>
          <w:instrText xml:space="preserve"> PAGEREF _Toc26553 \h </w:instrText>
        </w:r>
        <w:r>
          <w:fldChar w:fldCharType="separate"/>
        </w:r>
        <w:r>
          <w:t>34</w:t>
        </w:r>
        <w:r>
          <w:fldChar w:fldCharType="end"/>
        </w:r>
      </w:hyperlink>
    </w:p>
    <w:p>
      <w:pPr>
        <w:pStyle w:val="TOC2"/>
        <w:tabs>
          <w:tab w:val="right" w:leader="dot" w:pos="8306"/>
        </w:tabs>
      </w:pPr>
      <w:hyperlink w:anchor="_Toc27829" w:history="1">
        <w:r>
          <w:rPr>
            <w:rFonts w:ascii="仿宋" w:eastAsia="仿宋" w:hAnsi="仿宋" w:cs="仿宋" w:hint="eastAsia"/>
            <w:lang w:eastAsia="zh-CN"/>
          </w:rPr>
          <w:t>(二)、建设进度</w:t>
        </w:r>
        <w:r>
          <w:tab/>
        </w:r>
        <w:r>
          <w:fldChar w:fldCharType="begin"/>
        </w:r>
        <w:r>
          <w:instrText xml:space="preserve"> PAGEREF _Toc27829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19" w:history="1">
        <w:r>
          <w:rPr>
            <w:rFonts w:ascii="仿宋" w:eastAsia="仿宋" w:hAnsi="仿宋" w:cs="仿宋" w:hint="eastAsia"/>
            <w:lang w:eastAsia="zh-CN"/>
          </w:rPr>
          <w:t>(三)、进度安排注意事项</w:t>
        </w:r>
        <w:r>
          <w:tab/>
        </w:r>
        <w:r>
          <w:fldChar w:fldCharType="begin"/>
        </w:r>
        <w:r>
          <w:instrText xml:space="preserve"> PAGEREF _Toc16519 \h </w:instrText>
        </w:r>
        <w:r>
          <w:fldChar w:fldCharType="separate"/>
        </w:r>
        <w:r>
          <w:t>36</w:t>
        </w:r>
        <w:r>
          <w:fldChar w:fldCharType="end"/>
        </w:r>
      </w:hyperlink>
    </w:p>
    <w:p>
      <w:pPr>
        <w:pStyle w:val="TOC2"/>
        <w:tabs>
          <w:tab w:val="right" w:leader="dot" w:pos="8306"/>
        </w:tabs>
      </w:pPr>
      <w:hyperlink w:anchor="_Toc14833" w:history="1">
        <w:r>
          <w:rPr>
            <w:rFonts w:ascii="仿宋" w:eastAsia="仿宋" w:hAnsi="仿宋" w:cs="仿宋" w:hint="eastAsia"/>
            <w:lang w:eastAsia="zh-CN"/>
          </w:rPr>
          <w:t>(四)、人力资源配置</w:t>
        </w:r>
        <w:r>
          <w:tab/>
        </w:r>
        <w:r>
          <w:fldChar w:fldCharType="begin"/>
        </w:r>
        <w:r>
          <w:instrText xml:space="preserve"> PAGEREF _Toc14833 \h </w:instrText>
        </w:r>
        <w:r>
          <w:fldChar w:fldCharType="separate"/>
        </w:r>
        <w:r>
          <w:t>38</w:t>
        </w:r>
        <w:r>
          <w:fldChar w:fldCharType="end"/>
        </w:r>
      </w:hyperlink>
    </w:p>
    <w:p>
      <w:pPr>
        <w:pStyle w:val="TOC1"/>
        <w:tabs>
          <w:tab w:val="right" w:leader="dot" w:pos="8306"/>
        </w:tabs>
      </w:pPr>
      <w:hyperlink w:anchor="_Toc22403" w:history="1">
        <w:r>
          <w:rPr>
            <w:rFonts w:ascii="仿宋" w:eastAsia="仿宋" w:hAnsi="仿宋" w:cs="仿宋" w:hint="eastAsia"/>
            <w:lang w:eastAsia="zh-CN"/>
          </w:rPr>
          <w:t>十二、灯饰灯具项目投资规划</w:t>
        </w:r>
        <w:r>
          <w:tab/>
        </w:r>
        <w:r>
          <w:fldChar w:fldCharType="begin"/>
        </w:r>
        <w:r>
          <w:instrText xml:space="preserve"> PAGEREF _Toc22403 \h </w:instrText>
        </w:r>
        <w:r>
          <w:fldChar w:fldCharType="separate"/>
        </w:r>
        <w:r>
          <w:t>38</w:t>
        </w:r>
        <w:r>
          <w:fldChar w:fldCharType="end"/>
        </w:r>
      </w:hyperlink>
    </w:p>
    <w:p>
      <w:pPr>
        <w:pStyle w:val="TOC2"/>
        <w:tabs>
          <w:tab w:val="right" w:leader="dot" w:pos="8306"/>
        </w:tabs>
      </w:pPr>
      <w:hyperlink w:anchor="_Toc26631" w:history="1">
        <w:r>
          <w:rPr>
            <w:rFonts w:ascii="仿宋" w:eastAsia="仿宋" w:hAnsi="仿宋" w:cs="仿宋" w:hint="eastAsia"/>
            <w:lang w:eastAsia="zh-CN"/>
          </w:rPr>
          <w:t>(一)、灯饰灯具项目总投资估算</w:t>
        </w:r>
        <w:r>
          <w:tab/>
        </w:r>
        <w:r>
          <w:fldChar w:fldCharType="begin"/>
        </w:r>
        <w:r>
          <w:instrText xml:space="preserve"> PAGEREF _Toc26631 \h </w:instrText>
        </w:r>
        <w:r>
          <w:fldChar w:fldCharType="separate"/>
        </w:r>
        <w:r>
          <w:t>38</w:t>
        </w:r>
        <w:r>
          <w:fldChar w:fldCharType="end"/>
        </w:r>
      </w:hyperlink>
    </w:p>
    <w:p>
      <w:pPr>
        <w:pStyle w:val="TOC2"/>
        <w:tabs>
          <w:tab w:val="right" w:leader="dot" w:pos="8306"/>
        </w:tabs>
      </w:pPr>
      <w:hyperlink w:anchor="_Toc9917" w:history="1">
        <w:r>
          <w:rPr>
            <w:rFonts w:ascii="仿宋" w:eastAsia="仿宋" w:hAnsi="仿宋" w:cs="仿宋" w:hint="eastAsia"/>
            <w:lang w:eastAsia="zh-CN"/>
          </w:rPr>
          <w:t>(二)、资金筹措</w:t>
        </w:r>
        <w:r>
          <w:tab/>
        </w:r>
        <w:r>
          <w:fldChar w:fldCharType="begin"/>
        </w:r>
        <w:r>
          <w:instrText xml:space="preserve"> PAGEREF _Toc9917 \h </w:instrText>
        </w:r>
        <w:r>
          <w:fldChar w:fldCharType="separate"/>
        </w:r>
        <w:r>
          <w:t>40</w:t>
        </w:r>
        <w:r>
          <w:fldChar w:fldCharType="end"/>
        </w:r>
      </w:hyperlink>
    </w:p>
    <w:p>
      <w:pPr>
        <w:pStyle w:val="TOC1"/>
        <w:tabs>
          <w:tab w:val="right" w:leader="dot" w:pos="8306"/>
        </w:tabs>
      </w:pPr>
      <w:hyperlink w:anchor="_Toc22023" w:history="1">
        <w:r>
          <w:rPr>
            <w:rFonts w:ascii="仿宋" w:eastAsia="仿宋" w:hAnsi="仿宋" w:cs="仿宋" w:hint="eastAsia"/>
            <w:lang w:eastAsia="zh-CN"/>
          </w:rPr>
          <w:t>十三、灯饰灯具项目变更管理</w:t>
        </w:r>
        <w:r>
          <w:tab/>
        </w:r>
        <w:r>
          <w:fldChar w:fldCharType="begin"/>
        </w:r>
        <w:r>
          <w:instrText xml:space="preserve"> PAGEREF _Toc22023 \h </w:instrText>
        </w:r>
        <w:r>
          <w:fldChar w:fldCharType="separate"/>
        </w:r>
        <w:r>
          <w:t>40</w:t>
        </w:r>
        <w:r>
          <w:fldChar w:fldCharType="end"/>
        </w:r>
      </w:hyperlink>
    </w:p>
    <w:p>
      <w:pPr>
        <w:pStyle w:val="TOC2"/>
        <w:tabs>
          <w:tab w:val="right" w:leader="dot" w:pos="8306"/>
        </w:tabs>
      </w:pPr>
      <w:hyperlink w:anchor="_Toc4439" w:history="1">
        <w:r>
          <w:rPr>
            <w:rFonts w:ascii="仿宋" w:eastAsia="仿宋" w:hAnsi="仿宋" w:cs="仿宋" w:hint="eastAsia"/>
            <w:lang w:eastAsia="zh-CN"/>
          </w:rPr>
          <w:t>(一)、变更申请与评估</w:t>
        </w:r>
        <w:r>
          <w:tab/>
        </w:r>
        <w:r>
          <w:fldChar w:fldCharType="begin"/>
        </w:r>
        <w:r>
          <w:instrText xml:space="preserve"> PAGEREF _Toc4439 \h </w:instrText>
        </w:r>
        <w:r>
          <w:fldChar w:fldCharType="separate"/>
        </w:r>
        <w:r>
          <w:t>40</w:t>
        </w:r>
        <w:r>
          <w:fldChar w:fldCharType="end"/>
        </w:r>
      </w:hyperlink>
    </w:p>
    <w:p>
      <w:pPr>
        <w:pStyle w:val="TOC2"/>
        <w:tabs>
          <w:tab w:val="right" w:leader="dot" w:pos="8306"/>
        </w:tabs>
      </w:pPr>
      <w:hyperlink w:anchor="_Toc8595" w:history="1">
        <w:r>
          <w:rPr>
            <w:rFonts w:ascii="仿宋" w:eastAsia="仿宋" w:hAnsi="仿宋" w:cs="仿宋" w:hint="eastAsia"/>
            <w:lang w:eastAsia="zh-CN"/>
          </w:rPr>
          <w:t>(二)、变更实施与控制</w:t>
        </w:r>
        <w:r>
          <w:tab/>
        </w:r>
        <w:r>
          <w:fldChar w:fldCharType="begin"/>
        </w:r>
        <w:r>
          <w:instrText xml:space="preserve"> PAGEREF _Toc8595 \h </w:instrText>
        </w:r>
        <w:r>
          <w:fldChar w:fldCharType="separate"/>
        </w:r>
        <w:r>
          <w:t>41</w:t>
        </w:r>
        <w:r>
          <w:fldChar w:fldCharType="end"/>
        </w:r>
      </w:hyperlink>
    </w:p>
    <w:p>
      <w:pPr>
        <w:pStyle w:val="TOC1"/>
        <w:tabs>
          <w:tab w:val="right" w:leader="dot" w:pos="8306"/>
        </w:tabs>
      </w:pPr>
      <w:hyperlink w:anchor="_Toc4424" w:history="1">
        <w:r>
          <w:rPr>
            <w:rFonts w:ascii="仿宋" w:eastAsia="仿宋" w:hAnsi="仿宋" w:cs="仿宋" w:hint="eastAsia"/>
            <w:lang w:eastAsia="zh-CN"/>
          </w:rPr>
          <w:t>十四、供应链管理</w:t>
        </w:r>
        <w:r>
          <w:tab/>
        </w:r>
        <w:r>
          <w:fldChar w:fldCharType="begin"/>
        </w:r>
        <w:r>
          <w:instrText xml:space="preserve"> PAGEREF _Toc4424 \h </w:instrText>
        </w:r>
        <w:r>
          <w:fldChar w:fldCharType="separate"/>
        </w:r>
        <w:r>
          <w:t>41</w:t>
        </w:r>
        <w:r>
          <w:fldChar w:fldCharType="end"/>
        </w:r>
      </w:hyperlink>
    </w:p>
    <w:p>
      <w:pPr>
        <w:pStyle w:val="TOC2"/>
        <w:tabs>
          <w:tab w:val="right" w:leader="dot" w:pos="8306"/>
        </w:tabs>
      </w:pPr>
      <w:hyperlink w:anchor="_Toc27678" w:history="1">
        <w:r>
          <w:rPr>
            <w:rFonts w:ascii="仿宋" w:eastAsia="仿宋" w:hAnsi="仿宋" w:cs="仿宋" w:hint="eastAsia"/>
            <w:lang w:eastAsia="zh-CN"/>
          </w:rPr>
          <w:t>(一)、供应链战略规划</w:t>
        </w:r>
        <w:r>
          <w:tab/>
        </w:r>
        <w:r>
          <w:fldChar w:fldCharType="begin"/>
        </w:r>
        <w:r>
          <w:instrText xml:space="preserve"> PAGEREF _Toc27678 \h </w:instrText>
        </w:r>
        <w:r>
          <w:fldChar w:fldCharType="separate"/>
        </w:r>
        <w:r>
          <w:t>41</w:t>
        </w:r>
        <w:r>
          <w:fldChar w:fldCharType="end"/>
        </w:r>
      </w:hyperlink>
    </w:p>
    <w:p>
      <w:pPr>
        <w:pStyle w:val="TOC2"/>
        <w:tabs>
          <w:tab w:val="right" w:leader="dot" w:pos="8306"/>
        </w:tabs>
      </w:pPr>
      <w:hyperlink w:anchor="_Toc31789" w:history="1">
        <w:r>
          <w:rPr>
            <w:rFonts w:ascii="仿宋" w:eastAsia="仿宋" w:hAnsi="仿宋" w:cs="仿宋" w:hint="eastAsia"/>
            <w:lang w:eastAsia="zh-CN"/>
          </w:rPr>
          <w:t>(二)、供应商选择与合作</w:t>
        </w:r>
        <w:r>
          <w:tab/>
        </w:r>
        <w:r>
          <w:fldChar w:fldCharType="begin"/>
        </w:r>
        <w:r>
          <w:instrText xml:space="preserve"> PAGEREF _Toc31789 \h </w:instrText>
        </w:r>
        <w:r>
          <w:fldChar w:fldCharType="separate"/>
        </w:r>
        <w:r>
          <w:t>43</w:t>
        </w:r>
        <w:r>
          <w:fldChar w:fldCharType="end"/>
        </w:r>
      </w:hyperlink>
    </w:p>
    <w:p>
      <w:pPr>
        <w:pStyle w:val="TOC2"/>
        <w:tabs>
          <w:tab w:val="right" w:leader="dot" w:pos="8306"/>
        </w:tabs>
      </w:pPr>
      <w:hyperlink w:anchor="_Toc20220" w:history="1">
        <w:r>
          <w:rPr>
            <w:rFonts w:ascii="仿宋" w:eastAsia="仿宋" w:hAnsi="仿宋" w:cs="仿宋" w:hint="eastAsia"/>
            <w:lang w:eastAsia="zh-CN"/>
          </w:rPr>
          <w:t>(三)、物流与库存管理</w:t>
        </w:r>
        <w:r>
          <w:tab/>
        </w:r>
        <w:r>
          <w:fldChar w:fldCharType="begin"/>
        </w:r>
        <w:r>
          <w:instrText xml:space="preserve"> PAGEREF _Toc20220 \h </w:instrText>
        </w:r>
        <w:r>
          <w:fldChar w:fldCharType="separate"/>
        </w:r>
        <w:r>
          <w:t>44</w:t>
        </w:r>
        <w:r>
          <w:fldChar w:fldCharType="end"/>
        </w:r>
      </w:hyperlink>
    </w:p>
    <w:p>
      <w:pPr>
        <w:pStyle w:val="TOC1"/>
        <w:tabs>
          <w:tab w:val="right" w:leader="dot" w:pos="8306"/>
        </w:tabs>
      </w:pPr>
      <w:hyperlink w:anchor="_Toc24458" w:history="1">
        <w:r>
          <w:rPr>
            <w:rFonts w:ascii="仿宋" w:eastAsia="仿宋" w:hAnsi="仿宋" w:cs="仿宋" w:hint="eastAsia"/>
            <w:lang w:eastAsia="zh-CN"/>
          </w:rPr>
          <w:t>十五、风险识别与分类</w:t>
        </w:r>
        <w:r>
          <w:tab/>
        </w:r>
        <w:r>
          <w:fldChar w:fldCharType="begin"/>
        </w:r>
        <w:r>
          <w:instrText xml:space="preserve"> PAGEREF _Toc24458 \h </w:instrText>
        </w:r>
        <w:r>
          <w:fldChar w:fldCharType="separate"/>
        </w:r>
        <w:r>
          <w:t>46</w:t>
        </w:r>
        <w:r>
          <w:fldChar w:fldCharType="end"/>
        </w:r>
      </w:hyperlink>
    </w:p>
    <w:p>
      <w:pPr>
        <w:pStyle w:val="TOC2"/>
        <w:tabs>
          <w:tab w:val="right" w:leader="dot" w:pos="8306"/>
        </w:tabs>
      </w:pPr>
      <w:hyperlink w:anchor="_Toc7450" w:history="1">
        <w:r>
          <w:rPr>
            <w:rFonts w:ascii="仿宋" w:eastAsia="仿宋" w:hAnsi="仿宋" w:cs="仿宋" w:hint="eastAsia"/>
            <w:lang w:eastAsia="zh-CN"/>
          </w:rPr>
          <w:t>(一)、风险识别</w:t>
        </w:r>
        <w:r>
          <w:tab/>
        </w:r>
        <w:r>
          <w:fldChar w:fldCharType="begin"/>
        </w:r>
        <w:r>
          <w:instrText xml:space="preserve"> PAGEREF _Toc7450 \h </w:instrText>
        </w:r>
        <w:r>
          <w:fldChar w:fldCharType="separate"/>
        </w:r>
        <w:r>
          <w:t>46</w:t>
        </w:r>
        <w:r>
          <w:fldChar w:fldCharType="end"/>
        </w:r>
      </w:hyperlink>
    </w:p>
    <w:p>
      <w:pPr>
        <w:pStyle w:val="TOC2"/>
        <w:tabs>
          <w:tab w:val="right" w:leader="dot" w:pos="8306"/>
        </w:tabs>
      </w:pPr>
      <w:hyperlink w:anchor="_Toc14382" w:history="1">
        <w:r>
          <w:rPr>
            <w:rFonts w:ascii="仿宋" w:eastAsia="仿宋" w:hAnsi="仿宋" w:cs="仿宋" w:hint="eastAsia"/>
            <w:lang w:eastAsia="zh-CN"/>
          </w:rPr>
          <w:t>(二)、风险分类</w:t>
        </w:r>
        <w:r>
          <w:tab/>
        </w:r>
        <w:r>
          <w:fldChar w:fldCharType="begin"/>
        </w:r>
        <w:r>
          <w:instrText xml:space="preserve"> PAGEREF _Toc14382 \h </w:instrText>
        </w:r>
        <w:r>
          <w:fldChar w:fldCharType="separate"/>
        </w:r>
        <w:r>
          <w:t>47</w:t>
        </w:r>
        <w:r>
          <w:fldChar w:fldCharType="end"/>
        </w:r>
      </w:hyperlink>
    </w:p>
    <w:p>
      <w:pPr>
        <w:pStyle w:val="TOC1"/>
        <w:tabs>
          <w:tab w:val="right" w:leader="dot" w:pos="8306"/>
        </w:tabs>
      </w:pPr>
      <w:hyperlink w:anchor="_Toc18266" w:history="1">
        <w:r>
          <w:rPr>
            <w:rFonts w:ascii="仿宋" w:eastAsia="仿宋" w:hAnsi="仿宋" w:cs="仿宋" w:hint="eastAsia"/>
            <w:lang w:eastAsia="zh-CN"/>
          </w:rPr>
          <w:t>十六、营销与推广策略</w:t>
        </w:r>
        <w:r>
          <w:tab/>
        </w:r>
        <w:r>
          <w:fldChar w:fldCharType="begin"/>
        </w:r>
        <w:r>
          <w:instrText xml:space="preserve"> PAGEREF _Toc18266 \h </w:instrText>
        </w:r>
        <w:r>
          <w:fldChar w:fldCharType="separate"/>
        </w:r>
        <w:r>
          <w:t>49</w:t>
        </w:r>
        <w:r>
          <w:fldChar w:fldCharType="end"/>
        </w:r>
      </w:hyperlink>
    </w:p>
    <w:p>
      <w:pPr>
        <w:pStyle w:val="TOC2"/>
        <w:tabs>
          <w:tab w:val="right" w:leader="dot" w:pos="8306"/>
        </w:tabs>
      </w:pPr>
      <w:hyperlink w:anchor="_Toc9619" w:history="1">
        <w:r>
          <w:rPr>
            <w:rFonts w:ascii="仿宋" w:eastAsia="仿宋" w:hAnsi="仿宋" w:cs="仿宋" w:hint="eastAsia"/>
            <w:lang w:eastAsia="zh-CN"/>
          </w:rPr>
          <w:t>(一)、产品/服务定位与特点</w:t>
        </w:r>
        <w:r>
          <w:tab/>
        </w:r>
        <w:r>
          <w:fldChar w:fldCharType="begin"/>
        </w:r>
        <w:r>
          <w:instrText xml:space="preserve"> PAGEREF _Toc9619 \h </w:instrText>
        </w:r>
        <w:r>
          <w:fldChar w:fldCharType="separate"/>
        </w:r>
        <w:r>
          <w:t>49</w:t>
        </w:r>
        <w:r>
          <w:fldChar w:fldCharType="end"/>
        </w:r>
      </w:hyperlink>
    </w:p>
    <w:p>
      <w:pPr>
        <w:pStyle w:val="TOC2"/>
        <w:tabs>
          <w:tab w:val="right" w:leader="dot" w:pos="8306"/>
        </w:tabs>
      </w:pPr>
      <w:hyperlink w:anchor="_Toc8418" w:history="1">
        <w:r>
          <w:rPr>
            <w:rFonts w:ascii="仿宋" w:eastAsia="仿宋" w:hAnsi="仿宋" w:cs="仿宋" w:hint="eastAsia"/>
            <w:lang w:eastAsia="zh-CN"/>
          </w:rPr>
          <w:t>(二)、市场定位与竞争分析</w:t>
        </w:r>
        <w:r>
          <w:tab/>
        </w:r>
        <w:r>
          <w:fldChar w:fldCharType="begin"/>
        </w:r>
        <w:r>
          <w:instrText xml:space="preserve"> PAGEREF _Toc8418 \h </w:instrText>
        </w:r>
        <w:r>
          <w:fldChar w:fldCharType="separate"/>
        </w:r>
        <w:r>
          <w:t>50</w:t>
        </w:r>
        <w:r>
          <w:fldChar w:fldCharType="end"/>
        </w:r>
      </w:hyperlink>
    </w:p>
    <w:p>
      <w:pPr>
        <w:pStyle w:val="TOC2"/>
        <w:tabs>
          <w:tab w:val="right" w:leader="dot" w:pos="8306"/>
        </w:tabs>
      </w:pPr>
      <w:hyperlink w:anchor="_Toc374" w:history="1">
        <w:r>
          <w:rPr>
            <w:rFonts w:ascii="仿宋" w:eastAsia="仿宋" w:hAnsi="仿宋" w:cs="仿宋" w:hint="eastAsia"/>
            <w:lang w:eastAsia="zh-CN"/>
          </w:rPr>
          <w:t>(三)、营销渠道与策略</w:t>
        </w:r>
        <w:r>
          <w:tab/>
        </w:r>
        <w:r>
          <w:fldChar w:fldCharType="begin"/>
        </w:r>
        <w:r>
          <w:instrText xml:space="preserve"> PAGEREF _Toc374 \h </w:instrText>
        </w:r>
        <w:r>
          <w:fldChar w:fldCharType="separate"/>
        </w:r>
        <w:r>
          <w:t>51</w:t>
        </w:r>
        <w:r>
          <w:fldChar w:fldCharType="end"/>
        </w:r>
      </w:hyperlink>
    </w:p>
    <w:p>
      <w:pPr>
        <w:pStyle w:val="TOC2"/>
        <w:tabs>
          <w:tab w:val="right" w:leader="dot" w:pos="8306"/>
        </w:tabs>
      </w:pPr>
      <w:hyperlink w:anchor="_Toc27367" w:history="1">
        <w:r>
          <w:rPr>
            <w:rFonts w:ascii="仿宋" w:eastAsia="仿宋" w:hAnsi="仿宋" w:cs="仿宋" w:hint="eastAsia"/>
            <w:lang w:eastAsia="zh-CN"/>
          </w:rPr>
          <w:t>(四)、推广与宣传活动</w:t>
        </w:r>
        <w:r>
          <w:tab/>
        </w:r>
        <w:r>
          <w:fldChar w:fldCharType="begin"/>
        </w:r>
        <w:r>
          <w:instrText xml:space="preserve"> PAGEREF _Toc27367 \h </w:instrText>
        </w:r>
        <w:r>
          <w:fldChar w:fldCharType="separate"/>
        </w:r>
        <w:r>
          <w:t>52</w:t>
        </w:r>
        <w:r>
          <w:fldChar w:fldCharType="end"/>
        </w:r>
      </w:hyperlink>
    </w:p>
    <w:p>
      <w:pPr>
        <w:pStyle w:val="TOC1"/>
        <w:tabs>
          <w:tab w:val="right" w:leader="dot" w:pos="8306"/>
        </w:tabs>
      </w:pPr>
      <w:hyperlink w:anchor="_Toc17660" w:history="1">
        <w:r>
          <w:rPr>
            <w:rFonts w:ascii="仿宋" w:eastAsia="仿宋" w:hAnsi="仿宋" w:cs="仿宋" w:hint="eastAsia"/>
            <w:lang w:eastAsia="zh-CN"/>
          </w:rPr>
          <w:t>十七、灯饰灯具项目实施保障措施</w:t>
        </w:r>
        <w:r>
          <w:tab/>
        </w:r>
        <w:r>
          <w:fldChar w:fldCharType="begin"/>
        </w:r>
        <w:r>
          <w:instrText xml:space="preserve"> PAGEREF _Toc17660 \h </w:instrText>
        </w:r>
        <w:r>
          <w:fldChar w:fldCharType="separate"/>
        </w:r>
        <w:r>
          <w:t>58</w:t>
        </w:r>
        <w:r>
          <w:fldChar w:fldCharType="end"/>
        </w:r>
      </w:hyperlink>
    </w:p>
    <w:p>
      <w:pPr>
        <w:pStyle w:val="TOC2"/>
        <w:tabs>
          <w:tab w:val="right" w:leader="dot" w:pos="8306"/>
        </w:tabs>
      </w:pPr>
      <w:hyperlink w:anchor="_Toc2995" w:history="1">
        <w:r>
          <w:rPr>
            <w:rFonts w:ascii="仿宋" w:eastAsia="仿宋" w:hAnsi="仿宋" w:cs="仿宋" w:hint="eastAsia"/>
            <w:lang w:eastAsia="zh-CN"/>
          </w:rPr>
          <w:t>(一)、灯饰灯具项目实施保障机制</w:t>
        </w:r>
        <w:r>
          <w:tab/>
        </w:r>
        <w:r>
          <w:fldChar w:fldCharType="begin"/>
        </w:r>
        <w:r>
          <w:instrText xml:space="preserve"> PAGEREF _Toc2995 \h </w:instrText>
        </w:r>
        <w:r>
          <w:fldChar w:fldCharType="separate"/>
        </w:r>
        <w:r>
          <w:t>58</w:t>
        </w:r>
        <w:r>
          <w:fldChar w:fldCharType="end"/>
        </w:r>
      </w:hyperlink>
    </w:p>
    <w:p>
      <w:pPr>
        <w:pStyle w:val="TOC2"/>
        <w:tabs>
          <w:tab w:val="right" w:leader="dot" w:pos="8306"/>
        </w:tabs>
      </w:pPr>
      <w:hyperlink w:anchor="_Toc12312" w:history="1">
        <w:r>
          <w:rPr>
            <w:rFonts w:ascii="仿宋" w:eastAsia="仿宋" w:hAnsi="仿宋" w:cs="仿宋" w:hint="eastAsia"/>
            <w:lang w:eastAsia="zh-CN"/>
          </w:rPr>
          <w:t>(二)、灯饰灯具项目法律合规要求</w:t>
        </w:r>
        <w:r>
          <w:tab/>
        </w:r>
        <w:r>
          <w:fldChar w:fldCharType="begin"/>
        </w:r>
        <w:r>
          <w:instrText xml:space="preserve"> PAGEREF _Toc12312 \h </w:instrText>
        </w:r>
        <w:r>
          <w:fldChar w:fldCharType="separate"/>
        </w:r>
        <w:r>
          <w:t>61</w:t>
        </w:r>
        <w:r>
          <w:fldChar w:fldCharType="end"/>
        </w:r>
      </w:hyperlink>
    </w:p>
    <w:p>
      <w:pPr>
        <w:pStyle w:val="TOC2"/>
        <w:tabs>
          <w:tab w:val="right" w:leader="dot" w:pos="8306"/>
        </w:tabs>
      </w:pPr>
      <w:hyperlink w:anchor="_Toc13050" w:history="1">
        <w:r>
          <w:rPr>
            <w:rFonts w:ascii="仿宋" w:eastAsia="仿宋" w:hAnsi="仿宋" w:cs="仿宋" w:hint="eastAsia"/>
            <w:lang w:eastAsia="zh-CN"/>
          </w:rPr>
          <w:t>(三)、灯饰灯具项目合同管理与法律事务</w:t>
        </w:r>
        <w:r>
          <w:tab/>
        </w:r>
        <w:r>
          <w:fldChar w:fldCharType="begin"/>
        </w:r>
        <w:r>
          <w:instrText xml:space="preserve"> PAGEREF _Toc13050 \h </w:instrText>
        </w:r>
        <w:r>
          <w:fldChar w:fldCharType="separate"/>
        </w:r>
        <w:r>
          <w:t>65</w:t>
        </w:r>
        <w:r>
          <w:fldChar w:fldCharType="end"/>
        </w:r>
      </w:hyperlink>
    </w:p>
    <w:p>
      <w:pPr>
        <w:pStyle w:val="TOC2"/>
        <w:tabs>
          <w:tab w:val="right" w:leader="dot" w:pos="8306"/>
        </w:tabs>
      </w:pPr>
      <w:hyperlink w:anchor="_Toc3346" w:history="1">
        <w:r>
          <w:rPr>
            <w:rFonts w:ascii="仿宋" w:eastAsia="仿宋" w:hAnsi="仿宋" w:cs="仿宋" w:hint="eastAsia"/>
            <w:lang w:eastAsia="zh-CN"/>
          </w:rPr>
          <w:t>(四)、灯饰灯具项目知识产权保护策略</w:t>
        </w:r>
        <w:r>
          <w:tab/>
        </w:r>
        <w:r>
          <w:fldChar w:fldCharType="begin"/>
        </w:r>
        <w:r>
          <w:instrText xml:space="preserve"> PAGEREF _Toc3346 \h </w:instrText>
        </w:r>
        <w:r>
          <w:fldChar w:fldCharType="separate"/>
        </w:r>
        <w:r>
          <w:t>72</w:t>
        </w:r>
        <w:r>
          <w:fldChar w:fldCharType="end"/>
        </w:r>
      </w:hyperlink>
    </w:p>
    <w:p>
      <w:pPr>
        <w:pStyle w:val="TOC1"/>
        <w:tabs>
          <w:tab w:val="right" w:leader="dot" w:pos="8306"/>
        </w:tabs>
      </w:pPr>
      <w:hyperlink w:anchor="_Toc32187" w:history="1">
        <w:r>
          <w:rPr>
            <w:rFonts w:ascii="仿宋" w:eastAsia="仿宋" w:hAnsi="仿宋" w:cs="仿宋" w:hint="eastAsia"/>
            <w:lang w:eastAsia="zh-CN"/>
          </w:rPr>
          <w:t>十八、灯饰灯具项目实施时间节点</w:t>
        </w:r>
        <w:r>
          <w:tab/>
        </w:r>
        <w:r>
          <w:fldChar w:fldCharType="begin"/>
        </w:r>
        <w:r>
          <w:instrText xml:space="preserve"> PAGEREF _Toc32187 \h </w:instrText>
        </w:r>
        <w:r>
          <w:fldChar w:fldCharType="separate"/>
        </w:r>
        <w:r>
          <w:t>74</w:t>
        </w:r>
        <w:r>
          <w:fldChar w:fldCharType="end"/>
        </w:r>
      </w:hyperlink>
    </w:p>
    <w:p>
      <w:pPr>
        <w:pStyle w:val="TOC2"/>
        <w:tabs>
          <w:tab w:val="right" w:leader="dot" w:pos="8306"/>
        </w:tabs>
      </w:pPr>
      <w:hyperlink w:anchor="_Toc31074" w:history="1">
        <w:r>
          <w:rPr>
            <w:rFonts w:ascii="仿宋" w:eastAsia="仿宋" w:hAnsi="仿宋" w:cs="仿宋" w:hint="eastAsia"/>
            <w:lang w:eastAsia="zh-CN"/>
          </w:rPr>
          <w:t>(一)、灯饰灯具项目启动阶段时间节点</w:t>
        </w:r>
        <w:r>
          <w:tab/>
        </w:r>
        <w:r>
          <w:fldChar w:fldCharType="begin"/>
        </w:r>
        <w:r>
          <w:instrText xml:space="preserve"> PAGEREF _Toc31074 \h </w:instrText>
        </w:r>
        <w:r>
          <w:fldChar w:fldCharType="separate"/>
        </w:r>
        <w:r>
          <w:t>74</w:t>
        </w:r>
        <w:r>
          <w:fldChar w:fldCharType="end"/>
        </w:r>
      </w:hyperlink>
    </w:p>
    <w:p>
      <w:pPr>
        <w:pStyle w:val="TOC2"/>
        <w:tabs>
          <w:tab w:val="right" w:leader="dot" w:pos="8306"/>
        </w:tabs>
      </w:pPr>
      <w:hyperlink w:anchor="_Toc32314" w:history="1">
        <w:r>
          <w:rPr>
            <w:rFonts w:ascii="仿宋" w:eastAsia="仿宋" w:hAnsi="仿宋" w:cs="仿宋" w:hint="eastAsia"/>
            <w:lang w:eastAsia="zh-CN"/>
          </w:rPr>
          <w:t>(二)、灯饰灯具项目执行阶段时间节点</w:t>
        </w:r>
        <w:r>
          <w:tab/>
        </w:r>
        <w:r>
          <w:fldChar w:fldCharType="begin"/>
        </w:r>
        <w:r>
          <w:instrText xml:space="preserve"> PAGEREF _Toc32314 \h </w:instrText>
        </w:r>
        <w:r>
          <w:fldChar w:fldCharType="separate"/>
        </w:r>
        <w:r>
          <w:t>75</w:t>
        </w:r>
        <w:r>
          <w:fldChar w:fldCharType="end"/>
        </w:r>
      </w:hyperlink>
    </w:p>
    <w:p>
      <w:pPr>
        <w:pStyle w:val="TOC2"/>
        <w:tabs>
          <w:tab w:val="right" w:leader="dot" w:pos="8306"/>
        </w:tabs>
      </w:pPr>
      <w:hyperlink w:anchor="_Toc9784" w:history="1">
        <w:r>
          <w:rPr>
            <w:rFonts w:ascii="仿宋" w:eastAsia="仿宋" w:hAnsi="仿宋" w:cs="仿宋" w:hint="eastAsia"/>
            <w:lang w:eastAsia="zh-CN"/>
          </w:rPr>
          <w:t>(三)、灯饰灯具项目完成阶段时间节点</w:t>
        </w:r>
        <w:r>
          <w:tab/>
        </w:r>
        <w:r>
          <w:fldChar w:fldCharType="begin"/>
        </w:r>
        <w:r>
          <w:instrText xml:space="preserve"> PAGEREF _Toc9784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678"/>
      <w:r>
        <w:rPr>
          <w:rFonts w:ascii="仿宋" w:eastAsia="仿宋" w:hAnsi="仿宋" w:cs="仿宋" w:hint="eastAsia"/>
          <w:sz w:val="28"/>
          <w:lang w:eastAsia="zh-CN"/>
        </w:rPr>
        <w:t>一、灯饰灯具项目危机管理</w:t>
      </w:r>
      <w:bookmarkEnd w:id="2"/>
    </w:p>
    <w:p>
      <w:pPr>
        <w:pStyle w:val="Heading2"/>
        <w:rPr>
          <w:rFonts w:ascii="仿宋" w:eastAsia="仿宋" w:hAnsi="仿宋" w:cs="仿宋" w:hint="eastAsia"/>
          <w:lang w:eastAsia="zh-CN"/>
        </w:rPr>
      </w:pPr>
      <w:bookmarkStart w:id="3" w:name="_Toc143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灯饰灯具项目危机管理中，危机预警与识别是确保灯饰灯具项目稳健运行的核心步骤。通过建立全面的监测机制，灯饰灯具项目团队旨在及时发现和理解潜在的风险和危机因素，以便采取及时的预防和应对措施，确保灯饰灯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首先，通过深入的风险评估，灯饰灯具项目团队全面分析了整个灯饰灯具项目和各个阶段可能存在的威胁。这包括准确评估每个潜在风险的发生概率和可能影响的程度，为后续危机预警提供了有力支持。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灯饰灯具项目团队着重于明确定义灯饰灯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灯饰灯具项目进展的持续监控，团队能够及时发现潜在问题并作出迅速反应。灯饰灯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在这一阶段，团队的专业素养和反应速度将发挥至关重要的作用，以确保潜在危机能够在初期得到有效的处理，最大程度地减轻负面影响。通过危机预警与识别，灯饰灯具项目得以更有序、可控地推进。</w:t>
      </w:r>
    </w:p>
    <w:p>
      <w:pPr>
        <w:pStyle w:val="Heading2"/>
        <w:ind w:firstLine="560" w:firstLineChars="200"/>
        <w:rPr>
          <w:rFonts w:ascii="仿宋" w:eastAsia="仿宋" w:hAnsi="仿宋" w:cs="仿宋" w:hint="eastAsia"/>
          <w:sz w:val="28"/>
          <w:lang w:eastAsia="zh-CN"/>
        </w:rPr>
      </w:pPr>
      <w:bookmarkStart w:id="4" w:name="_Toc233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在危机发生时，灯饰灯具项目团队立即行动，成立了应急小组。该小组的任务是迅速制定并实施紧急应对措施，以最小化潜在损失。以下是采取的主要措施：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暂停灯饰灯具项目进度：为遏制危机蔓延，灯饰灯具项目暂时停止进行，以便全面评估当前状况。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资源重新分配：重新评估灯饰灯具项目资源的分配，确保最大限度地减小损失。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实时沟通：与关键利益相关者建立实时沟通机制，向他们传递灯饰灯具项目危机的实际状况，保障灯饰灯具项目核心利益。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在紧急应对的同时，灯饰灯具项目团队强调了团队协作和有效沟通的重要性。以下是团队协作的关键举措：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信息共享机制：建立了信息共享平台，确保团队成员能够及时获取灯饰灯具项目危机的实时信息。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领导者沟通：灯饰灯具项目领导者通过定期会议和即时沟通工具，指导团队应对危机，保持团队稳定运行。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随着危机得到初步控制，灯饰灯具项目团队转向制定恢复计划，以确保灯饰灯具项目能够从中迅速恢复。主要恢复计划包括：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修复受损的进度计划：重新评估灯饰灯具项目进度，制定修复计划，确保灯饰灯具项目尽快回归正常进程。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重新调整资源分配：优化资源分配，确保灯饰灯具项目在有限资源下高效运转。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风险管理机制加强：对灯饰灯具项目风险进行全面评估，制定更强化的风险管理策略，以预防未来可能的危机。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578"/>
      <w:r>
        <w:rPr>
          <w:rFonts w:ascii="仿宋" w:eastAsia="仿宋" w:hAnsi="仿宋" w:cs="仿宋" w:hint="eastAsia"/>
          <w:sz w:val="28"/>
          <w:lang w:eastAsia="zh-CN"/>
        </w:rPr>
        <w:t>二、灯饰灯具项目建设单位说明</w:t>
      </w:r>
      <w:bookmarkEnd w:id="5"/>
    </w:p>
    <w:p>
      <w:pPr>
        <w:pStyle w:val="Heading2"/>
        <w:rPr>
          <w:rFonts w:ascii="仿宋" w:eastAsia="仿宋" w:hAnsi="仿宋" w:cs="仿宋" w:hint="eastAsia"/>
          <w:lang w:eastAsia="zh-CN"/>
        </w:rPr>
      </w:pPr>
      <w:bookmarkStart w:id="6" w:name="_Toc24650"/>
      <w:r>
        <w:rPr>
          <w:rFonts w:ascii="仿宋" w:eastAsia="仿宋" w:hAnsi="仿宋" w:cs="仿宋" w:hint="eastAsia"/>
          <w:lang w:eastAsia="zh-CN"/>
        </w:rPr>
        <w:t>(一)、灯饰灯具项目承办单位基本情况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89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灯饰灯具项目承办单位的XXXX，我们着眼于实现可持续的经济效益。通过技术创新和解决方案的提供，公司预计在灯饰灯具项目执行期间将获得可观的收入增长。这一收入来源主要包括灯饰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同时，我们注重成本控制和效率提升，以确保灯饰灯具项目的可持续盈利。透过精细的管理和资源优化，公司期望实现灯饰灯具项目利润最大化。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灯饰灯具项目实施进行全面的投资评估，包括灯饰灯具项目启动阶段的资金投入和后续运营成本。通过对灯饰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灯饰灯具项目实施过程中具备足够的资金流动性，公司将进行详尽的现金流分析。这包括资金需求的合理预测、灯饰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6446"/>
      <w:r>
        <w:rPr>
          <w:rFonts w:ascii="仿宋" w:eastAsia="仿宋" w:hAnsi="仿宋" w:cs="仿宋" w:hint="eastAsia"/>
          <w:sz w:val="28"/>
          <w:lang w:eastAsia="zh-CN"/>
        </w:rPr>
        <w:t>三、灯饰灯具项目绩效评估</w:t>
      </w:r>
      <w:bookmarkEnd w:id="8"/>
    </w:p>
    <w:p>
      <w:pPr>
        <w:pStyle w:val="Heading2"/>
        <w:rPr>
          <w:rFonts w:ascii="仿宋" w:eastAsia="仿宋" w:hAnsi="仿宋" w:cs="仿宋" w:hint="eastAsia"/>
          <w:lang w:eastAsia="zh-CN"/>
        </w:rPr>
      </w:pPr>
      <w:bookmarkStart w:id="9" w:name="_Toc2531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灯饰灯具项目中，我们设计了一套全面的绩效评估指标，以确保灯饰灯具项目的可控和成功交付。这些指标跨足灯饰灯具项目目标、成本、进度和质量等多个维度，为我们提供了全面洞察灯饰灯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目标达成率是我们关注的首要指标。我们设定了明确的目标，并通过定期监测和评估，迅速发现并应对潜在的目标偏差。这为灯饰灯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成本绩效是另一个核心关注点。通过实际成本与预算成本的对比分析，我们深入了解成本差异的原因，及时调整资源分配，保持灯饰灯具项目在经济效益方面的合理水平。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进度作为关键的绩效指标之一，得到了精心的关注。我们制定了详细的灯饰灯具项目进度计划，并设立了进度符合度指标，确保实际进度与计划进度保持一致。这使我们能够快速发现和解决潜在的进度问题，保持灯饰灯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灯饰灯具项目绩效的不可或缺的一环。我们引入了一系列的质量标准和客户满意度指标，以确保灯饰灯具项目交付的成果在质量上达到或超越预期水平。通过持续监测这些指标，我们努力提升灯饰灯具项目整体质量水平，为灯饰灯具项目的成功交付提供有力保障。通过这些科学且全面的绩效评估，我们能够更好地引导灯饰灯具项目的持续改进，确保灯饰灯具项目目标的顺利达成。</w:t>
      </w:r>
    </w:p>
    <w:p>
      <w:pPr>
        <w:pStyle w:val="Heading2"/>
        <w:ind w:firstLine="560" w:firstLineChars="200"/>
        <w:rPr>
          <w:rFonts w:ascii="仿宋" w:eastAsia="仿宋" w:hAnsi="仿宋" w:cs="仿宋" w:hint="eastAsia"/>
          <w:sz w:val="28"/>
          <w:lang w:eastAsia="zh-CN"/>
        </w:rPr>
      </w:pPr>
      <w:bookmarkStart w:id="10" w:name="_Toc339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绩效评估是灯饰灯具项目中的关键环节，为确保灯饰灯具项目达到预期目标，我们采用了多层次、多维度的绩效评估方法。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灯饰灯具项目的战略目标对齐，确保每个决策和行动都与灯饰灯具项目整体目标保持一致。团队会定期召开战略对齐会议，审视当前工作与灯饰灯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灯饰灯具项目进度、质量、成本和风险等方面。这些指标通过数据收集和分析，为灯饰灯具项目管理团队提供了客观的评估依据。例如，我们通过灯饰灯具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绩效评估不仅仅停留在灯饰灯具项目内部，还考虑了灯饰灯具项目对外部环境的影响。我们定期进行干系人满意度调查，以了解各利益相关方对灯饰灯具项目的期望和满意度，并及时做出调整。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这种多层次、多角度的绩效评估方法，使得我们能够全面了解灯饰灯具项目的运行状态，及时做出调整，确保灯饰灯具项目在不断变化的环境中保持稳健前行。</w:t>
      </w:r>
    </w:p>
    <w:p>
      <w:pPr>
        <w:pStyle w:val="Heading2"/>
        <w:ind w:firstLine="560" w:firstLineChars="200"/>
        <w:rPr>
          <w:rFonts w:ascii="仿宋" w:eastAsia="仿宋" w:hAnsi="仿宋" w:cs="仿宋" w:hint="eastAsia"/>
          <w:sz w:val="28"/>
          <w:lang w:eastAsia="zh-CN"/>
        </w:rPr>
      </w:pPr>
      <w:bookmarkStart w:id="11" w:name="_Toc717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为了确保灯饰灯具项目的有效管理和不断优化，我们采用了精心设计的绩效评估周期。这个周期旨在实现灵活、实时和全面的评估，以适应灯饰灯具项目执行中的各种挑战。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灯饰灯具项目的不同需求，分为短期、中期和长期。短期评估关注每个迭代或工作周期，以及时发现和解决当前任务中的问题。中期评估涵盖几个迭代，深入了解整体灯饰灯具项目的趋势和性能。长期评估则着眼于整个灯饰灯具项目阶段，确保灯饰灯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灯饰灯具项目管理工具和协作平台，团队成员能够随时更新和分享灯饰灯具项目数据。这种实时性的反馈机制使我们能够及时察觉潜在问题，快速调整，保持灯饰灯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灯饰灯具项目的决策制定密不可分。每个周期的灯饰灯具项目回顾会议成为集体总结经验、识别问题深层次原因并找到创新解决方案的平台。这种定期的反思与调整机制使灯饰灯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2116"/>
      <w:r>
        <w:rPr>
          <w:rFonts w:ascii="仿宋" w:eastAsia="仿宋" w:hAnsi="仿宋" w:cs="仿宋" w:hint="eastAsia"/>
          <w:sz w:val="28"/>
          <w:lang w:eastAsia="zh-CN"/>
        </w:rPr>
        <w:t>四、灯饰灯具项目建设背景及必要性分析</w:t>
      </w:r>
      <w:bookmarkEnd w:id="12"/>
    </w:p>
    <w:p>
      <w:pPr>
        <w:pStyle w:val="Heading2"/>
        <w:rPr>
          <w:rFonts w:ascii="仿宋" w:eastAsia="仿宋" w:hAnsi="仿宋" w:cs="仿宋" w:hint="eastAsia"/>
          <w:lang w:eastAsia="zh-CN"/>
        </w:rPr>
      </w:pPr>
      <w:bookmarkStart w:id="13" w:name="_Toc488"/>
      <w:r>
        <w:rPr>
          <w:rFonts w:ascii="仿宋" w:eastAsia="仿宋" w:hAnsi="仿宋" w:cs="仿宋" w:hint="eastAsia"/>
          <w:lang w:eastAsia="zh-CN"/>
        </w:rPr>
        <w:t>(一)、灯饰灯具项目背景分析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灯饰灯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灯饰灯具项目在这个潮流中的定位。同时，我们将关注行业内涌现的新兴机遇，以便灯饰灯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灯饰灯具项目提供了强大的发展动力。我们将聚焦于行业内最新的技术发展趋势，包括但不限于人工智能、大数据分析、物联网等领域。通过深度的技术研究，我们将确保灯饰灯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灯饰灯具项目发展的源泉。我们将投入更多的精力对市场需求进行深入剖析，超越表面的需求，深入挖掘潜在的市场痛点和机遇。通过对市场需求的细致了解，灯饰灯具项目将更有针对性地设计解决方案，满足市场的多样化需求，从而更好地促进灯饰灯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灯饰灯具项目战略至关重要。我们将对竞争态势进行更为深入的分析，包括但不限于市场份额、产品特点、客户满意度等多个维度。通过深度的竞争分析，灯饰灯具项目将能够更准确地把握市场脉搏，制定具有竞争力的灯饰灯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灯饰灯具项目的发展具有直接的影响。我们将进行更为全面的法规和政策分析，了解行业发展中的潜在法律风险和合规挑战。通过充分了解和遵守相关法规，灯饰灯具项目将确保在法律框架内合法合规运营，为灯饰灯具项目的稳健发展提供有力支持。</w:t>
      </w:r>
    </w:p>
    <w:p>
      <w:pPr>
        <w:pStyle w:val="Heading2"/>
        <w:ind w:firstLine="560" w:firstLineChars="200"/>
        <w:rPr>
          <w:rFonts w:ascii="仿宋" w:eastAsia="仿宋" w:hAnsi="仿宋" w:cs="仿宋" w:hint="eastAsia"/>
          <w:sz w:val="28"/>
          <w:lang w:eastAsia="zh-CN"/>
        </w:rPr>
      </w:pPr>
      <w:bookmarkStart w:id="14" w:name="_Toc912"/>
      <w:r>
        <w:rPr>
          <w:rFonts w:ascii="仿宋" w:eastAsia="仿宋" w:hAnsi="仿宋" w:cs="仿宋" w:hint="eastAsia"/>
          <w:sz w:val="28"/>
          <w:lang w:eastAsia="zh-CN"/>
        </w:rPr>
        <w:t>(二)、灯饰灯具项目建设必要性分析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建设的迫切性源于对行业发展趋势的深刻洞察。我们正处于一个行业变革的时代，科技创新、数字化转型成为企业发展的关键动力。灯饰灯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建设不仅仅是为了跟上潮流，更是为了通过技术创新推动企业的持续发展。通过引入先进的技术和解决方案，灯饰灯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灯饰灯具项目的建设成为必然选择，通过提高产品质量、拓展服务领域，从而在竞争中获得更多的机会。灯饰灯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灯饰灯具项目建设的必要性体现在对客户需求更精准的满足。通过灯饰灯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建设的背后是对企业持续创新的追求。只有通过不断创新，企业才能在竞争中立于不败之地。灯饰灯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256"/>
      <w:r>
        <w:rPr>
          <w:rFonts w:ascii="仿宋" w:eastAsia="仿宋" w:hAnsi="仿宋" w:cs="仿宋" w:hint="eastAsia"/>
          <w:sz w:val="28"/>
          <w:lang w:eastAsia="zh-CN"/>
        </w:rPr>
        <w:t>五、灯饰灯具项目文档管理</w:t>
      </w:r>
      <w:bookmarkEnd w:id="15"/>
    </w:p>
    <w:p>
      <w:pPr>
        <w:pStyle w:val="Heading2"/>
        <w:rPr>
          <w:rFonts w:ascii="仿宋" w:eastAsia="仿宋" w:hAnsi="仿宋" w:cs="仿宋" w:hint="eastAsia"/>
          <w:lang w:eastAsia="zh-CN"/>
        </w:rPr>
      </w:pPr>
      <w:bookmarkStart w:id="16" w:name="_Toc2738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灯饰灯具项目高度重视文档的质量和准确性，以支持灯饰灯具项目的各项活动和决策。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文档的编制始于灯饰灯具项目计划的初期，我们制定了详细的文档编制计划，明确了每个文档的内容、格式和编写责任人。在灯饰灯具项目启动阶段，我们首先编制了灯饰灯具项目章程，明确定义了灯饰灯具项目的目标、范围、风险等关键要素。随后，灯饰灯具项目团队根据计划陆续编制了需求文档、设计文档、测试文档等各类文档，确保灯饰灯具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灯饰灯具项目管理中的重要环节，旨在确保灯饰灯具项目文档符合质量标准和灯饰灯具项目需求。在灯饰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除了内部审查，我们还进行了外部审查，邀请灯饰灯具项目相关利益方和专业领域的专家对文档进行独立审查。这有助于获取更全面、客观的反馈，确保灯饰灯具项目文档不仅符合内部标准，也满足外部需求。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灯饰灯具项目在文档编制与审查方面建立了严格的管理机制，通过规范的流程和多维度的审查，确保灯饰灯具项目文档的质量、准确性和可靠性，为灯饰灯具项目的顺利推进提供了有力支持。</w:t>
      </w:r>
    </w:p>
    <w:p>
      <w:pPr>
        <w:pStyle w:val="Heading2"/>
        <w:ind w:firstLine="560" w:firstLineChars="200"/>
        <w:rPr>
          <w:rFonts w:ascii="仿宋" w:eastAsia="仿宋" w:hAnsi="仿宋" w:cs="仿宋" w:hint="eastAsia"/>
          <w:sz w:val="28"/>
          <w:lang w:eastAsia="zh-CN"/>
        </w:rPr>
      </w:pPr>
      <w:bookmarkStart w:id="17" w:name="_Toc1951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在灯饰灯具项目中，我们致力于优化文档发布与分发过程，以确保信息的高效传递和团队间协作的顺畅进行。以下是我们采取的关键优化策略：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我们通过多渠道发布文档，包括电子邮件、灯饰灯具项目管理平台、内部网站等，以满足不同团队成员的偏好和需求。多渠道发布确保了信息的全面覆盖。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我们采用了精细的权限控制，确保只有授权人员可以访问敏感信息。这种安全措施保护了灯饰灯具项目文档的机密性，防止了未经授权的信息泄露。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445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文档存档与归档是灯饰灯具项目生命周期中一个至关重要的环节，直接关系到灯饰灯具项目信息的长期保存和历史记录的完整性。在灯饰灯具项目中，我们实施了一系列有效的文档存档与归档管理策略：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5885"/>
      <w:r>
        <w:rPr>
          <w:rFonts w:ascii="仿宋" w:eastAsia="仿宋" w:hAnsi="仿宋" w:cs="仿宋" w:hint="eastAsia"/>
          <w:sz w:val="28"/>
          <w:lang w:eastAsia="zh-CN"/>
        </w:rPr>
        <w:t>六、灯饰灯具项目土建工程</w:t>
      </w:r>
      <w:bookmarkEnd w:id="19"/>
    </w:p>
    <w:p>
      <w:pPr>
        <w:pStyle w:val="Heading2"/>
        <w:rPr>
          <w:rFonts w:ascii="仿宋" w:eastAsia="仿宋" w:hAnsi="仿宋" w:cs="仿宋" w:hint="eastAsia"/>
          <w:lang w:eastAsia="zh-CN"/>
        </w:rPr>
      </w:pPr>
      <w:bookmarkStart w:id="20" w:name="_Toc2256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在灯饰灯具项目的建筑工程设计中，我们将秉承一系列重要的设计原则，以确保灯饰灯具项目建筑在功能、美观、可持续性等方面达到最佳效果。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https://d.book118.com/885242001132011122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灯饰灯具项目规划设计方案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0551B8"/>
    <w:rsid w:val="300551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242001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2024-03-02T04:13:00Z</dcterms:created>
  <dcterms:modified xsi:type="dcterms:W3CDTF">2024-03-02T04:13:19Z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D9495BA033C448589AEEEF30B98DAE09_11</vt:lpwstr>
  </property>
  <property fmtid="{D5CDD505-2E9C-101B-9397-08002B2CF9AE}" pid="3" name="KSOProductBuildVer">
    <vt:lpwstr>2052-12.1.0.16388</vt:lpwstr>
  </property>
</Properties>
</file>