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糊精项目规划设计蓝图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525" w:history="1">
        <w:r>
          <w:rPr>
            <w:rFonts w:ascii="仿宋" w:eastAsia="仿宋" w:hAnsi="仿宋" w:cs="仿宋" w:hint="eastAsia"/>
            <w:lang w:eastAsia="zh-CN"/>
          </w:rPr>
          <w:t>概论</w:t>
        </w:r>
        <w:r>
          <w:tab/>
        </w:r>
        <w:r>
          <w:fldChar w:fldCharType="begin"/>
        </w:r>
        <w:r>
          <w:instrText xml:space="preserve"> PAGEREF _Toc9525 \h </w:instrText>
        </w:r>
        <w:r>
          <w:fldChar w:fldCharType="separate"/>
        </w:r>
        <w:r>
          <w:t>3</w:t>
        </w:r>
        <w:r>
          <w:fldChar w:fldCharType="end"/>
        </w:r>
      </w:hyperlink>
    </w:p>
    <w:p>
      <w:pPr>
        <w:pStyle w:val="TOC1"/>
        <w:tabs>
          <w:tab w:val="right" w:leader="dot" w:pos="8306"/>
        </w:tabs>
      </w:pPr>
      <w:hyperlink w:anchor="_Toc28796" w:history="1">
        <w:r>
          <w:rPr>
            <w:rFonts w:ascii="仿宋" w:eastAsia="仿宋" w:hAnsi="仿宋" w:cs="仿宋" w:hint="eastAsia"/>
            <w:lang w:eastAsia="zh-CN"/>
          </w:rPr>
          <w:t>一、糊精项目土建工程</w:t>
        </w:r>
        <w:r>
          <w:tab/>
        </w:r>
        <w:r>
          <w:fldChar w:fldCharType="begin"/>
        </w:r>
        <w:r>
          <w:instrText xml:space="preserve"> PAGEREF _Toc28796 \h </w:instrText>
        </w:r>
        <w:r>
          <w:fldChar w:fldCharType="separate"/>
        </w:r>
        <w:r>
          <w:t>3</w:t>
        </w:r>
        <w:r>
          <w:fldChar w:fldCharType="end"/>
        </w:r>
      </w:hyperlink>
    </w:p>
    <w:p>
      <w:pPr>
        <w:pStyle w:val="TOC2"/>
        <w:tabs>
          <w:tab w:val="right" w:leader="dot" w:pos="8306"/>
        </w:tabs>
      </w:pPr>
      <w:hyperlink w:anchor="_Toc18066" w:history="1">
        <w:r>
          <w:rPr>
            <w:rFonts w:ascii="仿宋" w:eastAsia="仿宋" w:hAnsi="仿宋" w:cs="仿宋" w:hint="eastAsia"/>
            <w:lang w:eastAsia="zh-CN"/>
          </w:rPr>
          <w:t>(一)、建筑工程设计原则</w:t>
        </w:r>
        <w:r>
          <w:tab/>
        </w:r>
        <w:r>
          <w:fldChar w:fldCharType="begin"/>
        </w:r>
        <w:r>
          <w:instrText xml:space="preserve"> PAGEREF _Toc18066 \h </w:instrText>
        </w:r>
        <w:r>
          <w:fldChar w:fldCharType="separate"/>
        </w:r>
        <w:r>
          <w:t>3</w:t>
        </w:r>
        <w:r>
          <w:fldChar w:fldCharType="end"/>
        </w:r>
      </w:hyperlink>
    </w:p>
    <w:p>
      <w:pPr>
        <w:pStyle w:val="TOC2"/>
        <w:tabs>
          <w:tab w:val="right" w:leader="dot" w:pos="8306"/>
        </w:tabs>
      </w:pPr>
      <w:hyperlink w:anchor="_Toc24956" w:history="1">
        <w:r>
          <w:rPr>
            <w:rFonts w:ascii="仿宋" w:eastAsia="仿宋" w:hAnsi="仿宋" w:cs="仿宋" w:hint="eastAsia"/>
            <w:lang w:eastAsia="zh-CN"/>
          </w:rPr>
          <w:t>(二)、土建工程设计年限及安全等级</w:t>
        </w:r>
        <w:r>
          <w:tab/>
        </w:r>
        <w:r>
          <w:fldChar w:fldCharType="begin"/>
        </w:r>
        <w:r>
          <w:instrText xml:space="preserve"> PAGEREF _Toc24956 \h </w:instrText>
        </w:r>
        <w:r>
          <w:fldChar w:fldCharType="separate"/>
        </w:r>
        <w:r>
          <w:t>4</w:t>
        </w:r>
        <w:r>
          <w:fldChar w:fldCharType="end"/>
        </w:r>
      </w:hyperlink>
    </w:p>
    <w:p>
      <w:pPr>
        <w:pStyle w:val="TOC2"/>
        <w:tabs>
          <w:tab w:val="right" w:leader="dot" w:pos="8306"/>
        </w:tabs>
      </w:pPr>
      <w:hyperlink w:anchor="_Toc10861" w:history="1">
        <w:r>
          <w:rPr>
            <w:rFonts w:ascii="仿宋" w:eastAsia="仿宋" w:hAnsi="仿宋" w:cs="仿宋" w:hint="eastAsia"/>
            <w:lang w:eastAsia="zh-CN"/>
          </w:rPr>
          <w:t>(三)、建筑工程设计总体要求</w:t>
        </w:r>
        <w:r>
          <w:tab/>
        </w:r>
        <w:r>
          <w:fldChar w:fldCharType="begin"/>
        </w:r>
        <w:r>
          <w:instrText xml:space="preserve"> PAGEREF _Toc10861 \h </w:instrText>
        </w:r>
        <w:r>
          <w:fldChar w:fldCharType="separate"/>
        </w:r>
        <w:r>
          <w:t>5</w:t>
        </w:r>
        <w:r>
          <w:fldChar w:fldCharType="end"/>
        </w:r>
      </w:hyperlink>
    </w:p>
    <w:p>
      <w:pPr>
        <w:pStyle w:val="TOC2"/>
        <w:tabs>
          <w:tab w:val="right" w:leader="dot" w:pos="8306"/>
        </w:tabs>
      </w:pPr>
      <w:hyperlink w:anchor="_Toc28410" w:history="1">
        <w:r>
          <w:rPr>
            <w:rFonts w:ascii="仿宋" w:eastAsia="仿宋" w:hAnsi="仿宋" w:cs="仿宋" w:hint="eastAsia"/>
            <w:lang w:eastAsia="zh-CN"/>
          </w:rPr>
          <w:t>(四)、土建工程建设指标</w:t>
        </w:r>
        <w:r>
          <w:tab/>
        </w:r>
        <w:r>
          <w:fldChar w:fldCharType="begin"/>
        </w:r>
        <w:r>
          <w:instrText xml:space="preserve"> PAGEREF _Toc28410 \h </w:instrText>
        </w:r>
        <w:r>
          <w:fldChar w:fldCharType="separate"/>
        </w:r>
        <w:r>
          <w:t>6</w:t>
        </w:r>
        <w:r>
          <w:fldChar w:fldCharType="end"/>
        </w:r>
      </w:hyperlink>
    </w:p>
    <w:p>
      <w:pPr>
        <w:pStyle w:val="TOC1"/>
        <w:tabs>
          <w:tab w:val="right" w:leader="dot" w:pos="8306"/>
        </w:tabs>
      </w:pPr>
      <w:hyperlink w:anchor="_Toc15846" w:history="1">
        <w:r>
          <w:rPr>
            <w:rFonts w:ascii="仿宋" w:eastAsia="仿宋" w:hAnsi="仿宋" w:cs="仿宋" w:hint="eastAsia"/>
            <w:lang w:eastAsia="zh-CN"/>
          </w:rPr>
          <w:t>二、工艺说明</w:t>
        </w:r>
        <w:r>
          <w:tab/>
        </w:r>
        <w:r>
          <w:fldChar w:fldCharType="begin"/>
        </w:r>
        <w:r>
          <w:instrText xml:space="preserve"> PAGEREF _Toc15846 \h </w:instrText>
        </w:r>
        <w:r>
          <w:fldChar w:fldCharType="separate"/>
        </w:r>
        <w:r>
          <w:t>6</w:t>
        </w:r>
        <w:r>
          <w:fldChar w:fldCharType="end"/>
        </w:r>
      </w:hyperlink>
    </w:p>
    <w:p>
      <w:pPr>
        <w:pStyle w:val="TOC2"/>
        <w:tabs>
          <w:tab w:val="right" w:leader="dot" w:pos="8306"/>
        </w:tabs>
      </w:pPr>
      <w:hyperlink w:anchor="_Toc19289" w:history="1">
        <w:r>
          <w:rPr>
            <w:rFonts w:ascii="仿宋" w:eastAsia="仿宋" w:hAnsi="仿宋" w:cs="仿宋" w:hint="eastAsia"/>
            <w:lang w:eastAsia="zh-CN"/>
          </w:rPr>
          <w:t>(一)、技术管理特点</w:t>
        </w:r>
        <w:r>
          <w:tab/>
        </w:r>
        <w:r>
          <w:fldChar w:fldCharType="begin"/>
        </w:r>
        <w:r>
          <w:instrText xml:space="preserve"> PAGEREF _Toc19289 \h </w:instrText>
        </w:r>
        <w:r>
          <w:fldChar w:fldCharType="separate"/>
        </w:r>
        <w:r>
          <w:t>6</w:t>
        </w:r>
        <w:r>
          <w:fldChar w:fldCharType="end"/>
        </w:r>
      </w:hyperlink>
    </w:p>
    <w:p>
      <w:pPr>
        <w:pStyle w:val="TOC2"/>
        <w:tabs>
          <w:tab w:val="right" w:leader="dot" w:pos="8306"/>
        </w:tabs>
      </w:pPr>
      <w:hyperlink w:anchor="_Toc1164" w:history="1">
        <w:r>
          <w:rPr>
            <w:rFonts w:ascii="仿宋" w:eastAsia="仿宋" w:hAnsi="仿宋" w:cs="仿宋" w:hint="eastAsia"/>
            <w:lang w:eastAsia="zh-CN"/>
          </w:rPr>
          <w:t>(二)、糊精项目工艺技术设计方案</w:t>
        </w:r>
        <w:r>
          <w:tab/>
        </w:r>
        <w:r>
          <w:fldChar w:fldCharType="begin"/>
        </w:r>
        <w:r>
          <w:instrText xml:space="preserve"> PAGEREF _Toc1164 \h </w:instrText>
        </w:r>
        <w:r>
          <w:fldChar w:fldCharType="separate"/>
        </w:r>
        <w:r>
          <w:t>7</w:t>
        </w:r>
        <w:r>
          <w:fldChar w:fldCharType="end"/>
        </w:r>
      </w:hyperlink>
    </w:p>
    <w:p>
      <w:pPr>
        <w:pStyle w:val="TOC2"/>
        <w:tabs>
          <w:tab w:val="right" w:leader="dot" w:pos="8306"/>
        </w:tabs>
      </w:pPr>
      <w:hyperlink w:anchor="_Toc956" w:history="1">
        <w:r>
          <w:rPr>
            <w:rFonts w:ascii="仿宋" w:eastAsia="仿宋" w:hAnsi="仿宋" w:cs="仿宋" w:hint="eastAsia"/>
            <w:lang w:eastAsia="zh-CN"/>
          </w:rPr>
          <w:t>(三)、设备选型方案</w:t>
        </w:r>
        <w:r>
          <w:tab/>
        </w:r>
        <w:r>
          <w:fldChar w:fldCharType="begin"/>
        </w:r>
        <w:r>
          <w:instrText xml:space="preserve"> PAGEREF _Toc956 \h </w:instrText>
        </w:r>
        <w:r>
          <w:fldChar w:fldCharType="separate"/>
        </w:r>
        <w:r>
          <w:t>8</w:t>
        </w:r>
        <w:r>
          <w:fldChar w:fldCharType="end"/>
        </w:r>
      </w:hyperlink>
    </w:p>
    <w:p>
      <w:pPr>
        <w:pStyle w:val="TOC1"/>
        <w:tabs>
          <w:tab w:val="right" w:leader="dot" w:pos="8306"/>
        </w:tabs>
      </w:pPr>
      <w:hyperlink w:anchor="_Toc22402" w:history="1">
        <w:r>
          <w:rPr>
            <w:rFonts w:ascii="仿宋" w:eastAsia="仿宋" w:hAnsi="仿宋" w:cs="仿宋" w:hint="eastAsia"/>
            <w:lang w:eastAsia="zh-CN"/>
          </w:rPr>
          <w:t>三、产品规划分析</w:t>
        </w:r>
        <w:r>
          <w:tab/>
        </w:r>
        <w:r>
          <w:fldChar w:fldCharType="begin"/>
        </w:r>
        <w:r>
          <w:instrText xml:space="preserve"> PAGEREF _Toc22402 \h </w:instrText>
        </w:r>
        <w:r>
          <w:fldChar w:fldCharType="separate"/>
        </w:r>
        <w:r>
          <w:t>10</w:t>
        </w:r>
        <w:r>
          <w:fldChar w:fldCharType="end"/>
        </w:r>
      </w:hyperlink>
    </w:p>
    <w:p>
      <w:pPr>
        <w:pStyle w:val="TOC2"/>
        <w:tabs>
          <w:tab w:val="right" w:leader="dot" w:pos="8306"/>
        </w:tabs>
      </w:pPr>
      <w:hyperlink w:anchor="_Toc13086" w:history="1">
        <w:r>
          <w:rPr>
            <w:rFonts w:ascii="仿宋" w:eastAsia="仿宋" w:hAnsi="仿宋" w:cs="仿宋" w:hint="eastAsia"/>
            <w:lang w:eastAsia="zh-CN"/>
          </w:rPr>
          <w:t>(一)、产品规划</w:t>
        </w:r>
        <w:r>
          <w:tab/>
        </w:r>
        <w:r>
          <w:fldChar w:fldCharType="begin"/>
        </w:r>
        <w:r>
          <w:instrText xml:space="preserve"> PAGEREF _Toc13086 \h </w:instrText>
        </w:r>
        <w:r>
          <w:fldChar w:fldCharType="separate"/>
        </w:r>
        <w:r>
          <w:t>10</w:t>
        </w:r>
        <w:r>
          <w:fldChar w:fldCharType="end"/>
        </w:r>
      </w:hyperlink>
    </w:p>
    <w:p>
      <w:pPr>
        <w:pStyle w:val="TOC2"/>
        <w:tabs>
          <w:tab w:val="right" w:leader="dot" w:pos="8306"/>
        </w:tabs>
      </w:pPr>
      <w:hyperlink w:anchor="_Toc31407" w:history="1">
        <w:r>
          <w:rPr>
            <w:rFonts w:ascii="仿宋" w:eastAsia="仿宋" w:hAnsi="仿宋" w:cs="仿宋" w:hint="eastAsia"/>
            <w:lang w:eastAsia="zh-CN"/>
          </w:rPr>
          <w:t>(二)、建设规模</w:t>
        </w:r>
        <w:r>
          <w:tab/>
        </w:r>
        <w:r>
          <w:fldChar w:fldCharType="begin"/>
        </w:r>
        <w:r>
          <w:instrText xml:space="preserve"> PAGEREF _Toc31407 \h </w:instrText>
        </w:r>
        <w:r>
          <w:fldChar w:fldCharType="separate"/>
        </w:r>
        <w:r>
          <w:t>10</w:t>
        </w:r>
        <w:r>
          <w:fldChar w:fldCharType="end"/>
        </w:r>
      </w:hyperlink>
    </w:p>
    <w:p>
      <w:pPr>
        <w:pStyle w:val="TOC1"/>
        <w:tabs>
          <w:tab w:val="right" w:leader="dot" w:pos="8306"/>
        </w:tabs>
      </w:pPr>
      <w:hyperlink w:anchor="_Toc14139" w:history="1">
        <w:r>
          <w:rPr>
            <w:rFonts w:ascii="仿宋" w:eastAsia="仿宋" w:hAnsi="仿宋" w:cs="仿宋" w:hint="eastAsia"/>
            <w:lang w:eastAsia="zh-CN"/>
          </w:rPr>
          <w:t>四、糊精项目危机管理</w:t>
        </w:r>
        <w:r>
          <w:tab/>
        </w:r>
        <w:r>
          <w:fldChar w:fldCharType="begin"/>
        </w:r>
        <w:r>
          <w:instrText xml:space="preserve"> PAGEREF _Toc14139 \h </w:instrText>
        </w:r>
        <w:r>
          <w:fldChar w:fldCharType="separate"/>
        </w:r>
        <w:r>
          <w:t>12</w:t>
        </w:r>
        <w:r>
          <w:fldChar w:fldCharType="end"/>
        </w:r>
      </w:hyperlink>
    </w:p>
    <w:p>
      <w:pPr>
        <w:pStyle w:val="TOC2"/>
        <w:tabs>
          <w:tab w:val="right" w:leader="dot" w:pos="8306"/>
        </w:tabs>
      </w:pPr>
      <w:hyperlink w:anchor="_Toc8333" w:history="1">
        <w:r>
          <w:rPr>
            <w:rFonts w:ascii="仿宋" w:eastAsia="仿宋" w:hAnsi="仿宋" w:cs="仿宋" w:hint="eastAsia"/>
            <w:lang w:eastAsia="zh-CN"/>
          </w:rPr>
          <w:t>(一)、危机预警与识别</w:t>
        </w:r>
        <w:r>
          <w:tab/>
        </w:r>
        <w:r>
          <w:fldChar w:fldCharType="begin"/>
        </w:r>
        <w:r>
          <w:instrText xml:space="preserve"> PAGEREF _Toc8333 \h </w:instrText>
        </w:r>
        <w:r>
          <w:fldChar w:fldCharType="separate"/>
        </w:r>
        <w:r>
          <w:t>12</w:t>
        </w:r>
        <w:r>
          <w:fldChar w:fldCharType="end"/>
        </w:r>
      </w:hyperlink>
    </w:p>
    <w:p>
      <w:pPr>
        <w:pStyle w:val="TOC2"/>
        <w:tabs>
          <w:tab w:val="right" w:leader="dot" w:pos="8306"/>
        </w:tabs>
      </w:pPr>
      <w:hyperlink w:anchor="_Toc15783" w:history="1">
        <w:r>
          <w:rPr>
            <w:rFonts w:ascii="仿宋" w:eastAsia="仿宋" w:hAnsi="仿宋" w:cs="仿宋" w:hint="eastAsia"/>
            <w:lang w:eastAsia="zh-CN"/>
          </w:rPr>
          <w:t>(二)、危机应对与恢复</w:t>
        </w:r>
        <w:r>
          <w:tab/>
        </w:r>
        <w:r>
          <w:fldChar w:fldCharType="begin"/>
        </w:r>
        <w:r>
          <w:instrText xml:space="preserve"> PAGEREF _Toc15783 \h </w:instrText>
        </w:r>
        <w:r>
          <w:fldChar w:fldCharType="separate"/>
        </w:r>
        <w:r>
          <w:t>13</w:t>
        </w:r>
        <w:r>
          <w:fldChar w:fldCharType="end"/>
        </w:r>
      </w:hyperlink>
    </w:p>
    <w:p>
      <w:pPr>
        <w:pStyle w:val="TOC1"/>
        <w:tabs>
          <w:tab w:val="right" w:leader="dot" w:pos="8306"/>
        </w:tabs>
      </w:pPr>
      <w:hyperlink w:anchor="_Toc31060" w:history="1">
        <w:r>
          <w:rPr>
            <w:rFonts w:ascii="仿宋" w:eastAsia="仿宋" w:hAnsi="仿宋" w:cs="仿宋" w:hint="eastAsia"/>
            <w:lang w:eastAsia="zh-CN"/>
          </w:rPr>
          <w:t>五、糊精项目建设背景及必要性分析</w:t>
        </w:r>
        <w:r>
          <w:tab/>
        </w:r>
        <w:r>
          <w:fldChar w:fldCharType="begin"/>
        </w:r>
        <w:r>
          <w:instrText xml:space="preserve"> PAGEREF _Toc31060 \h </w:instrText>
        </w:r>
        <w:r>
          <w:fldChar w:fldCharType="separate"/>
        </w:r>
        <w:r>
          <w:t>14</w:t>
        </w:r>
        <w:r>
          <w:fldChar w:fldCharType="end"/>
        </w:r>
      </w:hyperlink>
    </w:p>
    <w:p>
      <w:pPr>
        <w:pStyle w:val="TOC2"/>
        <w:tabs>
          <w:tab w:val="right" w:leader="dot" w:pos="8306"/>
        </w:tabs>
      </w:pPr>
      <w:hyperlink w:anchor="_Toc29390" w:history="1">
        <w:r>
          <w:rPr>
            <w:rFonts w:ascii="仿宋" w:eastAsia="仿宋" w:hAnsi="仿宋" w:cs="仿宋" w:hint="eastAsia"/>
            <w:lang w:eastAsia="zh-CN"/>
          </w:rPr>
          <w:t>(一)、糊精项目背景分析</w:t>
        </w:r>
        <w:r>
          <w:tab/>
        </w:r>
        <w:r>
          <w:fldChar w:fldCharType="begin"/>
        </w:r>
        <w:r>
          <w:instrText xml:space="preserve"> PAGEREF _Toc29390 \h </w:instrText>
        </w:r>
        <w:r>
          <w:fldChar w:fldCharType="separate"/>
        </w:r>
        <w:r>
          <w:t>14</w:t>
        </w:r>
        <w:r>
          <w:fldChar w:fldCharType="end"/>
        </w:r>
      </w:hyperlink>
    </w:p>
    <w:p>
      <w:pPr>
        <w:pStyle w:val="TOC2"/>
        <w:tabs>
          <w:tab w:val="right" w:leader="dot" w:pos="8306"/>
        </w:tabs>
      </w:pPr>
      <w:hyperlink w:anchor="_Toc4241" w:history="1">
        <w:r>
          <w:rPr>
            <w:rFonts w:ascii="仿宋" w:eastAsia="仿宋" w:hAnsi="仿宋" w:cs="仿宋" w:hint="eastAsia"/>
            <w:lang w:eastAsia="zh-CN"/>
          </w:rPr>
          <w:t>(二)、糊精项目建设必要性分析</w:t>
        </w:r>
        <w:r>
          <w:tab/>
        </w:r>
        <w:r>
          <w:fldChar w:fldCharType="begin"/>
        </w:r>
        <w:r>
          <w:instrText xml:space="preserve"> PAGEREF _Toc4241 \h </w:instrText>
        </w:r>
        <w:r>
          <w:fldChar w:fldCharType="separate"/>
        </w:r>
        <w:r>
          <w:t>16</w:t>
        </w:r>
        <w:r>
          <w:fldChar w:fldCharType="end"/>
        </w:r>
      </w:hyperlink>
    </w:p>
    <w:p>
      <w:pPr>
        <w:pStyle w:val="TOC1"/>
        <w:tabs>
          <w:tab w:val="right" w:leader="dot" w:pos="8306"/>
        </w:tabs>
      </w:pPr>
      <w:hyperlink w:anchor="_Toc10665" w:history="1">
        <w:r>
          <w:rPr>
            <w:rFonts w:ascii="仿宋" w:eastAsia="仿宋" w:hAnsi="仿宋" w:cs="仿宋" w:hint="eastAsia"/>
            <w:lang w:eastAsia="zh-CN"/>
          </w:rPr>
          <w:t>六、市场分析、调研</w:t>
        </w:r>
        <w:r>
          <w:tab/>
        </w:r>
        <w:r>
          <w:fldChar w:fldCharType="begin"/>
        </w:r>
        <w:r>
          <w:instrText xml:space="preserve"> PAGEREF _Toc10665 \h </w:instrText>
        </w:r>
        <w:r>
          <w:fldChar w:fldCharType="separate"/>
        </w:r>
        <w:r>
          <w:t>17</w:t>
        </w:r>
        <w:r>
          <w:fldChar w:fldCharType="end"/>
        </w:r>
      </w:hyperlink>
    </w:p>
    <w:p>
      <w:pPr>
        <w:pStyle w:val="TOC2"/>
        <w:tabs>
          <w:tab w:val="right" w:leader="dot" w:pos="8306"/>
        </w:tabs>
      </w:pPr>
      <w:hyperlink w:anchor="_Toc5228" w:history="1">
        <w:r>
          <w:rPr>
            <w:rFonts w:ascii="仿宋" w:eastAsia="仿宋" w:hAnsi="仿宋" w:cs="仿宋" w:hint="eastAsia"/>
            <w:lang w:eastAsia="zh-CN"/>
          </w:rPr>
          <w:t>(一)、糊精行业分析</w:t>
        </w:r>
        <w:r>
          <w:tab/>
        </w:r>
        <w:r>
          <w:fldChar w:fldCharType="begin"/>
        </w:r>
        <w:r>
          <w:instrText xml:space="preserve"> PAGEREF _Toc5228 \h </w:instrText>
        </w:r>
        <w:r>
          <w:fldChar w:fldCharType="separate"/>
        </w:r>
        <w:r>
          <w:t>17</w:t>
        </w:r>
        <w:r>
          <w:fldChar w:fldCharType="end"/>
        </w:r>
      </w:hyperlink>
    </w:p>
    <w:p>
      <w:pPr>
        <w:pStyle w:val="TOC2"/>
        <w:tabs>
          <w:tab w:val="right" w:leader="dot" w:pos="8306"/>
        </w:tabs>
      </w:pPr>
      <w:hyperlink w:anchor="_Toc19056" w:history="1">
        <w:r>
          <w:rPr>
            <w:rFonts w:ascii="仿宋" w:eastAsia="仿宋" w:hAnsi="仿宋" w:cs="仿宋" w:hint="eastAsia"/>
            <w:lang w:eastAsia="zh-CN"/>
          </w:rPr>
          <w:t>(二)、糊精市场分析预测</w:t>
        </w:r>
        <w:r>
          <w:tab/>
        </w:r>
        <w:r>
          <w:fldChar w:fldCharType="begin"/>
        </w:r>
        <w:r>
          <w:instrText xml:space="preserve"> PAGEREF _Toc19056 \h </w:instrText>
        </w:r>
        <w:r>
          <w:fldChar w:fldCharType="separate"/>
        </w:r>
        <w:r>
          <w:t>18</w:t>
        </w:r>
        <w:r>
          <w:fldChar w:fldCharType="end"/>
        </w:r>
      </w:hyperlink>
    </w:p>
    <w:p>
      <w:pPr>
        <w:pStyle w:val="TOC1"/>
        <w:tabs>
          <w:tab w:val="right" w:leader="dot" w:pos="8306"/>
        </w:tabs>
      </w:pPr>
      <w:hyperlink w:anchor="_Toc15404" w:history="1">
        <w:r>
          <w:rPr>
            <w:rFonts w:ascii="仿宋" w:eastAsia="仿宋" w:hAnsi="仿宋" w:cs="仿宋" w:hint="eastAsia"/>
            <w:lang w:eastAsia="zh-CN"/>
          </w:rPr>
          <w:t>七、糊精项目投资规划</w:t>
        </w:r>
        <w:r>
          <w:tab/>
        </w:r>
        <w:r>
          <w:fldChar w:fldCharType="begin"/>
        </w:r>
        <w:r>
          <w:instrText xml:space="preserve"> PAGEREF _Toc15404 \h </w:instrText>
        </w:r>
        <w:r>
          <w:fldChar w:fldCharType="separate"/>
        </w:r>
        <w:r>
          <w:t>18</w:t>
        </w:r>
        <w:r>
          <w:fldChar w:fldCharType="end"/>
        </w:r>
      </w:hyperlink>
    </w:p>
    <w:p>
      <w:pPr>
        <w:pStyle w:val="TOC2"/>
        <w:tabs>
          <w:tab w:val="right" w:leader="dot" w:pos="8306"/>
        </w:tabs>
      </w:pPr>
      <w:hyperlink w:anchor="_Toc1941" w:history="1">
        <w:r>
          <w:rPr>
            <w:rFonts w:ascii="仿宋" w:eastAsia="仿宋" w:hAnsi="仿宋" w:cs="仿宋" w:hint="eastAsia"/>
            <w:lang w:eastAsia="zh-CN"/>
          </w:rPr>
          <w:t>(一)、糊精项目总投资估算</w:t>
        </w:r>
        <w:r>
          <w:tab/>
        </w:r>
        <w:r>
          <w:fldChar w:fldCharType="begin"/>
        </w:r>
        <w:r>
          <w:instrText xml:space="preserve"> PAGEREF _Toc1941 \h </w:instrText>
        </w:r>
        <w:r>
          <w:fldChar w:fldCharType="separate"/>
        </w:r>
        <w:r>
          <w:t>18</w:t>
        </w:r>
        <w:r>
          <w:fldChar w:fldCharType="end"/>
        </w:r>
      </w:hyperlink>
    </w:p>
    <w:p>
      <w:pPr>
        <w:pStyle w:val="TOC2"/>
        <w:tabs>
          <w:tab w:val="right" w:leader="dot" w:pos="8306"/>
        </w:tabs>
      </w:pPr>
      <w:hyperlink w:anchor="_Toc28594" w:history="1">
        <w:r>
          <w:rPr>
            <w:rFonts w:ascii="仿宋" w:eastAsia="仿宋" w:hAnsi="仿宋" w:cs="仿宋" w:hint="eastAsia"/>
            <w:lang w:eastAsia="zh-CN"/>
          </w:rPr>
          <w:t>(二)、资金筹措</w:t>
        </w:r>
        <w:r>
          <w:tab/>
        </w:r>
        <w:r>
          <w:fldChar w:fldCharType="begin"/>
        </w:r>
        <w:r>
          <w:instrText xml:space="preserve"> PAGEREF _Toc28594 \h </w:instrText>
        </w:r>
        <w:r>
          <w:fldChar w:fldCharType="separate"/>
        </w:r>
        <w:r>
          <w:t>20</w:t>
        </w:r>
        <w:r>
          <w:fldChar w:fldCharType="end"/>
        </w:r>
      </w:hyperlink>
    </w:p>
    <w:p>
      <w:pPr>
        <w:pStyle w:val="TOC1"/>
        <w:tabs>
          <w:tab w:val="right" w:leader="dot" w:pos="8306"/>
        </w:tabs>
      </w:pPr>
      <w:hyperlink w:anchor="_Toc5059" w:history="1">
        <w:r>
          <w:rPr>
            <w:rFonts w:ascii="仿宋" w:eastAsia="仿宋" w:hAnsi="仿宋" w:cs="仿宋" w:hint="eastAsia"/>
            <w:lang w:eastAsia="zh-CN"/>
          </w:rPr>
          <w:t>八、生产安全保护</w:t>
        </w:r>
        <w:r>
          <w:tab/>
        </w:r>
        <w:r>
          <w:fldChar w:fldCharType="begin"/>
        </w:r>
        <w:r>
          <w:instrText xml:space="preserve"> PAGEREF _Toc5059 \h </w:instrText>
        </w:r>
        <w:r>
          <w:fldChar w:fldCharType="separate"/>
        </w:r>
        <w:r>
          <w:t>20</w:t>
        </w:r>
        <w:r>
          <w:fldChar w:fldCharType="end"/>
        </w:r>
      </w:hyperlink>
    </w:p>
    <w:p>
      <w:pPr>
        <w:pStyle w:val="TOC2"/>
        <w:tabs>
          <w:tab w:val="right" w:leader="dot" w:pos="8306"/>
        </w:tabs>
      </w:pPr>
      <w:hyperlink w:anchor="_Toc8200" w:history="1">
        <w:r>
          <w:rPr>
            <w:rFonts w:ascii="仿宋" w:eastAsia="仿宋" w:hAnsi="仿宋" w:cs="仿宋" w:hint="eastAsia"/>
            <w:lang w:eastAsia="zh-CN"/>
          </w:rPr>
          <w:t>(一)、消防安全</w:t>
        </w:r>
        <w:r>
          <w:tab/>
        </w:r>
        <w:r>
          <w:fldChar w:fldCharType="begin"/>
        </w:r>
        <w:r>
          <w:instrText xml:space="preserve"> PAGEREF _Toc8200 \h </w:instrText>
        </w:r>
        <w:r>
          <w:fldChar w:fldCharType="separate"/>
        </w:r>
        <w:r>
          <w:t>20</w:t>
        </w:r>
        <w:r>
          <w:fldChar w:fldCharType="end"/>
        </w:r>
      </w:hyperlink>
    </w:p>
    <w:p>
      <w:pPr>
        <w:pStyle w:val="TOC2"/>
        <w:tabs>
          <w:tab w:val="right" w:leader="dot" w:pos="8306"/>
        </w:tabs>
      </w:pPr>
      <w:hyperlink w:anchor="_Toc10431" w:history="1">
        <w:r>
          <w:rPr>
            <w:rFonts w:ascii="仿宋" w:eastAsia="仿宋" w:hAnsi="仿宋" w:cs="仿宋" w:hint="eastAsia"/>
            <w:lang w:eastAsia="zh-CN"/>
          </w:rPr>
          <w:t>(二)、防火防爆总图布置措施</w:t>
        </w:r>
        <w:r>
          <w:tab/>
        </w:r>
        <w:r>
          <w:fldChar w:fldCharType="begin"/>
        </w:r>
        <w:r>
          <w:instrText xml:space="preserve"> PAGEREF _Toc10431 \h </w:instrText>
        </w:r>
        <w:r>
          <w:fldChar w:fldCharType="separate"/>
        </w:r>
        <w:r>
          <w:t>22</w:t>
        </w:r>
        <w:r>
          <w:fldChar w:fldCharType="end"/>
        </w:r>
      </w:hyperlink>
    </w:p>
    <w:p>
      <w:pPr>
        <w:pStyle w:val="TOC2"/>
        <w:tabs>
          <w:tab w:val="right" w:leader="dot" w:pos="8306"/>
        </w:tabs>
      </w:pPr>
      <w:hyperlink w:anchor="_Toc314" w:history="1">
        <w:r>
          <w:rPr>
            <w:rFonts w:ascii="仿宋" w:eastAsia="仿宋" w:hAnsi="仿宋" w:cs="仿宋" w:hint="eastAsia"/>
            <w:lang w:eastAsia="zh-CN"/>
          </w:rPr>
          <w:t>(三)、自然灾害防范措施</w:t>
        </w:r>
        <w:r>
          <w:tab/>
        </w:r>
        <w:r>
          <w:fldChar w:fldCharType="begin"/>
        </w:r>
        <w:r>
          <w:instrText xml:space="preserve"> PAGEREF _Toc314 \h </w:instrText>
        </w:r>
        <w:r>
          <w:fldChar w:fldCharType="separate"/>
        </w:r>
        <w:r>
          <w:t>23</w:t>
        </w:r>
        <w:r>
          <w:fldChar w:fldCharType="end"/>
        </w:r>
      </w:hyperlink>
    </w:p>
    <w:p>
      <w:pPr>
        <w:pStyle w:val="TOC2"/>
        <w:tabs>
          <w:tab w:val="right" w:leader="dot" w:pos="8306"/>
        </w:tabs>
      </w:pPr>
      <w:hyperlink w:anchor="_Toc28245" w:history="1">
        <w:r>
          <w:rPr>
            <w:rFonts w:ascii="仿宋" w:eastAsia="仿宋" w:hAnsi="仿宋" w:cs="仿宋" w:hint="eastAsia"/>
            <w:lang w:eastAsia="zh-CN"/>
          </w:rPr>
          <w:t>(四)、安全色及安全标志使用要求</w:t>
        </w:r>
        <w:r>
          <w:tab/>
        </w:r>
        <w:r>
          <w:fldChar w:fldCharType="begin"/>
        </w:r>
        <w:r>
          <w:instrText xml:space="preserve"> PAGEREF _Toc28245 \h </w:instrText>
        </w:r>
        <w:r>
          <w:fldChar w:fldCharType="separate"/>
        </w:r>
        <w:r>
          <w:t>23</w:t>
        </w:r>
        <w:r>
          <w:fldChar w:fldCharType="end"/>
        </w:r>
      </w:hyperlink>
    </w:p>
    <w:p>
      <w:pPr>
        <w:pStyle w:val="TOC2"/>
        <w:tabs>
          <w:tab w:val="right" w:leader="dot" w:pos="8306"/>
        </w:tabs>
      </w:pPr>
      <w:hyperlink w:anchor="_Toc6156" w:history="1">
        <w:r>
          <w:rPr>
            <w:rFonts w:ascii="仿宋" w:eastAsia="仿宋" w:hAnsi="仿宋" w:cs="仿宋" w:hint="eastAsia"/>
            <w:lang w:eastAsia="zh-CN"/>
          </w:rPr>
          <w:t>(五)、防尘防毒措施</w:t>
        </w:r>
        <w:r>
          <w:tab/>
        </w:r>
        <w:r>
          <w:fldChar w:fldCharType="begin"/>
        </w:r>
        <w:r>
          <w:instrText xml:space="preserve"> PAGEREF _Toc6156 \h </w:instrText>
        </w:r>
        <w:r>
          <w:fldChar w:fldCharType="separate"/>
        </w:r>
        <w:r>
          <w:t>24</w:t>
        </w:r>
        <w:r>
          <w:fldChar w:fldCharType="end"/>
        </w:r>
      </w:hyperlink>
    </w:p>
    <w:p>
      <w:pPr>
        <w:pStyle w:val="TOC2"/>
        <w:tabs>
          <w:tab w:val="right" w:leader="dot" w:pos="8306"/>
        </w:tabs>
      </w:pPr>
      <w:hyperlink w:anchor="_Toc2495" w:history="1">
        <w:r>
          <w:rPr>
            <w:rFonts w:ascii="仿宋" w:eastAsia="仿宋" w:hAnsi="仿宋" w:cs="仿宋" w:hint="eastAsia"/>
            <w:lang w:eastAsia="zh-CN"/>
          </w:rPr>
          <w:t>(六)、防静电、触电防护及防雷措施</w:t>
        </w:r>
        <w:r>
          <w:tab/>
        </w:r>
        <w:r>
          <w:fldChar w:fldCharType="begin"/>
        </w:r>
        <w:r>
          <w:instrText xml:space="preserve"> PAGEREF _Toc2495 \h </w:instrText>
        </w:r>
        <w:r>
          <w:fldChar w:fldCharType="separate"/>
        </w:r>
        <w:r>
          <w:t>25</w:t>
        </w:r>
        <w:r>
          <w:fldChar w:fldCharType="end"/>
        </w:r>
      </w:hyperlink>
    </w:p>
    <w:p>
      <w:pPr>
        <w:pStyle w:val="TOC2"/>
        <w:tabs>
          <w:tab w:val="right" w:leader="dot" w:pos="8306"/>
        </w:tabs>
      </w:pPr>
      <w:hyperlink w:anchor="_Toc25165" w:history="1">
        <w:r>
          <w:rPr>
            <w:rFonts w:ascii="仿宋" w:eastAsia="仿宋" w:hAnsi="仿宋" w:cs="仿宋" w:hint="eastAsia"/>
            <w:lang w:eastAsia="zh-CN"/>
          </w:rPr>
          <w:t>(七)、机械设备安全保障措施</w:t>
        </w:r>
        <w:r>
          <w:tab/>
        </w:r>
        <w:r>
          <w:fldChar w:fldCharType="begin"/>
        </w:r>
        <w:r>
          <w:instrText xml:space="preserve"> PAGEREF _Toc25165 \h </w:instrText>
        </w:r>
        <w:r>
          <w:fldChar w:fldCharType="separate"/>
        </w:r>
        <w:r>
          <w:t>27</w:t>
        </w:r>
        <w:r>
          <w:fldChar w:fldCharType="end"/>
        </w:r>
      </w:hyperlink>
    </w:p>
    <w:p>
      <w:pPr>
        <w:pStyle w:val="TOC1"/>
        <w:tabs>
          <w:tab w:val="right" w:leader="dot" w:pos="8306"/>
        </w:tabs>
      </w:pPr>
      <w:hyperlink w:anchor="_Toc8482" w:history="1">
        <w:r>
          <w:rPr>
            <w:rFonts w:ascii="仿宋" w:eastAsia="仿宋" w:hAnsi="仿宋" w:cs="仿宋" w:hint="eastAsia"/>
            <w:lang w:eastAsia="zh-CN"/>
          </w:rPr>
          <w:t>九、糊精项目风险管理</w:t>
        </w:r>
        <w:r>
          <w:tab/>
        </w:r>
        <w:r>
          <w:fldChar w:fldCharType="begin"/>
        </w:r>
        <w:r>
          <w:instrText xml:space="preserve"> PAGEREF _Toc8482 \h </w:instrText>
        </w:r>
        <w:r>
          <w:fldChar w:fldCharType="separate"/>
        </w:r>
        <w:r>
          <w:t>28</w:t>
        </w:r>
        <w:r>
          <w:fldChar w:fldCharType="end"/>
        </w:r>
      </w:hyperlink>
    </w:p>
    <w:p>
      <w:pPr>
        <w:pStyle w:val="TOC2"/>
        <w:tabs>
          <w:tab w:val="right" w:leader="dot" w:pos="8306"/>
        </w:tabs>
      </w:pPr>
      <w:hyperlink w:anchor="_Toc22228" w:history="1">
        <w:r>
          <w:rPr>
            <w:rFonts w:ascii="仿宋" w:eastAsia="仿宋" w:hAnsi="仿宋" w:cs="仿宋" w:hint="eastAsia"/>
            <w:lang w:eastAsia="zh-CN"/>
          </w:rPr>
          <w:t>(一)、风险识别与评估</w:t>
        </w:r>
        <w:r>
          <w:tab/>
        </w:r>
        <w:r>
          <w:fldChar w:fldCharType="begin"/>
        </w:r>
        <w:r>
          <w:instrText xml:space="preserve"> PAGEREF _Toc22228 \h </w:instrText>
        </w:r>
        <w:r>
          <w:fldChar w:fldCharType="separate"/>
        </w:r>
        <w:r>
          <w:t>28</w:t>
        </w:r>
        <w:r>
          <w:fldChar w:fldCharType="end"/>
        </w:r>
      </w:hyperlink>
    </w:p>
    <w:p>
      <w:pPr>
        <w:pStyle w:val="TOC2"/>
        <w:tabs>
          <w:tab w:val="right" w:leader="dot" w:pos="8306"/>
        </w:tabs>
      </w:pPr>
      <w:hyperlink w:anchor="_Toc15383" w:history="1">
        <w:r>
          <w:rPr>
            <w:rFonts w:ascii="仿宋" w:eastAsia="仿宋" w:hAnsi="仿宋" w:cs="仿宋" w:hint="eastAsia"/>
            <w:lang w:eastAsia="zh-CN"/>
          </w:rPr>
          <w:t>(二)、风险应对策略</w:t>
        </w:r>
        <w:r>
          <w:tab/>
        </w:r>
        <w:r>
          <w:fldChar w:fldCharType="begin"/>
        </w:r>
        <w:r>
          <w:instrText xml:space="preserve"> PAGEREF _Toc15383 \h </w:instrText>
        </w:r>
        <w:r>
          <w:fldChar w:fldCharType="separate"/>
        </w:r>
        <w:r>
          <w:t>29</w:t>
        </w:r>
        <w:r>
          <w:fldChar w:fldCharType="end"/>
        </w:r>
      </w:hyperlink>
    </w:p>
    <w:p>
      <w:pPr>
        <w:pStyle w:val="TOC2"/>
        <w:tabs>
          <w:tab w:val="right" w:leader="dot" w:pos="8306"/>
        </w:tabs>
      </w:pPr>
      <w:hyperlink w:anchor="_Toc8820" w:history="1">
        <w:r>
          <w:rPr>
            <w:rFonts w:ascii="仿宋" w:eastAsia="仿宋" w:hAnsi="仿宋" w:cs="仿宋" w:hint="eastAsia"/>
            <w:lang w:eastAsia="zh-CN"/>
          </w:rPr>
          <w:t>(三)、风险监控与控制</w:t>
        </w:r>
        <w:r>
          <w:tab/>
        </w:r>
        <w:r>
          <w:fldChar w:fldCharType="begin"/>
        </w:r>
        <w:r>
          <w:instrText xml:space="preserve"> PAGEREF _Toc8820 \h </w:instrText>
        </w:r>
        <w:r>
          <w:fldChar w:fldCharType="separate"/>
        </w:r>
        <w:r>
          <w:t>31</w:t>
        </w:r>
        <w:r>
          <w:fldChar w:fldCharType="end"/>
        </w:r>
      </w:hyperlink>
    </w:p>
    <w:p>
      <w:pPr>
        <w:pStyle w:val="TOC1"/>
        <w:tabs>
          <w:tab w:val="right" w:leader="dot" w:pos="8306"/>
        </w:tabs>
      </w:pPr>
      <w:hyperlink w:anchor="_Toc29019" w:history="1">
        <w:r>
          <w:rPr>
            <w:rFonts w:ascii="仿宋" w:eastAsia="仿宋" w:hAnsi="仿宋" w:cs="仿宋" w:hint="eastAsia"/>
            <w:lang w:eastAsia="zh-CN"/>
          </w:rPr>
          <w:t>十、糊精项目创新与研发</w:t>
        </w:r>
        <w:r>
          <w:tab/>
        </w:r>
        <w:r>
          <w:fldChar w:fldCharType="begin"/>
        </w:r>
        <w:r>
          <w:instrText xml:space="preserve"> PAGEREF _Toc29019 \h </w:instrText>
        </w:r>
        <w:r>
          <w:fldChar w:fldCharType="separate"/>
        </w:r>
        <w:r>
          <w:t>32</w:t>
        </w:r>
        <w:r>
          <w:fldChar w:fldCharType="end"/>
        </w:r>
      </w:hyperlink>
    </w:p>
    <w:p>
      <w:pPr>
        <w:pStyle w:val="TOC2"/>
        <w:tabs>
          <w:tab w:val="right" w:leader="dot" w:pos="8306"/>
        </w:tabs>
      </w:pPr>
      <w:hyperlink w:anchor="_Toc29023" w:history="1">
        <w:r>
          <w:rPr>
            <w:rFonts w:ascii="仿宋" w:eastAsia="仿宋" w:hAnsi="仿宋" w:cs="仿宋" w:hint="eastAsia"/>
            <w:lang w:eastAsia="zh-CN"/>
          </w:rPr>
          <w:t>(一)、创新策略与方向</w:t>
        </w:r>
        <w:r>
          <w:tab/>
        </w:r>
        <w:r>
          <w:fldChar w:fldCharType="begin"/>
        </w:r>
        <w:r>
          <w:instrText xml:space="preserve"> PAGEREF _Toc29023 \h </w:instrText>
        </w:r>
        <w:r>
          <w:fldChar w:fldCharType="separate"/>
        </w:r>
        <w:r>
          <w:t>32</w:t>
        </w:r>
        <w:r>
          <w:fldChar w:fldCharType="end"/>
        </w:r>
      </w:hyperlink>
    </w:p>
    <w:p>
      <w:pPr>
        <w:pStyle w:val="TOC2"/>
        <w:tabs>
          <w:tab w:val="right" w:leader="dot" w:pos="8306"/>
        </w:tabs>
      </w:pPr>
      <w:hyperlink w:anchor="_Toc4887" w:history="1">
        <w:r>
          <w:rPr>
            <w:rFonts w:ascii="仿宋" w:eastAsia="仿宋" w:hAnsi="仿宋" w:cs="仿宋" w:hint="eastAsia"/>
            <w:lang w:eastAsia="zh-CN"/>
          </w:rPr>
          <w:t>(二)、研发规划与投入</w:t>
        </w:r>
        <w:r>
          <w:tab/>
        </w:r>
        <w:r>
          <w:fldChar w:fldCharType="begin"/>
        </w:r>
        <w:r>
          <w:instrText xml:space="preserve"> PAGEREF _Toc4887 \h </w:instrText>
        </w:r>
        <w:r>
          <w:fldChar w:fldCharType="separate"/>
        </w:r>
        <w:r>
          <w:t>33</w:t>
        </w:r>
        <w:r>
          <w:fldChar w:fldCharType="end"/>
        </w:r>
      </w:hyperlink>
    </w:p>
    <w:p>
      <w:pPr>
        <w:pStyle w:val="TOC1"/>
        <w:tabs>
          <w:tab w:val="right" w:leader="dot" w:pos="8306"/>
        </w:tabs>
      </w:pPr>
      <w:hyperlink w:anchor="_Toc20691" w:history="1">
        <w:r>
          <w:rPr>
            <w:rFonts w:ascii="仿宋" w:eastAsia="仿宋" w:hAnsi="仿宋" w:cs="仿宋" w:hint="eastAsia"/>
            <w:lang w:eastAsia="zh-CN"/>
          </w:rPr>
          <w:t>十一、糊精项目人力资源管理</w:t>
        </w:r>
        <w:r>
          <w:tab/>
        </w:r>
        <w:r>
          <w:fldChar w:fldCharType="begin"/>
        </w:r>
        <w:r>
          <w:instrText xml:space="preserve"> PAGEREF _Toc20691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118" w:history="1">
        <w:r>
          <w:rPr>
            <w:rFonts w:ascii="仿宋" w:eastAsia="仿宋" w:hAnsi="仿宋" w:cs="仿宋" w:hint="eastAsia"/>
            <w:lang w:eastAsia="zh-CN"/>
          </w:rPr>
          <w:t>(一)、建立健全的预算管理制度</w:t>
        </w:r>
        <w:r>
          <w:tab/>
        </w:r>
        <w:r>
          <w:fldChar w:fldCharType="begin"/>
        </w:r>
        <w:r>
          <w:instrText xml:space="preserve"> PAGEREF _Toc22118 \h </w:instrText>
        </w:r>
        <w:r>
          <w:fldChar w:fldCharType="separate"/>
        </w:r>
        <w:r>
          <w:t>35</w:t>
        </w:r>
        <w:r>
          <w:fldChar w:fldCharType="end"/>
        </w:r>
      </w:hyperlink>
    </w:p>
    <w:p>
      <w:pPr>
        <w:pStyle w:val="TOC2"/>
        <w:tabs>
          <w:tab w:val="right" w:leader="dot" w:pos="8306"/>
        </w:tabs>
      </w:pPr>
      <w:hyperlink w:anchor="_Toc21256" w:history="1">
        <w:r>
          <w:rPr>
            <w:rFonts w:ascii="仿宋" w:eastAsia="仿宋" w:hAnsi="仿宋" w:cs="仿宋" w:hint="eastAsia"/>
            <w:lang w:eastAsia="zh-CN"/>
          </w:rPr>
          <w:t>(二)、加强资金流动监控</w:t>
        </w:r>
        <w:r>
          <w:tab/>
        </w:r>
        <w:r>
          <w:fldChar w:fldCharType="begin"/>
        </w:r>
        <w:r>
          <w:instrText xml:space="preserve"> PAGEREF _Toc21256 \h </w:instrText>
        </w:r>
        <w:r>
          <w:fldChar w:fldCharType="separate"/>
        </w:r>
        <w:r>
          <w:t>36</w:t>
        </w:r>
        <w:r>
          <w:fldChar w:fldCharType="end"/>
        </w:r>
      </w:hyperlink>
    </w:p>
    <w:p>
      <w:pPr>
        <w:pStyle w:val="TOC2"/>
        <w:tabs>
          <w:tab w:val="right" w:leader="dot" w:pos="8306"/>
        </w:tabs>
      </w:pPr>
      <w:hyperlink w:anchor="_Toc6142" w:history="1">
        <w:r>
          <w:rPr>
            <w:rFonts w:ascii="仿宋" w:eastAsia="仿宋" w:hAnsi="仿宋" w:cs="仿宋" w:hint="eastAsia"/>
            <w:lang w:eastAsia="zh-CN"/>
          </w:rPr>
          <w:t>(三)、制定完善的风险控制机制</w:t>
        </w:r>
        <w:r>
          <w:tab/>
        </w:r>
        <w:r>
          <w:fldChar w:fldCharType="begin"/>
        </w:r>
        <w:r>
          <w:instrText xml:space="preserve"> PAGEREF _Toc6142 \h </w:instrText>
        </w:r>
        <w:r>
          <w:fldChar w:fldCharType="separate"/>
        </w:r>
        <w:r>
          <w:t>38</w:t>
        </w:r>
        <w:r>
          <w:fldChar w:fldCharType="end"/>
        </w:r>
      </w:hyperlink>
    </w:p>
    <w:p>
      <w:pPr>
        <w:pStyle w:val="TOC2"/>
        <w:tabs>
          <w:tab w:val="right" w:leader="dot" w:pos="8306"/>
        </w:tabs>
      </w:pPr>
      <w:hyperlink w:anchor="_Toc12216" w:history="1">
        <w:r>
          <w:rPr>
            <w:rFonts w:ascii="仿宋" w:eastAsia="仿宋" w:hAnsi="仿宋" w:cs="仿宋" w:hint="eastAsia"/>
            <w:lang w:eastAsia="zh-CN"/>
          </w:rPr>
          <w:t>(四)、优化成本管理</w:t>
        </w:r>
        <w:r>
          <w:tab/>
        </w:r>
        <w:r>
          <w:fldChar w:fldCharType="begin"/>
        </w:r>
        <w:r>
          <w:instrText xml:space="preserve"> PAGEREF _Toc12216 \h </w:instrText>
        </w:r>
        <w:r>
          <w:fldChar w:fldCharType="separate"/>
        </w:r>
        <w:r>
          <w:t>39</w:t>
        </w:r>
        <w:r>
          <w:fldChar w:fldCharType="end"/>
        </w:r>
      </w:hyperlink>
    </w:p>
    <w:p>
      <w:pPr>
        <w:pStyle w:val="TOC1"/>
        <w:tabs>
          <w:tab w:val="right" w:leader="dot" w:pos="8306"/>
        </w:tabs>
      </w:pPr>
      <w:hyperlink w:anchor="_Toc12070" w:history="1">
        <w:r>
          <w:rPr>
            <w:rFonts w:ascii="仿宋" w:eastAsia="仿宋" w:hAnsi="仿宋" w:cs="仿宋" w:hint="eastAsia"/>
            <w:lang w:eastAsia="zh-CN"/>
          </w:rPr>
          <w:t>十二、糊精项目社会影响</w:t>
        </w:r>
        <w:r>
          <w:tab/>
        </w:r>
        <w:r>
          <w:fldChar w:fldCharType="begin"/>
        </w:r>
        <w:r>
          <w:instrText xml:space="preserve"> PAGEREF _Toc12070 \h </w:instrText>
        </w:r>
        <w:r>
          <w:fldChar w:fldCharType="separate"/>
        </w:r>
        <w:r>
          <w:t>40</w:t>
        </w:r>
        <w:r>
          <w:fldChar w:fldCharType="end"/>
        </w:r>
      </w:hyperlink>
    </w:p>
    <w:p>
      <w:pPr>
        <w:pStyle w:val="TOC2"/>
        <w:tabs>
          <w:tab w:val="right" w:leader="dot" w:pos="8306"/>
        </w:tabs>
      </w:pPr>
      <w:hyperlink w:anchor="_Toc11704" w:history="1">
        <w:r>
          <w:rPr>
            <w:rFonts w:ascii="仿宋" w:eastAsia="仿宋" w:hAnsi="仿宋" w:cs="仿宋" w:hint="eastAsia"/>
            <w:lang w:eastAsia="zh-CN"/>
          </w:rPr>
          <w:t>(一)、社会责任与义务</w:t>
        </w:r>
        <w:r>
          <w:tab/>
        </w:r>
        <w:r>
          <w:fldChar w:fldCharType="begin"/>
        </w:r>
        <w:r>
          <w:instrText xml:space="preserve"> PAGEREF _Toc11704 \h </w:instrText>
        </w:r>
        <w:r>
          <w:fldChar w:fldCharType="separate"/>
        </w:r>
        <w:r>
          <w:t>40</w:t>
        </w:r>
        <w:r>
          <w:fldChar w:fldCharType="end"/>
        </w:r>
      </w:hyperlink>
    </w:p>
    <w:p>
      <w:pPr>
        <w:pStyle w:val="TOC2"/>
        <w:tabs>
          <w:tab w:val="right" w:leader="dot" w:pos="8306"/>
        </w:tabs>
      </w:pPr>
      <w:hyperlink w:anchor="_Toc2402" w:history="1">
        <w:r>
          <w:rPr>
            <w:rFonts w:ascii="仿宋" w:eastAsia="仿宋" w:hAnsi="仿宋" w:cs="仿宋" w:hint="eastAsia"/>
            <w:lang w:eastAsia="zh-CN"/>
          </w:rPr>
          <w:t>(二)、社会参与与沟通</w:t>
        </w:r>
        <w:r>
          <w:tab/>
        </w:r>
        <w:r>
          <w:fldChar w:fldCharType="begin"/>
        </w:r>
        <w:r>
          <w:instrText xml:space="preserve"> PAGEREF _Toc2402 \h </w:instrText>
        </w:r>
        <w:r>
          <w:fldChar w:fldCharType="separate"/>
        </w:r>
        <w:r>
          <w:t>41</w:t>
        </w:r>
        <w:r>
          <w:fldChar w:fldCharType="end"/>
        </w:r>
      </w:hyperlink>
    </w:p>
    <w:p>
      <w:pPr>
        <w:pStyle w:val="TOC1"/>
        <w:tabs>
          <w:tab w:val="right" w:leader="dot" w:pos="8306"/>
        </w:tabs>
      </w:pPr>
      <w:hyperlink w:anchor="_Toc18036" w:history="1">
        <w:r>
          <w:rPr>
            <w:rFonts w:ascii="仿宋" w:eastAsia="仿宋" w:hAnsi="仿宋" w:cs="仿宋" w:hint="eastAsia"/>
            <w:lang w:eastAsia="zh-CN"/>
          </w:rPr>
          <w:t>十三、糊精项目实施时间节点</w:t>
        </w:r>
        <w:r>
          <w:tab/>
        </w:r>
        <w:r>
          <w:fldChar w:fldCharType="begin"/>
        </w:r>
        <w:r>
          <w:instrText xml:space="preserve"> PAGEREF _Toc18036 \h </w:instrText>
        </w:r>
        <w:r>
          <w:fldChar w:fldCharType="separate"/>
        </w:r>
        <w:r>
          <w:t>42</w:t>
        </w:r>
        <w:r>
          <w:fldChar w:fldCharType="end"/>
        </w:r>
      </w:hyperlink>
    </w:p>
    <w:p>
      <w:pPr>
        <w:pStyle w:val="TOC2"/>
        <w:tabs>
          <w:tab w:val="right" w:leader="dot" w:pos="8306"/>
        </w:tabs>
      </w:pPr>
      <w:hyperlink w:anchor="_Toc23676" w:history="1">
        <w:r>
          <w:rPr>
            <w:rFonts w:ascii="仿宋" w:eastAsia="仿宋" w:hAnsi="仿宋" w:cs="仿宋" w:hint="eastAsia"/>
            <w:lang w:eastAsia="zh-CN"/>
          </w:rPr>
          <w:t>(一)、糊精项目启动阶段时间节点</w:t>
        </w:r>
        <w:r>
          <w:tab/>
        </w:r>
        <w:r>
          <w:fldChar w:fldCharType="begin"/>
        </w:r>
        <w:r>
          <w:instrText xml:space="preserve"> PAGEREF _Toc23676 \h </w:instrText>
        </w:r>
        <w:r>
          <w:fldChar w:fldCharType="separate"/>
        </w:r>
        <w:r>
          <w:t>42</w:t>
        </w:r>
        <w:r>
          <w:fldChar w:fldCharType="end"/>
        </w:r>
      </w:hyperlink>
    </w:p>
    <w:p>
      <w:pPr>
        <w:pStyle w:val="TOC2"/>
        <w:tabs>
          <w:tab w:val="right" w:leader="dot" w:pos="8306"/>
        </w:tabs>
      </w:pPr>
      <w:hyperlink w:anchor="_Toc14937" w:history="1">
        <w:r>
          <w:rPr>
            <w:rFonts w:ascii="仿宋" w:eastAsia="仿宋" w:hAnsi="仿宋" w:cs="仿宋" w:hint="eastAsia"/>
            <w:lang w:eastAsia="zh-CN"/>
          </w:rPr>
          <w:t>(二)、糊精项目执行阶段时间节点</w:t>
        </w:r>
        <w:r>
          <w:tab/>
        </w:r>
        <w:r>
          <w:fldChar w:fldCharType="begin"/>
        </w:r>
        <w:r>
          <w:instrText xml:space="preserve"> PAGEREF _Toc14937 \h </w:instrText>
        </w:r>
        <w:r>
          <w:fldChar w:fldCharType="separate"/>
        </w:r>
        <w:r>
          <w:t>43</w:t>
        </w:r>
        <w:r>
          <w:fldChar w:fldCharType="end"/>
        </w:r>
      </w:hyperlink>
    </w:p>
    <w:p>
      <w:pPr>
        <w:pStyle w:val="TOC2"/>
        <w:tabs>
          <w:tab w:val="right" w:leader="dot" w:pos="8306"/>
        </w:tabs>
      </w:pPr>
      <w:hyperlink w:anchor="_Toc27090" w:history="1">
        <w:r>
          <w:rPr>
            <w:rFonts w:ascii="仿宋" w:eastAsia="仿宋" w:hAnsi="仿宋" w:cs="仿宋" w:hint="eastAsia"/>
            <w:lang w:eastAsia="zh-CN"/>
          </w:rPr>
          <w:t>(三)、糊精项目完成阶段时间节点</w:t>
        </w:r>
        <w:r>
          <w:tab/>
        </w:r>
        <w:r>
          <w:fldChar w:fldCharType="begin"/>
        </w:r>
        <w:r>
          <w:instrText xml:space="preserve"> PAGEREF _Toc27090 \h </w:instrText>
        </w:r>
        <w:r>
          <w:fldChar w:fldCharType="separate"/>
        </w:r>
        <w:r>
          <w:t>44</w:t>
        </w:r>
        <w:r>
          <w:fldChar w:fldCharType="end"/>
        </w:r>
      </w:hyperlink>
    </w:p>
    <w:p>
      <w:pPr>
        <w:pStyle w:val="TOC1"/>
        <w:tabs>
          <w:tab w:val="right" w:leader="dot" w:pos="8306"/>
        </w:tabs>
      </w:pPr>
      <w:hyperlink w:anchor="_Toc17770" w:history="1">
        <w:r>
          <w:rPr>
            <w:rFonts w:ascii="仿宋" w:eastAsia="仿宋" w:hAnsi="仿宋" w:cs="仿宋" w:hint="eastAsia"/>
            <w:lang w:eastAsia="zh-CN"/>
          </w:rPr>
          <w:t>十四、供应链管理</w:t>
        </w:r>
        <w:r>
          <w:tab/>
        </w:r>
        <w:r>
          <w:fldChar w:fldCharType="begin"/>
        </w:r>
        <w:r>
          <w:instrText xml:space="preserve"> PAGEREF _Toc17770 \h </w:instrText>
        </w:r>
        <w:r>
          <w:fldChar w:fldCharType="separate"/>
        </w:r>
        <w:r>
          <w:t>45</w:t>
        </w:r>
        <w:r>
          <w:fldChar w:fldCharType="end"/>
        </w:r>
      </w:hyperlink>
    </w:p>
    <w:p>
      <w:pPr>
        <w:pStyle w:val="TOC2"/>
        <w:tabs>
          <w:tab w:val="right" w:leader="dot" w:pos="8306"/>
        </w:tabs>
      </w:pPr>
      <w:hyperlink w:anchor="_Toc25870" w:history="1">
        <w:r>
          <w:rPr>
            <w:rFonts w:ascii="仿宋" w:eastAsia="仿宋" w:hAnsi="仿宋" w:cs="仿宋" w:hint="eastAsia"/>
            <w:lang w:eastAsia="zh-CN"/>
          </w:rPr>
          <w:t>(一)、供应链战略规划</w:t>
        </w:r>
        <w:r>
          <w:tab/>
        </w:r>
        <w:r>
          <w:fldChar w:fldCharType="begin"/>
        </w:r>
        <w:r>
          <w:instrText xml:space="preserve"> PAGEREF _Toc25870 \h </w:instrText>
        </w:r>
        <w:r>
          <w:fldChar w:fldCharType="separate"/>
        </w:r>
        <w:r>
          <w:t>45</w:t>
        </w:r>
        <w:r>
          <w:fldChar w:fldCharType="end"/>
        </w:r>
      </w:hyperlink>
    </w:p>
    <w:p>
      <w:pPr>
        <w:pStyle w:val="TOC2"/>
        <w:tabs>
          <w:tab w:val="right" w:leader="dot" w:pos="8306"/>
        </w:tabs>
      </w:pPr>
      <w:hyperlink w:anchor="_Toc23950" w:history="1">
        <w:r>
          <w:rPr>
            <w:rFonts w:ascii="仿宋" w:eastAsia="仿宋" w:hAnsi="仿宋" w:cs="仿宋" w:hint="eastAsia"/>
            <w:lang w:eastAsia="zh-CN"/>
          </w:rPr>
          <w:t>(二)、供应商选择与合作</w:t>
        </w:r>
        <w:r>
          <w:tab/>
        </w:r>
        <w:r>
          <w:fldChar w:fldCharType="begin"/>
        </w:r>
        <w:r>
          <w:instrText xml:space="preserve"> PAGEREF _Toc23950 \h </w:instrText>
        </w:r>
        <w:r>
          <w:fldChar w:fldCharType="separate"/>
        </w:r>
        <w:r>
          <w:t>46</w:t>
        </w:r>
        <w:r>
          <w:fldChar w:fldCharType="end"/>
        </w:r>
      </w:hyperlink>
    </w:p>
    <w:p>
      <w:pPr>
        <w:pStyle w:val="TOC2"/>
        <w:tabs>
          <w:tab w:val="right" w:leader="dot" w:pos="8306"/>
        </w:tabs>
      </w:pPr>
      <w:hyperlink w:anchor="_Toc25017" w:history="1">
        <w:r>
          <w:rPr>
            <w:rFonts w:ascii="仿宋" w:eastAsia="仿宋" w:hAnsi="仿宋" w:cs="仿宋" w:hint="eastAsia"/>
            <w:lang w:eastAsia="zh-CN"/>
          </w:rPr>
          <w:t>(三)、物流与库存管理</w:t>
        </w:r>
        <w:r>
          <w:tab/>
        </w:r>
        <w:r>
          <w:fldChar w:fldCharType="begin"/>
        </w:r>
        <w:r>
          <w:instrText xml:space="preserve"> PAGEREF _Toc25017 \h </w:instrText>
        </w:r>
        <w:r>
          <w:fldChar w:fldCharType="separate"/>
        </w:r>
        <w:r>
          <w:t>47</w:t>
        </w:r>
        <w:r>
          <w:fldChar w:fldCharType="end"/>
        </w:r>
      </w:hyperlink>
    </w:p>
    <w:p>
      <w:pPr>
        <w:pStyle w:val="TOC1"/>
        <w:tabs>
          <w:tab w:val="right" w:leader="dot" w:pos="8306"/>
        </w:tabs>
      </w:pPr>
      <w:hyperlink w:anchor="_Toc28773" w:history="1">
        <w:r>
          <w:rPr>
            <w:rFonts w:ascii="仿宋" w:eastAsia="仿宋" w:hAnsi="仿宋" w:cs="仿宋" w:hint="eastAsia"/>
            <w:lang w:eastAsia="zh-CN"/>
          </w:rPr>
          <w:t>十五、质量管理体系</w:t>
        </w:r>
        <w:r>
          <w:tab/>
        </w:r>
        <w:r>
          <w:fldChar w:fldCharType="begin"/>
        </w:r>
        <w:r>
          <w:instrText xml:space="preserve"> PAGEREF _Toc28773 \h </w:instrText>
        </w:r>
        <w:r>
          <w:fldChar w:fldCharType="separate"/>
        </w:r>
        <w:r>
          <w:t>49</w:t>
        </w:r>
        <w:r>
          <w:fldChar w:fldCharType="end"/>
        </w:r>
      </w:hyperlink>
    </w:p>
    <w:p>
      <w:pPr>
        <w:pStyle w:val="TOC2"/>
        <w:tabs>
          <w:tab w:val="right" w:leader="dot" w:pos="8306"/>
        </w:tabs>
      </w:pPr>
      <w:hyperlink w:anchor="_Toc1607" w:history="1">
        <w:r>
          <w:rPr>
            <w:rFonts w:ascii="仿宋" w:eastAsia="仿宋" w:hAnsi="仿宋" w:cs="仿宋" w:hint="eastAsia"/>
            <w:lang w:eastAsia="zh-CN"/>
          </w:rPr>
          <w:t>(一)、质量目标与方针</w:t>
        </w:r>
        <w:r>
          <w:tab/>
        </w:r>
        <w:r>
          <w:fldChar w:fldCharType="begin"/>
        </w:r>
        <w:r>
          <w:instrText xml:space="preserve"> PAGEREF _Toc1607 \h </w:instrText>
        </w:r>
        <w:r>
          <w:fldChar w:fldCharType="separate"/>
        </w:r>
        <w:r>
          <w:t>49</w:t>
        </w:r>
        <w:r>
          <w:fldChar w:fldCharType="end"/>
        </w:r>
      </w:hyperlink>
    </w:p>
    <w:p>
      <w:pPr>
        <w:pStyle w:val="TOC2"/>
        <w:tabs>
          <w:tab w:val="right" w:leader="dot" w:pos="8306"/>
        </w:tabs>
      </w:pPr>
      <w:hyperlink w:anchor="_Toc1185" w:history="1">
        <w:r>
          <w:rPr>
            <w:rFonts w:ascii="仿宋" w:eastAsia="仿宋" w:hAnsi="仿宋" w:cs="仿宋" w:hint="eastAsia"/>
            <w:lang w:eastAsia="zh-CN"/>
          </w:rPr>
          <w:t>(二)、质量管理责任</w:t>
        </w:r>
        <w:r>
          <w:tab/>
        </w:r>
        <w:r>
          <w:fldChar w:fldCharType="begin"/>
        </w:r>
        <w:r>
          <w:instrText xml:space="preserve"> PAGEREF _Toc1185 \h </w:instrText>
        </w:r>
        <w:r>
          <w:fldChar w:fldCharType="separate"/>
        </w:r>
        <w:r>
          <w:t>50</w:t>
        </w:r>
        <w:r>
          <w:fldChar w:fldCharType="end"/>
        </w:r>
      </w:hyperlink>
    </w:p>
    <w:p>
      <w:pPr>
        <w:pStyle w:val="TOC2"/>
        <w:tabs>
          <w:tab w:val="right" w:leader="dot" w:pos="8306"/>
        </w:tabs>
      </w:pPr>
      <w:hyperlink w:anchor="_Toc30853" w:history="1">
        <w:r>
          <w:rPr>
            <w:rFonts w:ascii="仿宋" w:eastAsia="仿宋" w:hAnsi="仿宋" w:cs="仿宋" w:hint="eastAsia"/>
            <w:lang w:eastAsia="zh-CN"/>
          </w:rPr>
          <w:t>(三)、质量管理体系文件</w:t>
        </w:r>
        <w:r>
          <w:tab/>
        </w:r>
        <w:r>
          <w:fldChar w:fldCharType="begin"/>
        </w:r>
        <w:r>
          <w:instrText xml:space="preserve"> PAGEREF _Toc30853 \h </w:instrText>
        </w:r>
        <w:r>
          <w:fldChar w:fldCharType="separate"/>
        </w:r>
        <w:r>
          <w:t>51</w:t>
        </w:r>
        <w:r>
          <w:fldChar w:fldCharType="end"/>
        </w:r>
      </w:hyperlink>
    </w:p>
    <w:p>
      <w:pPr>
        <w:pStyle w:val="TOC2"/>
        <w:tabs>
          <w:tab w:val="right" w:leader="dot" w:pos="8306"/>
        </w:tabs>
      </w:pPr>
      <w:hyperlink w:anchor="_Toc815" w:history="1">
        <w:r>
          <w:rPr>
            <w:rFonts w:ascii="仿宋" w:eastAsia="仿宋" w:hAnsi="仿宋" w:cs="仿宋" w:hint="eastAsia"/>
            <w:lang w:eastAsia="zh-CN"/>
          </w:rPr>
          <w:t>(四)、质量培训与教育</w:t>
        </w:r>
        <w:r>
          <w:tab/>
        </w:r>
        <w:r>
          <w:fldChar w:fldCharType="begin"/>
        </w:r>
        <w:r>
          <w:instrText xml:space="preserve"> PAGEREF _Toc815 \h </w:instrText>
        </w:r>
        <w:r>
          <w:fldChar w:fldCharType="separate"/>
        </w:r>
        <w:r>
          <w:t>53</w:t>
        </w:r>
        <w:r>
          <w:fldChar w:fldCharType="end"/>
        </w:r>
      </w:hyperlink>
    </w:p>
    <w:p>
      <w:pPr>
        <w:pStyle w:val="TOC2"/>
        <w:tabs>
          <w:tab w:val="right" w:leader="dot" w:pos="8306"/>
        </w:tabs>
      </w:pPr>
      <w:hyperlink w:anchor="_Toc22175" w:history="1">
        <w:r>
          <w:rPr>
            <w:rFonts w:ascii="仿宋" w:eastAsia="仿宋" w:hAnsi="仿宋" w:cs="仿宋" w:hint="eastAsia"/>
            <w:lang w:eastAsia="zh-CN"/>
          </w:rPr>
          <w:t>(五)、质量审核与评价</w:t>
        </w:r>
        <w:r>
          <w:tab/>
        </w:r>
        <w:r>
          <w:fldChar w:fldCharType="begin"/>
        </w:r>
        <w:r>
          <w:instrText xml:space="preserve"> PAGEREF _Toc22175 \h </w:instrText>
        </w:r>
        <w:r>
          <w:fldChar w:fldCharType="separate"/>
        </w:r>
        <w:r>
          <w:t>54</w:t>
        </w:r>
        <w:r>
          <w:fldChar w:fldCharType="end"/>
        </w:r>
      </w:hyperlink>
    </w:p>
    <w:p>
      <w:pPr>
        <w:pStyle w:val="TOC2"/>
        <w:tabs>
          <w:tab w:val="right" w:leader="dot" w:pos="8306"/>
        </w:tabs>
      </w:pPr>
      <w:hyperlink w:anchor="_Toc20157" w:history="1">
        <w:r>
          <w:rPr>
            <w:rFonts w:ascii="仿宋" w:eastAsia="仿宋" w:hAnsi="仿宋" w:cs="仿宋" w:hint="eastAsia"/>
            <w:lang w:eastAsia="zh-CN"/>
          </w:rPr>
          <w:t>(六)、不符合与纠正措施</w:t>
        </w:r>
        <w:r>
          <w:tab/>
        </w:r>
        <w:r>
          <w:fldChar w:fldCharType="begin"/>
        </w:r>
        <w:r>
          <w:instrText xml:space="preserve"> PAGEREF _Toc20157 \h </w:instrText>
        </w:r>
        <w:r>
          <w:fldChar w:fldCharType="separate"/>
        </w:r>
        <w:r>
          <w:t>55</w:t>
        </w:r>
        <w:r>
          <w:fldChar w:fldCharType="end"/>
        </w:r>
      </w:hyperlink>
    </w:p>
    <w:p>
      <w:pPr>
        <w:pStyle w:val="TOC1"/>
        <w:tabs>
          <w:tab w:val="right" w:leader="dot" w:pos="8306"/>
        </w:tabs>
      </w:pPr>
      <w:hyperlink w:anchor="_Toc26889" w:history="1">
        <w:r>
          <w:rPr>
            <w:rFonts w:ascii="仿宋" w:eastAsia="仿宋" w:hAnsi="仿宋" w:cs="仿宋" w:hint="eastAsia"/>
            <w:lang w:eastAsia="zh-CN"/>
          </w:rPr>
          <w:t>十六、糊精项目治理与监督</w:t>
        </w:r>
        <w:r>
          <w:tab/>
        </w:r>
        <w:r>
          <w:fldChar w:fldCharType="begin"/>
        </w:r>
        <w:r>
          <w:instrText xml:space="preserve"> PAGEREF _Toc26889 \h </w:instrText>
        </w:r>
        <w:r>
          <w:fldChar w:fldCharType="separate"/>
        </w:r>
        <w:r>
          <w:t>57</w:t>
        </w:r>
        <w:r>
          <w:fldChar w:fldCharType="end"/>
        </w:r>
      </w:hyperlink>
    </w:p>
    <w:p>
      <w:pPr>
        <w:pStyle w:val="TOC2"/>
        <w:tabs>
          <w:tab w:val="right" w:leader="dot" w:pos="8306"/>
        </w:tabs>
      </w:pPr>
      <w:hyperlink w:anchor="_Toc17503" w:history="1">
        <w:r>
          <w:rPr>
            <w:rFonts w:ascii="仿宋" w:eastAsia="仿宋" w:hAnsi="仿宋" w:cs="仿宋" w:hint="eastAsia"/>
            <w:lang w:eastAsia="zh-CN"/>
          </w:rPr>
          <w:t>(一)、糊精项目治理结构</w:t>
        </w:r>
        <w:r>
          <w:tab/>
        </w:r>
        <w:r>
          <w:fldChar w:fldCharType="begin"/>
        </w:r>
        <w:r>
          <w:instrText xml:space="preserve"> PAGEREF _Toc17503 \h </w:instrText>
        </w:r>
        <w:r>
          <w:fldChar w:fldCharType="separate"/>
        </w:r>
        <w:r>
          <w:t>57</w:t>
        </w:r>
        <w:r>
          <w:fldChar w:fldCharType="end"/>
        </w:r>
      </w:hyperlink>
    </w:p>
    <w:p>
      <w:pPr>
        <w:pStyle w:val="TOC2"/>
        <w:tabs>
          <w:tab w:val="right" w:leader="dot" w:pos="8306"/>
        </w:tabs>
      </w:pPr>
      <w:hyperlink w:anchor="_Toc23836" w:history="1">
        <w:r>
          <w:rPr>
            <w:rFonts w:ascii="仿宋" w:eastAsia="仿宋" w:hAnsi="仿宋" w:cs="仿宋" w:hint="eastAsia"/>
            <w:lang w:eastAsia="zh-CN"/>
          </w:rPr>
          <w:t>(二)、监督与审计</w:t>
        </w:r>
        <w:r>
          <w:tab/>
        </w:r>
        <w:r>
          <w:fldChar w:fldCharType="begin"/>
        </w:r>
        <w:r>
          <w:instrText xml:space="preserve"> PAGEREF _Toc23836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52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796"/>
      <w:r>
        <w:rPr>
          <w:rFonts w:ascii="仿宋" w:eastAsia="仿宋" w:hAnsi="仿宋" w:cs="仿宋" w:hint="eastAsia"/>
          <w:sz w:val="28"/>
          <w:lang w:eastAsia="zh-CN"/>
        </w:rPr>
        <w:t>一、糊精项目土建工程</w:t>
      </w:r>
      <w:bookmarkEnd w:id="2"/>
    </w:p>
    <w:p>
      <w:pPr>
        <w:pStyle w:val="Heading2"/>
        <w:rPr>
          <w:rFonts w:ascii="仿宋" w:eastAsia="仿宋" w:hAnsi="仿宋" w:cs="仿宋" w:hint="eastAsia"/>
          <w:lang w:eastAsia="zh-CN"/>
        </w:rPr>
      </w:pPr>
      <w:bookmarkStart w:id="3" w:name="_Toc1806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在糊精项目的建筑工程设计中，我们将秉承一系列重要的设计原则，以确保糊精项目建筑在功能、美观、可持续性等方面达到最佳效果。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首要原则是确保建筑的功能性得到最大化的发挥。我们将充分理解糊精项目的实际需求，合理布局各个功能区域，保证建筑在满足业务需求的同时，提供高效的工作环境。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在建筑设计中，我们将综合考虑建设和运营成本。通过精细的经济效益分析，确保设计方案在高效利用资源的同时，对糊精项目的长期盈利能力有积极的贡献。</w:t>
      </w:r>
    </w:p>
    <w:p>
      <w:pPr>
        <w:pStyle w:val="Heading2"/>
        <w:ind w:firstLine="560" w:firstLineChars="200"/>
        <w:rPr>
          <w:rFonts w:ascii="仿宋" w:eastAsia="仿宋" w:hAnsi="仿宋" w:cs="仿宋" w:hint="eastAsia"/>
          <w:sz w:val="28"/>
          <w:lang w:eastAsia="zh-CN"/>
        </w:rPr>
      </w:pPr>
      <w:bookmarkStart w:id="4" w:name="_Toc2495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糊精项目的土建工程设计中，我们将精准设定设计年限，结合糊精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糊精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086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糊精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糊精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糊精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841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本期工程糊精项目预计总建筑面积XXX平方米，其中：计容建筑面积XXX平方米，计划建筑工程投资XX万元，占糊精项目总投资的XX%。</w:t>
      </w:r>
    </w:p>
    <w:p>
      <w:pPr>
        <w:pStyle w:val="Heading1"/>
        <w:ind w:firstLine="560" w:firstLineChars="200"/>
        <w:rPr>
          <w:rFonts w:ascii="仿宋" w:eastAsia="仿宋" w:hAnsi="仿宋" w:cs="仿宋" w:hint="eastAsia"/>
          <w:sz w:val="28"/>
          <w:lang w:eastAsia="zh-CN"/>
        </w:rPr>
      </w:pPr>
      <w:bookmarkStart w:id="7" w:name="_Toc15846"/>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19289"/>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糊精项目的技术管理特点体现在其创新导向。通过引入最先进的技术趋势和解决方案，糊精项目致力于提升科技含量、提高质量和效率水平。这意味着我们将采用最新的工具和方法，确保糊精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糊精项目技术管理的显著特征。通过整合不同领域的技术资源，我们实现了跨学科的协同工作。这有助于优化技术架构，提高整体效能。此外，整合性策略还促进了不同技术团队之间的紧密沟通和高效合作，确保糊精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糊精项目所采用的技术。通过不断优化技术方案，糊精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糊精项目团队将在糊精项目初期识别可能的技术风险，并采取相应的预防和应对措施。通过建立健全的风险评估机制，糊精项目能够在实施过程中及时发现并解决潜在的技术问题，保障糊精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通过这些独特的技术管理特点，我们确信在糊精项目中，技术将成为糊精项目成功的有力支持。这一深度剖析揭示了技术管理在糊精项目实施中的关键作用，为糊精项目的技术基础奠定了坚实的基础。</w:t>
      </w:r>
    </w:p>
    <w:p>
      <w:pPr>
        <w:pStyle w:val="Heading2"/>
        <w:ind w:firstLine="560" w:firstLineChars="200"/>
        <w:rPr>
          <w:rFonts w:ascii="仿宋" w:eastAsia="仿宋" w:hAnsi="仿宋" w:cs="仿宋" w:hint="eastAsia"/>
          <w:sz w:val="28"/>
          <w:lang w:eastAsia="zh-CN"/>
        </w:rPr>
      </w:pPr>
      <w:bookmarkStart w:id="9" w:name="_Toc1164"/>
      <w:r>
        <w:rPr>
          <w:rFonts w:ascii="仿宋" w:eastAsia="仿宋" w:hAnsi="仿宋" w:cs="仿宋" w:hint="eastAsia"/>
          <w:sz w:val="28"/>
          <w:lang w:eastAsia="zh-CN"/>
        </w:rPr>
        <w:t>(二)、糊精项目工艺技术设计方案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糊精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糊精项目将严格按照相关行业规范要求进行组织。通过有效控制产品质量，糊精项目将致力于为顾客提供优质的糊精项目产品和良好的服务。这体现了糊精项目对于生产活动合规性和质量标准的高度重视，为糊精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糊精项目注重生态效益和清洁生产原则。糊精项目建设将紧密结合地方特色经济发展，与社会经济发展规划和区域环境保护规划方案相协调一致。通过与当地区域自然生态系统的结合，糊精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糊精项目产品具有多样化的客户需求和个性化的特点。因此，糊精项目产品规格品种多样，且单批生产数量较小。为满足这一特点，糊精项目承办单位将建设先进的柔性制造生产线。通过广泛应用柔性制造技术，糊精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总体而言，糊精项目采用的技术具有较高的技术含量和自动化水平，处于国内先进水平。这一技术选用不仅体现了对生产效率、质量和环境友好性的高标准要求，同时为糊精项目的可持续发展奠定了坚实的基础。</w:t>
      </w:r>
    </w:p>
    <w:p>
      <w:pPr>
        <w:pStyle w:val="Heading2"/>
        <w:ind w:firstLine="560" w:firstLineChars="200"/>
        <w:rPr>
          <w:rFonts w:ascii="仿宋" w:eastAsia="仿宋" w:hAnsi="仿宋" w:cs="仿宋" w:hint="eastAsia"/>
          <w:sz w:val="28"/>
          <w:lang w:eastAsia="zh-CN"/>
        </w:rPr>
      </w:pPr>
      <w:bookmarkStart w:id="10" w:name="_Toc956"/>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为确保糊精项目的高效生产和技术实施，我们制定了一套精心设计的设备选型方案，以满足糊精项目生产、质量和环保的要求。该方案的主要特点如下：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糊精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针对糊精项目产品的多样性和小批量生产的特点，我们将建设柔性制造生产线。通过在设备选型中考虑柔性制造技术，可以灵活应对不同产品规格和生产需求，实现生产线的高度灵活性和适应性。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22402"/>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3086"/>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糊精项目的主要产品是XXXX，预计年产值为XXX万元。这一产品在市场中占据着重要的地位，其广泛的应用范围使得该糊精项目的市场前景非常广阔。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糊精项目的xxx产品作为重要的原材料之一，将在多个领域发挥关键作用。其在建筑、交通、能源等方面的广泛应用将为整个产业链提供强大的支持，形成产业协同效应。糊精项目的年产值XXX万XXX万XXX万万元不仅反映了其在市场上的巨大潜力，更预示着它对国民经济的积极贡献。这种关联度高、涉及面广的产业关系，使得该糊精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31407"/>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糊精项目总征地面积为XXXX平方米，相当于约XX.XX亩，其中净用地面积为XXXX平方米，红线范围内相当于约XX.XX亩。这一用地规模充分考虑了糊精项目的建设需求，保障了糊精项目在合适的空间内得以充分发展。糊精项目规划的总建筑面积为XXXX平方米，其中主体工程建设占XXXX平方米，计容建筑面积达XXXX平方米。预计建筑工程的投资将达到XXXX万元，为糊精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糊精项目计划购置的设备共计XXXX台（套），设备购置费用为XXXX万元。这一设备购置计划充分考虑到糊精项目的生产需求和技术要求，确保了糊精项目在生产运营中具备先进的技术装备和高效的生产能力。设备的合理配置将为糊精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糊精项目计划总投资为XXXX万元，预计年实现营业收入为XXXX万元。这一产能规模的设定旨在确保糊精项目能够在投资与回报之间取得平衡，实现长期可持续的发展。糊精项目的总投资充分考虑到各个方面的需求，包括用地建设、设备购置等多个环节，以确保糊精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4139"/>
      <w:r>
        <w:rPr>
          <w:rFonts w:ascii="仿宋" w:eastAsia="仿宋" w:hAnsi="仿宋" w:cs="仿宋" w:hint="eastAsia"/>
          <w:sz w:val="28"/>
          <w:lang w:eastAsia="zh-CN"/>
        </w:rPr>
        <w:t>四、糊精项目危机管理</w:t>
      </w:r>
      <w:bookmarkEnd w:id="14"/>
    </w:p>
    <w:p>
      <w:pPr>
        <w:pStyle w:val="Heading2"/>
        <w:rPr>
          <w:rFonts w:ascii="仿宋" w:eastAsia="仿宋" w:hAnsi="仿宋" w:cs="仿宋" w:hint="eastAsia"/>
          <w:lang w:eastAsia="zh-CN"/>
        </w:rPr>
      </w:pPr>
      <w:bookmarkStart w:id="15" w:name="_Toc8333"/>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糊精项目危机管理中，危机预警与识别是确保糊精项目稳健运行的核心步骤。通过建立全面的监测机制，糊精项目团队旨在及时发现和理解潜在的风险和危机因素，以便采取及时的预防和应对措施，确保糊精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首先，通过深入的风险评估，糊精项目团队全面分析了整个糊精项目和各个阶段可能存在的威胁。这包括准确评估每个潜在风险的发生概率和可能影响的程度，为后续危机预警提供了有力支持。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糊精项目团队着重于明确定义糊精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糊精项目进展的持续监控，团队能够及时发现潜在问题并作出迅速反应。糊精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在这一阶段，团队的专业素养和反应速度将发挥至关重要的作用，以确保潜在危机能够在初期得到有效的处理，最大程度地减轻负面影响。通过危机预警与识别，糊精项目得以更有序、可控地推进。</w:t>
      </w:r>
    </w:p>
    <w:p>
      <w:pPr>
        <w:pStyle w:val="Heading2"/>
        <w:ind w:firstLine="560" w:firstLineChars="200"/>
        <w:rPr>
          <w:rFonts w:ascii="仿宋" w:eastAsia="仿宋" w:hAnsi="仿宋" w:cs="仿宋" w:hint="eastAsia"/>
          <w:sz w:val="28"/>
          <w:lang w:eastAsia="zh-CN"/>
        </w:rPr>
      </w:pPr>
      <w:bookmarkStart w:id="16" w:name="_Toc15783"/>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在危机发生时，糊精项目团队立即行动，成立了应急小组。该小组的任务是迅速制定并实施紧急应对措施，以最小化潜在损失。以下是采取的主要措施：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暂停糊精项目进度：为遏制危机蔓延，糊精项目暂时停止进行，以便全面评估当前状况。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资源重新分配：重新评估糊精项目资源的分配，确保最大限度地减小损失。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实时沟通：与关键利益相关者建立实时沟通机制，向他们传递糊精项目危机的实际状况，保障糊精项目核心利益。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在紧急应对的同时，糊精项目团队强调了团队协作和有效沟通的重要性。以下是团队协作的关键举措：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信息共享机制：建立了信息共享平台，确保团队成员能够及时获取糊精项目危机的实时信息。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领导者沟通：糊精项目领导者通过定期会议和即时沟通工具，指导团队应对危机，保持团队稳定运行。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随着危机得到初步控制，糊精项目团队转向制定恢复计划，以确保糊精项目能够从中迅速恢复。主要恢复计划包括：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修复受损的进度计划：重新评估糊精项目进度，制定修复计划，确保糊精项目尽快回归正常进程。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重新调整资源分配：优化资源分配，确保糊精项目在有限资源下高效运转。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风险管理机制加强：对糊精项目风险进行全面评估，制定更强化的风险管理策略，以预防未来可能的危机。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31060"/>
      <w:r>
        <w:rPr>
          <w:rFonts w:ascii="仿宋" w:eastAsia="仿宋" w:hAnsi="仿宋" w:cs="仿宋" w:hint="eastAsia"/>
          <w:sz w:val="28"/>
          <w:lang w:eastAsia="zh-CN"/>
        </w:rPr>
        <w:t>五、糊精项目建设背景及必要性分析</w:t>
      </w:r>
      <w:bookmarkEnd w:id="17"/>
    </w:p>
    <w:p>
      <w:pPr>
        <w:pStyle w:val="Heading2"/>
        <w:rPr>
          <w:rFonts w:ascii="仿宋" w:eastAsia="仿宋" w:hAnsi="仿宋" w:cs="仿宋" w:hint="eastAsia"/>
          <w:lang w:eastAsia="zh-CN"/>
        </w:rPr>
      </w:pPr>
      <w:bookmarkStart w:id="18" w:name="_Toc29390"/>
      <w:r>
        <w:rPr>
          <w:rFonts w:ascii="仿宋" w:eastAsia="仿宋" w:hAnsi="仿宋" w:cs="仿宋" w:hint="eastAsia"/>
          <w:lang w:eastAsia="zh-CN"/>
        </w:rPr>
        <w:t>(一)、糊精项目背景分析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糊精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糊精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我们的背景分析将深入挖掘当前行业的发展趋势，通过对竞争态势的全面审视，找到糊精项目在这个潮流中的定位。同时，我们将关注行业内涌现的新兴机遇，以便糊精项目更好地融入行业发展的潮流中。</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糊精项目提供了强大的发展动力。我们将聚焦于行业内最新的技术发展趋势，包括但不限于人工智能、大数据分析、物联网等领域。通过深度的技术研究，我们将确保糊精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糊精项目发展的源泉。我们将投入更多的精力对市场需求进行深入剖析，超越表面的需求，深入挖掘潜在的市场痛点和机遇。通过对市场需求的细致了解，糊精项目将更有针对性地设计解决方案，满足市场的多样化需求，从而更好地促进糊精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糊精项目战略至关重要。我们将对竞争态势进行更为深入的分析，包括但不限于市场份额、产品特点、客户满意度等多个维度。通过深度的竞争分析，糊精项目将能够更准确地把握市场脉搏，制定具有竞争力的糊精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行业内的法规和政策环境对糊精项目的发展具有直接的影响。我们将进行更为全面的法规和政策分析，了解行业发展中的潜在法律风险和合规挑战。通过充分了解和遵守相关法规，糊精项目将确保在法律框架内合法合规运营，为糊精项目的稳健发展提供有力支持。</w:t>
      </w:r>
    </w:p>
    <w:p>
      <w:pPr>
        <w:pStyle w:val="Heading2"/>
        <w:ind w:firstLine="560" w:firstLineChars="200"/>
        <w:rPr>
          <w:rFonts w:ascii="仿宋" w:eastAsia="仿宋" w:hAnsi="仿宋" w:cs="仿宋" w:hint="eastAsia"/>
          <w:sz w:val="28"/>
          <w:lang w:eastAsia="zh-CN"/>
        </w:rPr>
      </w:pPr>
      <w:bookmarkStart w:id="19" w:name="_Toc4241"/>
      <w:r>
        <w:rPr>
          <w:rFonts w:ascii="仿宋" w:eastAsia="仿宋" w:hAnsi="仿宋" w:cs="仿宋" w:hint="eastAsia"/>
          <w:sz w:val="28"/>
          <w:lang w:eastAsia="zh-CN"/>
        </w:rPr>
        <w:t>(二)、糊精项目建设必要性分析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糊精项目建设的迫切性源于对行业发展趋势的深刻洞察。我们正处于一个行业变革的时代，科技创新、数字化转型成为企业发展的关键动力。糊精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糊精项目建设不仅仅是为了跟上潮流，更是为了通过技术创新推动企业的持续发展。通过引入先进的技术和解决方案，糊精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糊精项目的建设成为必然选择，通过提高产品质量、拓展服务领域，从而在竞争中获得更多的机会。糊精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糊精项目建设的必要性体现在对客户需求更精准的满足。通过糊精项目建设，企业将更好地理解客户的期望，调整和优化产品和服务，提供更符合市场需求的解决方案，从而赢得客户的信任和忠诚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https://d.book118.com/885242024132011122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糊精项目规划设计蓝图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糊精项目规划设计蓝图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糊精项目规划设计蓝图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糊精项目规划设计蓝图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糊精项目规划设计蓝图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糊精项目规划设计蓝图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糊精项目规划设计蓝图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糊精项目规划设计蓝图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糊精项目规划设计蓝图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糊精项目规划设计蓝图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糊精项目规划设计蓝图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糊精项目规划设计蓝图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糊精项目规划设计蓝图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糊精项目规划设计蓝图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糊精项目规划设计蓝图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糊精项目规划设计蓝图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糊精项目规划设计蓝图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9F0C85"/>
    <w:rsid w:val="7A9F0C8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5242024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2024-03-01T18:02:00Z</dcterms:created>
  <dcterms:modified xsi:type="dcterms:W3CDTF">2024-03-01T18:02:15Z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07011E7BBDEB44568B34D50E592283B9_11</vt:lpwstr>
  </property>
  <property fmtid="{D5CDD505-2E9C-101B-9397-08002B2CF9AE}" pid="3" name="KSOProductBuildVer">
    <vt:lpwstr>2052-12.1.0.16388</vt:lpwstr>
  </property>
</Properties>
</file>