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2DE" w:rsidRPr="00CC62DE" w:rsidP="00CC62DE">
      <w:pPr>
        <w:jc w:val="center"/>
        <w:rPr>
          <w:rFonts w:ascii="微软雅黑" w:eastAsia="微软雅黑" w:hAnsi="微软雅黑"/>
          <w:b/>
          <w:bCs/>
          <w:sz w:val="28"/>
        </w:rPr>
      </w:pPr>
      <w:r w:rsidRPr="00CC62DE">
        <w:rPr>
          <w:rFonts w:ascii="微软雅黑" w:eastAsia="微软雅黑" w:hAnsi="微软雅黑"/>
          <w:b/>
          <w:bCs/>
          <w:sz w:val="28"/>
        </w:rPr>
        <w:t>2024届广西龙胜中学高三语文第一学期期末质量检测模拟试题</w:t>
      </w:r>
    </w:p>
    <w:p w:rsidR="00017CD7" w:rsidRPr="00017CD7" w:rsidP="00D85FA8">
      <w:pPr>
        <w:jc w:val="left"/>
        <w:rPr>
          <w:rFonts w:ascii="宋体" w:hAnsi="宋体"/>
          <w:b/>
          <w:bCs/>
        </w:rPr>
      </w:pPr>
      <w:r w:rsidRPr="00017CD7">
        <w:rPr>
          <w:rFonts w:ascii="宋体" w:hAnsi="宋体" w:hint="eastAsia"/>
          <w:b/>
          <w:bCs/>
        </w:rPr>
        <w:t>注意事项：</w:t>
      </w:r>
    </w:p>
    <w:p w:rsidR="00017CD7" w:rsidRPr="00017CD7" w:rsidP="00D85FA8">
      <w:pPr>
        <w:jc w:val="left"/>
        <w:rPr>
          <w:rFonts w:ascii="宋体" w:hAnsi="宋体" w:hint="eastAsia"/>
          <w:b/>
          <w:bCs/>
        </w:rPr>
      </w:pPr>
      <w:r w:rsidRPr="00017CD7">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017CD7" w:rsidRPr="00017CD7" w:rsidP="00D85FA8">
      <w:pPr>
        <w:jc w:val="left"/>
        <w:rPr>
          <w:rFonts w:ascii="宋体" w:hAnsi="宋体" w:hint="eastAsia"/>
          <w:b/>
          <w:bCs/>
        </w:rPr>
      </w:pPr>
      <w:r w:rsidRPr="00017CD7">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017CD7" w:rsidRPr="00017CD7" w:rsidP="00D85FA8">
      <w:pPr>
        <w:jc w:val="left"/>
        <w:rPr>
          <w:rFonts w:ascii="宋体" w:hAnsi="宋体" w:hint="eastAsia"/>
          <w:b/>
          <w:bCs/>
        </w:rPr>
      </w:pPr>
      <w:r w:rsidRPr="00017CD7">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017CD7" w:rsidRPr="00017CD7" w:rsidP="00D85FA8">
      <w:pPr>
        <w:rPr>
          <w:b/>
        </w:rPr>
      </w:pPr>
      <w:r w:rsidRPr="00017CD7">
        <w:rPr>
          <w:rFonts w:ascii="宋体" w:hAnsi="宋体" w:hint="eastAsia"/>
          <w:b/>
          <w:bCs/>
        </w:rPr>
        <w:t>4．考生必须保证答题卡的整洁。考试结束后，请将本试卷和答题卡一并交回。</w:t>
      </w:r>
    </w:p>
    <w:p w:rsidR="00017CD7" w:rsidRPr="00017CD7" w:rsidP="00017CD7">
      <w:pPr>
        <w:jc w:val="center"/>
        <w:rPr>
          <w:rFonts w:ascii="宋体" w:hAnsi="宋体"/>
          <w:b/>
        </w:rPr>
      </w:pPr>
    </w:p>
    <w:p w:rsidR="00017CD7" w:rsidRPr="00017CD7" w:rsidP="00017CD7">
      <w:pPr>
        <w:jc w:val="left"/>
        <w:rPr>
          <w:rFonts w:ascii="宋体" w:hAnsi="宋体"/>
          <w:b/>
        </w:rPr>
      </w:pPr>
    </w:p>
    <w:p w:rsidR="00017CD7" w:rsidRPr="00017CD7" w:rsidP="00D85FA8">
      <w:pPr>
        <w:spacing w:line="360" w:lineRule="auto"/>
        <w:jc w:val="left"/>
        <w:textAlignment w:val="center"/>
        <w:rPr>
          <w:rFonts w:ascii="宋体" w:hAnsi="宋体" w:cs="宋体"/>
          <w:b/>
        </w:rPr>
      </w:pPr>
      <w:r w:rsidRPr="00017CD7">
        <w:rPr>
          <w:rFonts w:ascii="宋体" w:hAnsi="宋体"/>
          <w:b/>
        </w:rPr>
        <w:t>1．</w:t>
      </w:r>
      <w:r w:rsidRPr="00017CD7">
        <w:rPr>
          <w:rFonts w:ascii="宋体" w:hAnsi="宋体" w:cs="宋体"/>
          <w:b/>
        </w:rPr>
        <w:t>阅读下面的文字，完成下面小题。</w:t>
      </w:r>
    </w:p>
    <w:p w:rsidR="00017CD7" w:rsidRPr="00017CD7" w:rsidP="00D85FA8">
      <w:pPr>
        <w:spacing w:line="360" w:lineRule="auto"/>
        <w:ind w:firstLine="450"/>
        <w:jc w:val="left"/>
        <w:textAlignment w:val="center"/>
        <w:rPr>
          <w:rFonts w:ascii="楷体" w:eastAsia="楷体" w:hAnsi="楷体" w:cs="楷体"/>
          <w:b/>
        </w:rPr>
      </w:pPr>
      <w:r w:rsidRPr="00017CD7">
        <w:rPr>
          <w:rFonts w:ascii="楷体" w:eastAsia="楷体" w:hAnsi="楷体" w:cs="楷体"/>
          <w:b/>
        </w:rPr>
        <w:t>“天下”是中国传统文化对世界秩序的一种原初想象，“天下主义”是以“天下”理念为核心，由具有普遍性和开放性的世界秩序、价值规范与理想人格构成的思想体系。在当今全球化语境之下，中国文化理念和文化战略的自觉自信体现的正是“天下主义”的精神内核。</w:t>
      </w:r>
    </w:p>
    <w:p w:rsidR="00017CD7" w:rsidRPr="00017CD7" w:rsidP="00D85FA8">
      <w:pPr>
        <w:spacing w:line="360" w:lineRule="auto"/>
        <w:ind w:firstLine="450"/>
        <w:jc w:val="left"/>
        <w:textAlignment w:val="center"/>
        <w:rPr>
          <w:rFonts w:ascii="楷体" w:eastAsia="楷体" w:hAnsi="楷体" w:cs="楷体"/>
          <w:b/>
        </w:rPr>
      </w:pPr>
      <w:r w:rsidRPr="00017CD7">
        <w:rPr>
          <w:rFonts w:ascii="楷体" w:eastAsia="楷体" w:hAnsi="楷体" w:cs="楷体"/>
          <w:b/>
        </w:rPr>
        <w:t>文化自信首先是一种“以天下观天下”的世界观的自信。《道德经》有云：“修之于天下，其德乃普。故以身观身，以家观家，以乡观乡，以国观国，以天下观天下。”“天下”是中国文化特有的思维尺度，是一个最宏大、最完备的分析单位，具有最广阔的容纳力。面对差异性的多元文化格局，西方文化多以民族国家为基本单位，文化视域限于国家、民族内部，虽然也有关于世界的思考，比如斯多葛学派的“世界主义”等，但其思考方式是“以国家观世界”，与中国文化的立足点和尺度不同。中国文化的“天下”蕴含了“天下无外”的理想，各个民族的历史文化在世界内部是平等共存的；中国文化依循“修身、齐家、治国、平天下”的进路，从“身-家-国”逻辑同构的角度，最终达到“天下大同”的境界。与西方文化相较，“天下”的世界观更具有开放性和包容性。</w:t>
      </w:r>
    </w:p>
    <w:p w:rsidR="00017CD7" w:rsidRPr="00017CD7" w:rsidP="00D85FA8">
      <w:pPr>
        <w:spacing w:line="360" w:lineRule="auto"/>
        <w:ind w:firstLine="450"/>
        <w:jc w:val="left"/>
        <w:textAlignment w:val="center"/>
        <w:rPr>
          <w:rFonts w:ascii="楷体" w:eastAsia="楷体" w:hAnsi="楷体" w:cs="楷体"/>
          <w:b/>
        </w:rPr>
      </w:pPr>
      <w:r w:rsidRPr="00017CD7">
        <w:rPr>
          <w:rFonts w:ascii="楷体" w:eastAsia="楷体" w:hAnsi="楷体" w:cs="楷体"/>
          <w:b/>
        </w:rPr>
        <w:t>文化自信的核心是“以天下为一家”的价值观的自信。中国文化是以儒家文化为代表的伦理型文化，梁漱溟认为“中国伦理始于家庭而不止于家庭”，中国文化重视家庭生活，整个社会关系是依照家庭关系推广发挥的。“以天下为一家”的价值观实质上是一种关系性伦理，把“自我”和“他者”看成一体共生的关系。“天下”是一个最大的家，家庭利益的最大化就是个体利益的最大化，共同体的善与个体的善是统一的。</w:t>
      </w:r>
    </w:p>
    <w:p w:rsidR="00017CD7" w:rsidRPr="00017CD7" w:rsidP="00D85FA8">
      <w:pPr>
        <w:spacing w:line="360" w:lineRule="auto"/>
        <w:ind w:firstLine="45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017CD7" w:rsidRPr="00017CD7" w:rsidP="00D85FA8">
      <w:pPr>
        <w:spacing w:line="360" w:lineRule="auto"/>
        <w:ind w:firstLine="450"/>
        <w:jc w:val="left"/>
        <w:textAlignment w:val="center"/>
        <w:rPr>
          <w:rFonts w:ascii="楷体" w:eastAsia="楷体" w:hAnsi="楷体" w:cs="楷体"/>
          <w:b/>
        </w:rPr>
      </w:pPr>
      <w:r w:rsidRPr="00017CD7">
        <w:rPr>
          <w:rFonts w:ascii="楷体" w:eastAsia="楷体" w:hAnsi="楷体" w:cs="楷体"/>
          <w:b/>
        </w:rPr>
        <w:t>文化自信最终体现为一种人格自信。无论是“以天下观天下”的世界观，还是“以天下为一家”的价值观，最终都沉淀为个体的精神品格。中国文化倡导和推崇的理想人格是“君子”，这是由中国人独特的精神气质所决定的。“君子”是一个自主自足的动态形象，通过“身-家-国-天下”的逐渐扩充延展，人格不断超越并完善。“君子”奉行的“中庸之道”是一种整体的思维方式，“君子”在行为模式上追求理欲平衡、天人合一、忠恕包容。以“中庸之道”来解决当今的文化冲突问题，相较于西方适者生存的斗争模式更具高明之处。“中庸”不仅仅是“求同存异”地承认诸多文化存在的正当性，而且要在此基础上积极地共建一个互动互补的世界。</w:t>
      </w:r>
    </w:p>
    <w:p w:rsidR="00017CD7" w:rsidRPr="00017CD7" w:rsidP="00D85FA8">
      <w:pPr>
        <w:spacing w:line="360" w:lineRule="auto"/>
        <w:ind w:firstLine="450"/>
        <w:jc w:val="left"/>
        <w:textAlignment w:val="center"/>
        <w:rPr>
          <w:rFonts w:ascii="楷体" w:eastAsia="楷体" w:hAnsi="楷体" w:cs="楷体"/>
          <w:b/>
        </w:rPr>
      </w:pPr>
      <w:r w:rsidRPr="00017CD7">
        <w:rPr>
          <w:rFonts w:ascii="楷体" w:eastAsia="楷体" w:hAnsi="楷体" w:cs="楷体"/>
          <w:b/>
        </w:rPr>
        <w:t>总之，“天下主义”启发我们以一种新的视野去构筑文明之路，增强文化自信。这种文化自信既不是孤芳自赏，也不是随波逐流，而是旨在创建一个兼容并蓄、和而不同的文化共同体。</w:t>
      </w:r>
    </w:p>
    <w:p w:rsidR="00017CD7" w:rsidRPr="00017CD7" w:rsidP="00D85FA8">
      <w:pPr>
        <w:spacing w:line="360" w:lineRule="auto"/>
        <w:jc w:val="left"/>
        <w:textAlignment w:val="center"/>
        <w:rPr>
          <w:rFonts w:ascii="楷体" w:eastAsia="楷体" w:hAnsi="楷体" w:cs="楷体"/>
          <w:b/>
        </w:rPr>
      </w:pPr>
      <w:r w:rsidRPr="00017CD7">
        <w:rPr>
          <w:rFonts w:ascii="楷体" w:eastAsia="楷体" w:hAnsi="楷体" w:cs="楷体"/>
          <w:b/>
        </w:rPr>
        <w:t>（摘编张丽娟《“新时代”与“中国故事”的理论辩证》,有删改）</w:t>
      </w:r>
    </w:p>
    <w:p w:rsidR="00017CD7" w:rsidRPr="00017CD7" w:rsidP="00D85FA8">
      <w:pPr>
        <w:spacing w:line="360" w:lineRule="auto"/>
        <w:jc w:val="left"/>
        <w:textAlignment w:val="center"/>
        <w:rPr>
          <w:rFonts w:ascii="宋体" w:hAnsi="宋体" w:cs="宋体"/>
          <w:b/>
        </w:rPr>
      </w:pPr>
      <w:r w:rsidRPr="00017CD7">
        <w:rPr>
          <w:b/>
        </w:rPr>
        <w:t>1．</w:t>
      </w:r>
      <w:r w:rsidRPr="00017CD7">
        <w:rPr>
          <w:rFonts w:ascii="宋体" w:hAnsi="宋体" w:cs="宋体"/>
          <w:b/>
        </w:rPr>
        <w:t>下列关于原文内容的理解和分析，正确的一项是（</w:t>
      </w:r>
      <w:r w:rsidRPr="00017CD7">
        <w:rPr>
          <w:rFonts w:ascii="Calibri" w:eastAsia="Calibri" w:hAnsi="Calibri" w:cs="Calibri"/>
          <w:b/>
        </w:rPr>
        <w:t xml:space="preserve">     </w:t>
      </w:r>
      <w:r w:rsidRPr="00017CD7">
        <w:rPr>
          <w:rFonts w:ascii="宋体" w:hAnsi="宋体" w:cs="宋体"/>
          <w:b/>
        </w:rPr>
        <w:t>）</w:t>
      </w:r>
    </w:p>
    <w:p w:rsidR="00017CD7" w:rsidRPr="00017CD7" w:rsidP="00D85FA8">
      <w:pPr>
        <w:spacing w:line="360" w:lineRule="auto"/>
        <w:jc w:val="left"/>
        <w:textAlignment w:val="center"/>
        <w:rPr>
          <w:rFonts w:ascii="宋体" w:hAnsi="宋体" w:cs="宋体"/>
          <w:b/>
        </w:rPr>
      </w:pPr>
      <w:r w:rsidRPr="00017CD7">
        <w:rPr>
          <w:b/>
        </w:rPr>
        <w:t>A．</w:t>
      </w:r>
      <w:r w:rsidRPr="00017CD7">
        <w:rPr>
          <w:rFonts w:ascii="宋体" w:hAnsi="宋体" w:cs="宋体"/>
          <w:b/>
        </w:rPr>
        <w:t>“以天下观天下”的世界观以天下为思维尺度，其文化视域不限于国家民族内部。</w:t>
      </w:r>
    </w:p>
    <w:p w:rsidR="00017CD7" w:rsidRPr="00017CD7" w:rsidP="00D85FA8">
      <w:pPr>
        <w:spacing w:line="360" w:lineRule="auto"/>
        <w:jc w:val="left"/>
        <w:textAlignment w:val="center"/>
        <w:rPr>
          <w:rFonts w:ascii="宋体" w:hAnsi="宋体" w:cs="宋体"/>
          <w:b/>
        </w:rPr>
      </w:pPr>
      <w:r w:rsidRPr="00017CD7">
        <w:rPr>
          <w:b/>
        </w:rPr>
        <w:t>B．</w:t>
      </w:r>
      <w:r w:rsidRPr="00017CD7">
        <w:rPr>
          <w:rFonts w:ascii="宋体" w:hAnsi="宋体" w:cs="宋体"/>
          <w:b/>
        </w:rPr>
        <w:t>“以天为一家”的价值观把“他者”融入“自我”，旨在达到家庭利益的最大化。</w:t>
      </w:r>
    </w:p>
    <w:p w:rsidR="00017CD7" w:rsidRPr="00017CD7" w:rsidP="00D85FA8">
      <w:pPr>
        <w:spacing w:line="360" w:lineRule="auto"/>
        <w:jc w:val="left"/>
        <w:textAlignment w:val="center"/>
        <w:rPr>
          <w:rFonts w:ascii="宋体" w:hAnsi="宋体" w:cs="宋体"/>
          <w:b/>
        </w:rPr>
      </w:pPr>
      <w:r w:rsidRPr="00017CD7">
        <w:rPr>
          <w:b/>
        </w:rPr>
        <w:t>C．</w:t>
      </w:r>
      <w:r w:rsidRPr="00017CD7">
        <w:rPr>
          <w:rFonts w:ascii="宋体" w:hAnsi="宋体" w:cs="宋体"/>
          <w:b/>
        </w:rPr>
        <w:t>君子的理想人格塑造了中国人的精神气质，是世界观和价值观自信的最终体现。</w:t>
      </w:r>
    </w:p>
    <w:p w:rsidR="00017CD7" w:rsidRPr="00017CD7" w:rsidP="00D85FA8">
      <w:pPr>
        <w:spacing w:line="360" w:lineRule="auto"/>
        <w:jc w:val="left"/>
        <w:textAlignment w:val="center"/>
        <w:rPr>
          <w:rFonts w:ascii="宋体" w:hAnsi="宋体" w:cs="宋体"/>
          <w:b/>
        </w:rPr>
      </w:pPr>
      <w:r w:rsidRPr="00017CD7">
        <w:rPr>
          <w:b/>
        </w:rPr>
        <w:t>D．</w:t>
      </w:r>
      <w:r w:rsidRPr="00017CD7">
        <w:rPr>
          <w:rFonts w:ascii="宋体" w:hAnsi="宋体" w:cs="宋体"/>
          <w:b/>
        </w:rPr>
        <w:t>“中庸之道”可以消除文化冲突，有助于共建诸多文化并存而又互动互补的世界。</w:t>
      </w:r>
    </w:p>
    <w:p w:rsidR="00017CD7" w:rsidRPr="00017CD7" w:rsidP="00D85FA8">
      <w:pPr>
        <w:spacing w:line="360" w:lineRule="auto"/>
        <w:jc w:val="left"/>
        <w:textAlignment w:val="center"/>
        <w:rPr>
          <w:rFonts w:ascii="宋体" w:hAnsi="宋体" w:cs="宋体"/>
          <w:b/>
        </w:rPr>
      </w:pPr>
      <w:r w:rsidRPr="00017CD7">
        <w:rPr>
          <w:b/>
        </w:rPr>
        <w:t>2．</w:t>
      </w:r>
      <w:r w:rsidRPr="00017CD7">
        <w:rPr>
          <w:rFonts w:ascii="宋体" w:hAnsi="宋体" w:cs="宋体"/>
          <w:b/>
        </w:rPr>
        <w:t>下列对原文论述的相关分析，不正确的一项是（</w:t>
      </w:r>
      <w:r w:rsidRPr="00017CD7">
        <w:rPr>
          <w:rFonts w:ascii="Calibri" w:eastAsia="Calibri" w:hAnsi="Calibri" w:cs="Calibri"/>
          <w:b/>
        </w:rPr>
        <w:t xml:space="preserve">    </w:t>
      </w:r>
      <w:r w:rsidRPr="00017CD7">
        <w:rPr>
          <w:rFonts w:ascii="宋体" w:hAnsi="宋体" w:cs="宋体"/>
          <w:b/>
        </w:rPr>
        <w:t>）</w:t>
      </w:r>
    </w:p>
    <w:p w:rsidR="00017CD7" w:rsidRPr="00017CD7" w:rsidP="00D85FA8">
      <w:pPr>
        <w:spacing w:line="360" w:lineRule="auto"/>
        <w:jc w:val="left"/>
        <w:textAlignment w:val="center"/>
        <w:rPr>
          <w:rFonts w:ascii="宋体" w:hAnsi="宋体" w:cs="宋体"/>
          <w:b/>
        </w:rPr>
      </w:pPr>
      <w:r w:rsidRPr="00017CD7">
        <w:rPr>
          <w:b/>
        </w:rPr>
        <w:t>A．</w:t>
      </w:r>
      <w:r w:rsidRPr="00017CD7">
        <w:rPr>
          <w:rFonts w:ascii="宋体" w:hAnsi="宋体" w:cs="宋体"/>
          <w:b/>
        </w:rPr>
        <w:t>文章采用了对比论证的论证手法，以突出中西方文化在思考方式和行为模式上的不同。</w:t>
      </w:r>
    </w:p>
    <w:p w:rsidR="00017CD7" w:rsidRPr="00017CD7" w:rsidP="00D85FA8">
      <w:pPr>
        <w:spacing w:line="360" w:lineRule="auto"/>
        <w:jc w:val="left"/>
        <w:textAlignment w:val="center"/>
        <w:rPr>
          <w:rFonts w:ascii="宋体" w:hAnsi="宋体" w:cs="宋体"/>
          <w:b/>
        </w:rPr>
      </w:pPr>
      <w:r w:rsidRPr="00017CD7">
        <w:rPr>
          <w:b/>
        </w:rPr>
        <w:t>B．</w:t>
      </w:r>
      <w:r w:rsidRPr="00017CD7">
        <w:rPr>
          <w:rFonts w:ascii="宋体" w:hAnsi="宋体" w:cs="宋体"/>
          <w:b/>
        </w:rPr>
        <w:t>文章以“天下”理念为核心，阐释“天下主义”的三层内涵，层层推进，逻辑严密。</w:t>
      </w:r>
    </w:p>
    <w:p w:rsidR="00017CD7" w:rsidRPr="00017CD7" w:rsidP="00D85FA8">
      <w:pPr>
        <w:spacing w:line="360" w:lineRule="auto"/>
        <w:jc w:val="left"/>
        <w:textAlignment w:val="center"/>
        <w:rPr>
          <w:rFonts w:ascii="宋体" w:hAnsi="宋体" w:cs="宋体"/>
          <w:b/>
        </w:rPr>
      </w:pPr>
      <w:r w:rsidRPr="00017CD7">
        <w:rPr>
          <w:b/>
        </w:rPr>
        <w:t>C．</w:t>
      </w:r>
      <w:r w:rsidRPr="00017CD7">
        <w:rPr>
          <w:rFonts w:ascii="宋体" w:hAnsi="宋体" w:cs="宋体"/>
          <w:b/>
        </w:rPr>
        <w:t>文章第三段引用梁漱溟的言论，旨在强调家庭是中国关系性伦理文化的逻辑起点。</w:t>
      </w:r>
    </w:p>
    <w:p w:rsidR="00017CD7" w:rsidRPr="00017CD7" w:rsidP="00D85FA8">
      <w:pPr>
        <w:spacing w:line="360" w:lineRule="auto"/>
        <w:jc w:val="left"/>
        <w:textAlignment w:val="center"/>
        <w:rPr>
          <w:rFonts w:ascii="宋体" w:hAnsi="宋体" w:cs="宋体"/>
          <w:b/>
        </w:rPr>
      </w:pPr>
      <w:r w:rsidRPr="00017CD7">
        <w:rPr>
          <w:b/>
        </w:rPr>
        <w:t>D．</w:t>
      </w:r>
      <w:r w:rsidRPr="00017CD7">
        <w:rPr>
          <w:rFonts w:ascii="宋体" w:hAnsi="宋体" w:cs="宋体"/>
          <w:b/>
        </w:rPr>
        <w:t>文章通过分析天下主义与文化自信的内在联系，表达了对构建文化共同体的思考。</w:t>
      </w:r>
    </w:p>
    <w:p w:rsidR="00017CD7" w:rsidRPr="00017CD7" w:rsidP="00D85FA8">
      <w:pPr>
        <w:spacing w:line="360" w:lineRule="auto"/>
        <w:jc w:val="left"/>
        <w:textAlignment w:val="center"/>
        <w:rPr>
          <w:rFonts w:ascii="宋体" w:hAnsi="宋体" w:cs="宋体"/>
          <w:b/>
        </w:rPr>
      </w:pPr>
      <w:r w:rsidRPr="00017CD7">
        <w:rPr>
          <w:b/>
        </w:rPr>
        <w:t>3．</w:t>
      </w:r>
      <w:r w:rsidRPr="00017CD7">
        <w:rPr>
          <w:rFonts w:ascii="宋体" w:hAnsi="宋体" w:cs="宋体"/>
          <w:b/>
        </w:rPr>
        <w:t>根据原文内容，下列说法不正确的一项是（</w:t>
      </w:r>
      <w:r w:rsidRPr="00017CD7">
        <w:rPr>
          <w:rFonts w:ascii="Calibri" w:eastAsia="Calibri" w:hAnsi="Calibri" w:cs="Calibri"/>
          <w:b/>
        </w:rPr>
        <w:t xml:space="preserve">     </w:t>
      </w:r>
      <w:r w:rsidRPr="00017CD7">
        <w:rPr>
          <w:rFonts w:ascii="宋体" w:hAnsi="宋体" w:cs="宋体"/>
          <w:b/>
        </w:rPr>
        <w:t>）</w:t>
      </w:r>
    </w:p>
    <w:p w:rsidR="00017CD7" w:rsidRPr="00017CD7" w:rsidP="00D85FA8">
      <w:pPr>
        <w:spacing w:line="360" w:lineRule="auto"/>
        <w:jc w:val="left"/>
        <w:textAlignment w:val="center"/>
        <w:rPr>
          <w:rFonts w:ascii="宋体" w:hAnsi="宋体" w:cs="宋体"/>
          <w:b/>
        </w:rPr>
      </w:pPr>
      <w:r w:rsidRPr="00017CD7">
        <w:rPr>
          <w:b/>
        </w:rPr>
        <w:t>A．</w:t>
      </w:r>
      <w:r w:rsidRPr="00017CD7">
        <w:rPr>
          <w:rFonts w:ascii="宋体" w:hAnsi="宋体" w:cs="宋体"/>
          <w:b/>
        </w:rPr>
        <w:t>在全球化语境下，我国提出“一带一路”倡议，体现了“天下主义”的精神内核。</w:t>
      </w:r>
    </w:p>
    <w:p w:rsidR="00017CD7" w:rsidRPr="00017CD7" w:rsidP="00D85FA8">
      <w:pPr>
        <w:spacing w:line="360" w:lineRule="auto"/>
        <w:jc w:val="left"/>
        <w:textAlignment w:val="center"/>
        <w:rPr>
          <w:rFonts w:ascii="宋体" w:hAnsi="宋体" w:cs="宋体"/>
          <w:b/>
        </w:rPr>
      </w:pPr>
      <w:r w:rsidRPr="00017CD7">
        <w:rPr>
          <w:b/>
        </w:rPr>
        <w:t>B．</w:t>
      </w:r>
      <w:r w:rsidRPr="00017CD7">
        <w:rPr>
          <w:rFonts w:ascii="宋体" w:hAnsi="宋体" w:cs="宋体"/>
          <w:b/>
        </w:rPr>
        <w:t>一个人如果不注重自身的修养，不建设好自己的家庭，就难以做到“心怀天下”。</w:t>
      </w:r>
    </w:p>
    <w:p w:rsidR="00017CD7" w:rsidRPr="00017CD7" w:rsidP="00D85FA8">
      <w:pPr>
        <w:spacing w:line="360" w:lineRule="auto"/>
        <w:jc w:val="left"/>
        <w:textAlignment w:val="center"/>
        <w:rPr>
          <w:rFonts w:ascii="宋体" w:hAnsi="宋体" w:cs="宋体"/>
          <w:b/>
        </w:rPr>
      </w:pPr>
      <w:r w:rsidRPr="00017CD7">
        <w:rPr>
          <w:b/>
        </w:rPr>
        <w:t>C．</w:t>
      </w:r>
      <w:r w:rsidRPr="00017CD7">
        <w:rPr>
          <w:rFonts w:ascii="宋体" w:hAnsi="宋体" w:cs="宋体"/>
          <w:b/>
        </w:rPr>
        <w:t>西方倾向于以斗争模式解决文化冲突问题，是因为其世界观不具开放性和包容性。</w:t>
      </w:r>
    </w:p>
    <w:p w:rsidR="00017CD7" w:rsidRPr="00017CD7" w:rsidP="00D85FA8">
      <w:pPr>
        <w:spacing w:line="360" w:lineRule="auto"/>
        <w:jc w:val="left"/>
        <w:textAlignment w:val="center"/>
        <w:rPr>
          <w:rFonts w:ascii="宋体" w:hAnsi="宋体" w:cs="宋体"/>
          <w:b/>
        </w:rPr>
      </w:pPr>
      <w:r w:rsidRPr="00017CD7">
        <w:rPr>
          <w:b/>
        </w:rPr>
        <w:t>D．</w:t>
      </w:r>
      <w:r w:rsidRPr="00017CD7">
        <w:rPr>
          <w:rFonts w:ascii="宋体" w:hAnsi="宋体" w:cs="宋体"/>
          <w:b/>
        </w:rPr>
        <w:t>不以“天下”为立足点的文化自信是一种狭隘的自信，无益于构建良好的世界秩序。</w:t>
      </w:r>
    </w:p>
    <w:p w:rsidR="00017CD7" w:rsidRPr="00017CD7" w:rsidP="00D85FA8">
      <w:pPr>
        <w:spacing w:line="360" w:lineRule="auto"/>
        <w:jc w:val="left"/>
        <w:textAlignment w:val="center"/>
        <w:rPr>
          <w:rFonts w:ascii="宋体" w:hAnsi="宋体" w:cs="宋体"/>
          <w:b/>
        </w:rPr>
      </w:pPr>
      <w:r w:rsidRPr="00017CD7">
        <w:rPr>
          <w:rFonts w:ascii="宋体" w:hAnsi="宋体"/>
          <w:b/>
        </w:rPr>
        <w:t>2．</w:t>
      </w:r>
      <w:r w:rsidRPr="00017CD7">
        <w:rPr>
          <w:rFonts w:ascii="宋体" w:hAnsi="宋体" w:cs="宋体"/>
          <w:b/>
        </w:rPr>
        <w:t>阅读下面的文字，完成小题。</w:t>
      </w:r>
    </w:p>
    <w:p w:rsidR="00017CD7" w:rsidRPr="00017CD7" w:rsidP="00D85FA8">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19世纪以来，人工智能已成为科幻小说、科幻电影最钟爱的主题，以至于它占据了我们关于未来的主要想象空间。不幸的是，这些作品所描述的人工智能窄化了我们对于未来生命和生活形式的想象，似乎人类未来的主要内容就是与机器人的斗争。同时，过去一百年充斥在科幻文化中的拟人化手法也把人工智能窄化了。机器人只是人工智能的一种典型形式和一个发展方向，而人工智能对我们的意义不只是它可以模拟、延伸和拓展人的思维，更重要的是，人工智能技术的发展对我们理解人的语言、思维和智能本身有巨大的推进作用。</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科幻文化对人工智能的窄化还在于，好莱坞电影中总是将机器人和人的根本差别归于感情或者说是“爱”，其实人的社会性存在是人工智能尤其是人工生命研究领域最大的难题。人工智能必须建立一个可预测的世界模型以及反应、修正机制，这都是建立在一个理性个体的假设之上。问题在于，世界上不止有一个个体，还有无数他者，如何以算法应对无数社会性个体之间复杂的、充满非理性和偶然性的相互作用？这才是目前人工智能技术的难点所在。心灵没有方程式，社会性的心灵更加无法用算法解决，这或许正是艺术的机会。</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然而，人的社会性在今天这个网络社会受到了新的挑战。近20年来，在日常生活的层面上，技术在明显加速，我们能够感觉到各种技术对生活的“重置”。技术的发展在引诱着也在强迫着我们跟随，不断跟它一起更新换代——引诱是因为花样翻新、追求时尚，而强迫是因为整个服务系统在更新，我们只能跟着更新，否则等待你的是脱离网络、去社会化。这种加速度，这种迅即的自动化、现成性，取消了我们自主的学习与生产。那么，我们是不是还能保持艺术创造的欲望？</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在大数据、人工智能最切近的应用场景中，淘宝、京东设置了众多的“推荐”和“方便”，这些“方便”不但是引导消费的诱饵，更是对我们自身性的诱导和窄化。在大数据、人工智能的合作中，我们的偏好被强化。据说阿里巴巴对每一个淘宝用户的定义，可以拓展到几千个标签。这意味着，它比你自己更了解你的欲望、需求、目的、冲动。然而，这只是你的数码存在，这不过是由概率算法导出的一种“显示性偏好”。</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大数据和人工智能对人群做了无穷细分，但同时人文学者们又总是在抱怨技术把人同质化了。这究竟是怎么回事？我们能否弄清楚，新科技究竟是把社会变丰富了还是变单一了？我个人这些年的感觉是，在表征意义上人的确变得更加多元、丰富，但是在深层意义上，人的社会性以及社会能力却被极大地削弱了。</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人们思考问题时，如果缺乏辩证思维，会偏向一极而无暇顾及另一极。面对技术把人同质化的趋势，如何找到反向的动力并将之作为“辩证的另一极”？这是未来艺术的根本任务。</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(摘编自高士明《当科幻窄化了人工智能，艺术的新命题出现了》)</w:t>
      </w:r>
    </w:p>
    <w:p w:rsidR="00017CD7" w:rsidRPr="00017CD7" w:rsidP="00D85FA8">
      <w:pPr>
        <w:spacing w:line="360" w:lineRule="auto"/>
        <w:jc w:val="left"/>
        <w:textAlignment w:val="center"/>
        <w:rPr>
          <w:rFonts w:ascii="宋体" w:hAnsi="宋体" w:cs="宋体"/>
          <w:b/>
        </w:rPr>
      </w:pPr>
      <w:r w:rsidRPr="00017CD7">
        <w:rPr>
          <w:b/>
        </w:rPr>
        <w:t>1．</w:t>
      </w:r>
      <w:r w:rsidRPr="00017CD7">
        <w:rPr>
          <w:rFonts w:ascii="宋体" w:hAnsi="宋体" w:cs="宋体"/>
          <w:b/>
        </w:rPr>
        <w:t>下列关于原文内容的理解和分析，不正确的一项是</w:t>
      </w:r>
    </w:p>
    <w:p w:rsidR="00017CD7" w:rsidRPr="00017CD7" w:rsidP="00D85FA8">
      <w:pPr>
        <w:spacing w:line="360" w:lineRule="auto"/>
        <w:jc w:val="left"/>
        <w:textAlignment w:val="center"/>
        <w:rPr>
          <w:rFonts w:ascii="宋体" w:hAnsi="宋体" w:cs="宋体"/>
          <w:b/>
        </w:rPr>
      </w:pPr>
      <w:r w:rsidRPr="00017CD7">
        <w:rPr>
          <w:b/>
        </w:rPr>
        <w:t>A．</w:t>
      </w:r>
      <w:r w:rsidRPr="00017CD7">
        <w:rPr>
          <w:rFonts w:ascii="宋体" w:hAnsi="宋体" w:cs="宋体"/>
          <w:b/>
        </w:rPr>
        <w:t>受到科幻文化的影响，我们容易将人与机器人的斗争当作人类未来的主要内容。</w:t>
      </w:r>
    </w:p>
    <w:p w:rsidR="00017CD7" w:rsidRPr="00017CD7" w:rsidP="00D85FA8">
      <w:pPr>
        <w:spacing w:line="360" w:lineRule="auto"/>
        <w:jc w:val="left"/>
        <w:textAlignment w:val="center"/>
        <w:rPr>
          <w:rFonts w:ascii="宋体" w:hAnsi="宋体" w:cs="宋体"/>
          <w:b/>
        </w:rPr>
      </w:pPr>
      <w:r w:rsidRPr="00017CD7">
        <w:rPr>
          <w:b/>
        </w:rPr>
        <w:t>B．</w:t>
      </w:r>
      <w:r w:rsidRPr="00017CD7">
        <w:rPr>
          <w:rFonts w:ascii="宋体" w:hAnsi="宋体" w:cs="宋体"/>
          <w:b/>
        </w:rPr>
        <w:t>人工智能技术当下难点所在，是建立一个可预测的世界模型以及反应、修正机制。</w:t>
      </w:r>
    </w:p>
    <w:p w:rsidR="00017CD7" w:rsidRPr="00017CD7" w:rsidP="00D85FA8">
      <w:pPr>
        <w:spacing w:line="360" w:lineRule="auto"/>
        <w:jc w:val="left"/>
        <w:textAlignment w:val="center"/>
        <w:rPr>
          <w:rFonts w:ascii="宋体" w:hAnsi="宋体" w:cs="宋体"/>
          <w:b/>
        </w:rPr>
      </w:pPr>
      <w:r w:rsidRPr="00017CD7">
        <w:rPr>
          <w:b/>
        </w:rPr>
        <w:t>C．</w:t>
      </w:r>
      <w:r w:rsidRPr="00017CD7">
        <w:rPr>
          <w:rFonts w:ascii="宋体" w:hAnsi="宋体" w:cs="宋体"/>
          <w:b/>
        </w:rPr>
        <w:t>各种技术正在“重置”我们的生活，技术的发展在引诱也在逼迫着我们紧随其后。</w:t>
      </w:r>
    </w:p>
    <w:p w:rsidR="00017CD7" w:rsidRPr="00017CD7" w:rsidP="00D85FA8">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017CD7">
        <w:rPr>
          <w:b/>
        </w:rPr>
        <w:t>D．</w:t>
      </w:r>
      <w:r w:rsidRPr="00017CD7">
        <w:rPr>
          <w:rFonts w:ascii="宋体" w:hAnsi="宋体" w:cs="宋体"/>
          <w:b/>
        </w:rPr>
        <w:t>概率算法导出的“显示性偏好”往往是被强化的偏好，与人的真实需求未必一致。</w:t>
      </w:r>
    </w:p>
    <w:p w:rsidR="00017CD7" w:rsidRPr="00017CD7" w:rsidP="00D85FA8">
      <w:pPr>
        <w:spacing w:line="360" w:lineRule="auto"/>
        <w:jc w:val="left"/>
        <w:textAlignment w:val="center"/>
        <w:rPr>
          <w:rFonts w:ascii="宋体" w:hAnsi="宋体" w:cs="宋体"/>
          <w:b/>
        </w:rPr>
      </w:pPr>
      <w:r w:rsidRPr="00017CD7">
        <w:rPr>
          <w:b/>
        </w:rPr>
        <w:t>2．</w:t>
      </w:r>
      <w:r w:rsidRPr="00017CD7">
        <w:rPr>
          <w:rFonts w:ascii="宋体" w:hAnsi="宋体" w:cs="宋体"/>
          <w:b/>
        </w:rPr>
        <w:t>下列对原文论证的相关分析，不正确的一项是</w:t>
      </w:r>
    </w:p>
    <w:p w:rsidR="00017CD7" w:rsidRPr="00017CD7" w:rsidP="00D85FA8">
      <w:pPr>
        <w:spacing w:line="360" w:lineRule="auto"/>
        <w:jc w:val="left"/>
        <w:textAlignment w:val="center"/>
        <w:rPr>
          <w:rFonts w:ascii="宋体" w:hAnsi="宋体" w:cs="宋体"/>
          <w:b/>
        </w:rPr>
      </w:pPr>
      <w:r w:rsidRPr="00017CD7">
        <w:rPr>
          <w:b/>
        </w:rPr>
        <w:t>A．</w:t>
      </w:r>
      <w:r w:rsidRPr="00017CD7">
        <w:rPr>
          <w:rFonts w:ascii="宋体" w:hAnsi="宋体" w:cs="宋体"/>
          <w:b/>
        </w:rPr>
        <w:t>文章阐释了人工智能对社会生活三个方面的窄化，为进一步论证奠定基础。</w:t>
      </w:r>
    </w:p>
    <w:p w:rsidR="00017CD7" w:rsidRPr="00017CD7" w:rsidP="00D85FA8">
      <w:pPr>
        <w:spacing w:line="360" w:lineRule="auto"/>
        <w:jc w:val="left"/>
        <w:textAlignment w:val="center"/>
        <w:rPr>
          <w:rFonts w:ascii="宋体" w:hAnsi="宋体" w:cs="宋体"/>
          <w:b/>
        </w:rPr>
      </w:pPr>
      <w:r w:rsidRPr="00017CD7">
        <w:rPr>
          <w:b/>
        </w:rPr>
        <w:t>B．</w:t>
      </w:r>
      <w:r w:rsidRPr="00017CD7">
        <w:rPr>
          <w:rFonts w:ascii="宋体" w:hAnsi="宋体" w:cs="宋体"/>
          <w:b/>
        </w:rPr>
        <w:t>文章通过讨论人的社会性在网络社会所受到的新挑战，将论证推向了深入。</w:t>
      </w:r>
    </w:p>
    <w:p w:rsidR="00017CD7" w:rsidRPr="00017CD7" w:rsidP="00D85FA8">
      <w:pPr>
        <w:spacing w:line="360" w:lineRule="auto"/>
        <w:jc w:val="left"/>
        <w:textAlignment w:val="center"/>
        <w:rPr>
          <w:rFonts w:ascii="宋体" w:hAnsi="宋体" w:cs="宋体"/>
          <w:b/>
        </w:rPr>
      </w:pPr>
      <w:r w:rsidRPr="00017CD7">
        <w:rPr>
          <w:b/>
        </w:rPr>
        <w:t>C．</w:t>
      </w:r>
      <w:r w:rsidRPr="00017CD7">
        <w:rPr>
          <w:rFonts w:ascii="宋体" w:hAnsi="宋体" w:cs="宋体"/>
          <w:b/>
        </w:rPr>
        <w:t>文章以淘宝、京东为例，指出大数据和人工智能正在对人群做出无穷细分。</w:t>
      </w:r>
    </w:p>
    <w:p w:rsidR="00017CD7" w:rsidRPr="00017CD7" w:rsidP="00D85FA8">
      <w:pPr>
        <w:spacing w:line="360" w:lineRule="auto"/>
        <w:jc w:val="left"/>
        <w:textAlignment w:val="center"/>
        <w:rPr>
          <w:rFonts w:ascii="宋体" w:hAnsi="宋体" w:cs="宋体"/>
          <w:b/>
        </w:rPr>
      </w:pPr>
      <w:r w:rsidRPr="00017CD7">
        <w:rPr>
          <w:b/>
        </w:rPr>
        <w:t>D．</w:t>
      </w:r>
      <w:r w:rsidRPr="00017CD7">
        <w:rPr>
          <w:rFonts w:ascii="宋体" w:hAnsi="宋体" w:cs="宋体"/>
          <w:b/>
        </w:rPr>
        <w:t>文章就新科技对社会的影响，从表征意义和深层意义两个维度表明了看法。</w:t>
      </w:r>
    </w:p>
    <w:p w:rsidR="00017CD7" w:rsidRPr="00017CD7" w:rsidP="00D85FA8">
      <w:pPr>
        <w:spacing w:line="360" w:lineRule="auto"/>
        <w:jc w:val="left"/>
        <w:textAlignment w:val="center"/>
        <w:rPr>
          <w:rFonts w:ascii="宋体" w:hAnsi="宋体" w:cs="宋体"/>
          <w:b/>
        </w:rPr>
      </w:pPr>
      <w:r w:rsidRPr="00017CD7">
        <w:rPr>
          <w:b/>
        </w:rPr>
        <w:t>3．</w:t>
      </w:r>
      <w:r w:rsidRPr="00017CD7">
        <w:rPr>
          <w:rFonts w:ascii="宋体" w:hAnsi="宋体" w:cs="宋体"/>
          <w:b/>
        </w:rPr>
        <w:t>根据原文内容，下列说法正确的一项是</w:t>
      </w:r>
    </w:p>
    <w:p w:rsidR="00017CD7" w:rsidRPr="00017CD7" w:rsidP="00D85FA8">
      <w:pPr>
        <w:spacing w:line="360" w:lineRule="auto"/>
        <w:jc w:val="left"/>
        <w:textAlignment w:val="center"/>
        <w:rPr>
          <w:rFonts w:ascii="宋体" w:hAnsi="宋体" w:cs="宋体"/>
          <w:b/>
        </w:rPr>
      </w:pPr>
      <w:r w:rsidRPr="00017CD7">
        <w:rPr>
          <w:b/>
        </w:rPr>
        <w:t>A．</w:t>
      </w:r>
      <w:r w:rsidRPr="00017CD7">
        <w:rPr>
          <w:rFonts w:ascii="宋体" w:hAnsi="宋体" w:cs="宋体"/>
          <w:b/>
        </w:rPr>
        <w:t>艺术可以表现未来，科幻文化可以展现人们对未来科技、生命和生活形式的想象。</w:t>
      </w:r>
    </w:p>
    <w:p w:rsidR="00017CD7" w:rsidRPr="00017CD7" w:rsidP="00D85FA8">
      <w:pPr>
        <w:spacing w:line="360" w:lineRule="auto"/>
        <w:jc w:val="left"/>
        <w:textAlignment w:val="center"/>
        <w:rPr>
          <w:rFonts w:ascii="宋体" w:hAnsi="宋体" w:cs="宋体"/>
          <w:b/>
        </w:rPr>
      </w:pPr>
      <w:r w:rsidRPr="00017CD7">
        <w:rPr>
          <w:b/>
        </w:rPr>
        <w:t>B．</w:t>
      </w:r>
      <w:r w:rsidRPr="00017CD7">
        <w:rPr>
          <w:rFonts w:ascii="宋体" w:hAnsi="宋体" w:cs="宋体"/>
          <w:b/>
        </w:rPr>
        <w:t>艺术能够应对无数社会性个体之间的相互作用，解决社会性的心灵所产生的问题。</w:t>
      </w:r>
    </w:p>
    <w:p w:rsidR="00017CD7" w:rsidRPr="00017CD7" w:rsidP="00D85FA8">
      <w:pPr>
        <w:spacing w:line="360" w:lineRule="auto"/>
        <w:jc w:val="left"/>
        <w:textAlignment w:val="center"/>
        <w:rPr>
          <w:rFonts w:ascii="宋体" w:hAnsi="宋体" w:cs="宋体"/>
          <w:b/>
        </w:rPr>
      </w:pPr>
      <w:r w:rsidRPr="00017CD7">
        <w:rPr>
          <w:b/>
        </w:rPr>
        <w:t>C．</w:t>
      </w:r>
      <w:r w:rsidRPr="00017CD7">
        <w:rPr>
          <w:rFonts w:ascii="宋体" w:hAnsi="宋体" w:cs="宋体"/>
          <w:b/>
        </w:rPr>
        <w:t>艺术创造的源泉在于对迅即的自动化、现成性保持警惕，追求自主的学习与生产。</w:t>
      </w:r>
    </w:p>
    <w:p w:rsidR="00017CD7" w:rsidRPr="00017CD7" w:rsidP="00D85FA8">
      <w:pPr>
        <w:spacing w:line="360" w:lineRule="auto"/>
        <w:jc w:val="left"/>
        <w:textAlignment w:val="center"/>
        <w:rPr>
          <w:rFonts w:ascii="宋体" w:hAnsi="宋体" w:cs="宋体"/>
          <w:b/>
        </w:rPr>
      </w:pPr>
      <w:r w:rsidRPr="00017CD7">
        <w:rPr>
          <w:b/>
        </w:rPr>
        <w:t>D．</w:t>
      </w:r>
      <w:r w:rsidRPr="00017CD7">
        <w:rPr>
          <w:rFonts w:ascii="宋体" w:hAnsi="宋体" w:cs="宋体"/>
          <w:b/>
        </w:rPr>
        <w:t>艺术的根本任务是在技术之外找到反向的动力，并能够把它作为“辩证的另一极”。</w:t>
      </w:r>
    </w:p>
    <w:p w:rsidR="00017CD7" w:rsidRPr="00017CD7" w:rsidP="00D85FA8">
      <w:pPr>
        <w:spacing w:line="360" w:lineRule="auto"/>
        <w:jc w:val="left"/>
        <w:textAlignment w:val="center"/>
        <w:rPr>
          <w:rFonts w:ascii="宋体" w:hAnsi="宋体" w:cs="宋体"/>
          <w:b/>
        </w:rPr>
      </w:pPr>
      <w:r w:rsidRPr="00017CD7">
        <w:rPr>
          <w:rFonts w:ascii="宋体" w:hAnsi="宋体"/>
          <w:b/>
        </w:rPr>
        <w:t>3．</w:t>
      </w:r>
      <w:r w:rsidRPr="00017CD7">
        <w:rPr>
          <w:rFonts w:ascii="宋体" w:hAnsi="宋体" w:cs="宋体"/>
          <w:b/>
        </w:rPr>
        <w:t>阅读下面的文字，完成下面小题</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①春秋战国时期周王室衰微，五霸七雄等诸侯国各自为政，一方面竞相发展生产，注重商品流通，一方面兼并弱小，掠夺土地和财富。特别是对大量技术工匠的掠夺占有和铁工具的推广应用，促进了各种手工业的交流提高，各方面竞争的成就对纺织材料、服装裁剪工艺和装饰艺术，也无不发生重大影响，从而形成了百花齐放的服饰局面。</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②春秋战国时期,以丝麻为原料的一般纺织生产,空前繁荣起来。织绣工艺的巨大进步，又使服饰材料日益精细，品种名目日见繁多。河南陈留的花锦，山东齐鲁的冰纨、绮、缟、文绣，风行一时，比普通绢帛的价格高出20多倍。南方吴越生产的细麻布，北方燕代生产的毛布、毡裘，西域羌胡族的细旃花嚴，无不精美绝伦。湖北江陵马山楚墓发现一批古丝绸织物，品种之丰富包括了春秋战国时期锦、绣、编组、针织等主要门类，其中通幅大花纹织锦表明那时已具有相当完善的提花装置和先进的织造工艺。同时周代往日珠玉锦绣不鬻于市的法规终被突破，这就更促进了工艺的传播，使多样、精美的衣着服饰脱颖而出。</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③春秋战国时期，不仅王侯本人一身华服，即便从臣客卿也是足饰珠玑,腰金佩玉，衣裘冠履，均求贵重。商代以来，雕玉工艺不断发展，不断有精美线雕、透雕、高浮雕和圆雕艺术品问世。至西周由于“礼制玉”确定，读书人又渲染玉有七德或十德，兴起小件佩玉。佩玉尊卑有度，并赋以人格象征，所以“君子无故，玉不去身”。影响所及，上层人士不论男女，都须佩带几件或成组列的美丽雕玉。</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t>④春秋战国学术界“百家争鸣”的空气对当时文化学术的发展有极大的推动作用，也促进了精美服饰的流行。</w:t>
      </w:r>
    </w:p>
    <w:p w:rsidR="00017CD7" w:rsidRPr="00017CD7" w:rsidP="00D85FA8">
      <w:pPr>
        <w:spacing w:line="360" w:lineRule="auto"/>
        <w:ind w:firstLine="420"/>
        <w:jc w:val="left"/>
        <w:textAlignment w:val="center"/>
        <w:rPr>
          <w:rFonts w:ascii="楷体" w:eastAsia="楷体" w:hAnsi="楷体" w:cs="楷体"/>
          <w:b/>
        </w:rPr>
      </w:pPr>
      <w:r w:rsidRPr="00017CD7">
        <w:rPr>
          <w:rFonts w:ascii="楷体" w:eastAsia="楷体" w:hAnsi="楷体" w:cs="楷体"/>
          <w:b/>
        </w:rPr>
        <w:br/>
      </w:r>
      <w:r w:rsidRPr="00017CD7">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https://d.book118.com/885302034224011043</w:t>
        </w:r>
      </w:hyperlink>
    </w:p>
    <w:p w:rsidR="00017CD7" w:rsidRPr="00017CD7" w:rsidP="00D85FA8">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17CD7"/>
    <w:rsid w:val="000B6540"/>
    <w:rsid w:val="0016710A"/>
    <w:rsid w:val="00187194"/>
    <w:rsid w:val="00193019"/>
    <w:rsid w:val="001C542D"/>
    <w:rsid w:val="002B7D81"/>
    <w:rsid w:val="003D3C46"/>
    <w:rsid w:val="00464523"/>
    <w:rsid w:val="00622F25"/>
    <w:rsid w:val="006B2EBA"/>
    <w:rsid w:val="00850032"/>
    <w:rsid w:val="008D2EAE"/>
    <w:rsid w:val="008F1F6E"/>
    <w:rsid w:val="00911EF2"/>
    <w:rsid w:val="00A12C77"/>
    <w:rsid w:val="00C57401"/>
    <w:rsid w:val="00CC62DE"/>
    <w:rsid w:val="00D85FA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8530203422401104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3441</Words>
  <Characters>19617</Characters>
  <Application>Microsoft Office Word</Application>
  <DocSecurity>0</DocSecurity>
  <Lines>163</Lines>
  <Paragraphs>46</Paragraphs>
  <ScaleCrop>false</ScaleCrop>
  <Company>zxxk.com</Company>
  <LinksUpToDate>false</LinksUpToDate>
  <CharactersWithSpaces>23012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2022-07-08T16:59:00Z</dcterms:created>
  <dcterms:modified xsi:type="dcterms:W3CDTF">2023-05-16T22:36:00Z</dcterms:modified>
</cp:coreProperties>
</file>