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VR与AR项目规划设计方案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24" w:history="1">
        <w:r>
          <w:rPr>
            <w:rFonts w:ascii="仿宋" w:eastAsia="仿宋" w:hAnsi="仿宋" w:cs="仿宋" w:hint="eastAsia"/>
            <w:lang w:eastAsia="zh-CN"/>
          </w:rPr>
          <w:t>前言</w:t>
        </w:r>
        <w:r>
          <w:tab/>
        </w:r>
        <w:r>
          <w:fldChar w:fldCharType="begin"/>
        </w:r>
        <w:r>
          <w:instrText xml:space="preserve"> PAGEREF _Toc4424 \h </w:instrText>
        </w:r>
        <w:r>
          <w:fldChar w:fldCharType="separate"/>
        </w:r>
        <w:r>
          <w:t>3</w:t>
        </w:r>
        <w:r>
          <w:fldChar w:fldCharType="end"/>
        </w:r>
      </w:hyperlink>
    </w:p>
    <w:p>
      <w:pPr>
        <w:pStyle w:val="TOC1"/>
        <w:tabs>
          <w:tab w:val="right" w:leader="dot" w:pos="8306"/>
        </w:tabs>
      </w:pPr>
      <w:hyperlink w:anchor="_Toc23428" w:history="1">
        <w:r>
          <w:rPr>
            <w:rFonts w:ascii="仿宋" w:eastAsia="仿宋" w:hAnsi="仿宋" w:cs="仿宋" w:hint="eastAsia"/>
            <w:lang w:eastAsia="zh-CN"/>
          </w:rPr>
          <w:t>一、产品规划分析</w:t>
        </w:r>
        <w:r>
          <w:tab/>
        </w:r>
        <w:r>
          <w:fldChar w:fldCharType="begin"/>
        </w:r>
        <w:r>
          <w:instrText xml:space="preserve"> PAGEREF _Toc23428 \h </w:instrText>
        </w:r>
        <w:r>
          <w:fldChar w:fldCharType="separate"/>
        </w:r>
        <w:r>
          <w:t>3</w:t>
        </w:r>
        <w:r>
          <w:fldChar w:fldCharType="end"/>
        </w:r>
      </w:hyperlink>
    </w:p>
    <w:p>
      <w:pPr>
        <w:pStyle w:val="TOC2"/>
        <w:tabs>
          <w:tab w:val="right" w:leader="dot" w:pos="8306"/>
        </w:tabs>
      </w:pPr>
      <w:hyperlink w:anchor="_Toc25347" w:history="1">
        <w:r>
          <w:rPr>
            <w:rFonts w:ascii="仿宋" w:eastAsia="仿宋" w:hAnsi="仿宋" w:cs="仿宋" w:hint="eastAsia"/>
            <w:lang w:eastAsia="zh-CN"/>
          </w:rPr>
          <w:t>(一)、产品规划</w:t>
        </w:r>
        <w:r>
          <w:tab/>
        </w:r>
        <w:r>
          <w:fldChar w:fldCharType="begin"/>
        </w:r>
        <w:r>
          <w:instrText xml:space="preserve"> PAGEREF _Toc25347 \h </w:instrText>
        </w:r>
        <w:r>
          <w:fldChar w:fldCharType="separate"/>
        </w:r>
        <w:r>
          <w:t>3</w:t>
        </w:r>
        <w:r>
          <w:fldChar w:fldCharType="end"/>
        </w:r>
      </w:hyperlink>
    </w:p>
    <w:p>
      <w:pPr>
        <w:pStyle w:val="TOC2"/>
        <w:tabs>
          <w:tab w:val="right" w:leader="dot" w:pos="8306"/>
        </w:tabs>
      </w:pPr>
      <w:hyperlink w:anchor="_Toc29087" w:history="1">
        <w:r>
          <w:rPr>
            <w:rFonts w:ascii="仿宋" w:eastAsia="仿宋" w:hAnsi="仿宋" w:cs="仿宋" w:hint="eastAsia"/>
            <w:lang w:eastAsia="zh-CN"/>
          </w:rPr>
          <w:t>(二)、建设规模</w:t>
        </w:r>
        <w:r>
          <w:tab/>
        </w:r>
        <w:r>
          <w:fldChar w:fldCharType="begin"/>
        </w:r>
        <w:r>
          <w:instrText xml:space="preserve"> PAGEREF _Toc29087 \h </w:instrText>
        </w:r>
        <w:r>
          <w:fldChar w:fldCharType="separate"/>
        </w:r>
        <w:r>
          <w:t>4</w:t>
        </w:r>
        <w:r>
          <w:fldChar w:fldCharType="end"/>
        </w:r>
      </w:hyperlink>
    </w:p>
    <w:p>
      <w:pPr>
        <w:pStyle w:val="TOC1"/>
        <w:tabs>
          <w:tab w:val="right" w:leader="dot" w:pos="8306"/>
        </w:tabs>
      </w:pPr>
      <w:hyperlink w:anchor="_Toc3951" w:history="1">
        <w:r>
          <w:rPr>
            <w:rFonts w:ascii="仿宋" w:eastAsia="仿宋" w:hAnsi="仿宋" w:cs="仿宋" w:hint="eastAsia"/>
            <w:lang w:eastAsia="zh-CN"/>
          </w:rPr>
          <w:t>二、VR与AR项目土建工程</w:t>
        </w:r>
        <w:r>
          <w:tab/>
        </w:r>
        <w:r>
          <w:fldChar w:fldCharType="begin"/>
        </w:r>
        <w:r>
          <w:instrText xml:space="preserve"> PAGEREF _Toc3951 \h </w:instrText>
        </w:r>
        <w:r>
          <w:fldChar w:fldCharType="separate"/>
        </w:r>
        <w:r>
          <w:t>5</w:t>
        </w:r>
        <w:r>
          <w:fldChar w:fldCharType="end"/>
        </w:r>
      </w:hyperlink>
    </w:p>
    <w:p>
      <w:pPr>
        <w:pStyle w:val="TOC2"/>
        <w:tabs>
          <w:tab w:val="right" w:leader="dot" w:pos="8306"/>
        </w:tabs>
      </w:pPr>
      <w:hyperlink w:anchor="_Toc28230" w:history="1">
        <w:r>
          <w:rPr>
            <w:rFonts w:ascii="仿宋" w:eastAsia="仿宋" w:hAnsi="仿宋" w:cs="仿宋" w:hint="eastAsia"/>
            <w:lang w:eastAsia="zh-CN"/>
          </w:rPr>
          <w:t>(一)、建筑工程设计原则</w:t>
        </w:r>
        <w:r>
          <w:tab/>
        </w:r>
        <w:r>
          <w:fldChar w:fldCharType="begin"/>
        </w:r>
        <w:r>
          <w:instrText xml:space="preserve"> PAGEREF _Toc28230 \h </w:instrText>
        </w:r>
        <w:r>
          <w:fldChar w:fldCharType="separate"/>
        </w:r>
        <w:r>
          <w:t>5</w:t>
        </w:r>
        <w:r>
          <w:fldChar w:fldCharType="end"/>
        </w:r>
      </w:hyperlink>
    </w:p>
    <w:p>
      <w:pPr>
        <w:pStyle w:val="TOC2"/>
        <w:tabs>
          <w:tab w:val="right" w:leader="dot" w:pos="8306"/>
        </w:tabs>
      </w:pPr>
      <w:hyperlink w:anchor="_Toc10591" w:history="1">
        <w:r>
          <w:rPr>
            <w:rFonts w:ascii="仿宋" w:eastAsia="仿宋" w:hAnsi="仿宋" w:cs="仿宋" w:hint="eastAsia"/>
            <w:lang w:eastAsia="zh-CN"/>
          </w:rPr>
          <w:t>(二)、土建工程设计年限及安全等级</w:t>
        </w:r>
        <w:r>
          <w:tab/>
        </w:r>
        <w:r>
          <w:fldChar w:fldCharType="begin"/>
        </w:r>
        <w:r>
          <w:instrText xml:space="preserve"> PAGEREF _Toc10591 \h </w:instrText>
        </w:r>
        <w:r>
          <w:fldChar w:fldCharType="separate"/>
        </w:r>
        <w:r>
          <w:t>6</w:t>
        </w:r>
        <w:r>
          <w:fldChar w:fldCharType="end"/>
        </w:r>
      </w:hyperlink>
    </w:p>
    <w:p>
      <w:pPr>
        <w:pStyle w:val="TOC2"/>
        <w:tabs>
          <w:tab w:val="right" w:leader="dot" w:pos="8306"/>
        </w:tabs>
      </w:pPr>
      <w:hyperlink w:anchor="_Toc12261" w:history="1">
        <w:r>
          <w:rPr>
            <w:rFonts w:ascii="仿宋" w:eastAsia="仿宋" w:hAnsi="仿宋" w:cs="仿宋" w:hint="eastAsia"/>
            <w:lang w:eastAsia="zh-CN"/>
          </w:rPr>
          <w:t>(三)、建筑工程设计总体要求</w:t>
        </w:r>
        <w:r>
          <w:tab/>
        </w:r>
        <w:r>
          <w:fldChar w:fldCharType="begin"/>
        </w:r>
        <w:r>
          <w:instrText xml:space="preserve"> PAGEREF _Toc12261 \h </w:instrText>
        </w:r>
        <w:r>
          <w:fldChar w:fldCharType="separate"/>
        </w:r>
        <w:r>
          <w:t>7</w:t>
        </w:r>
        <w:r>
          <w:fldChar w:fldCharType="end"/>
        </w:r>
      </w:hyperlink>
    </w:p>
    <w:p>
      <w:pPr>
        <w:pStyle w:val="TOC2"/>
        <w:tabs>
          <w:tab w:val="right" w:leader="dot" w:pos="8306"/>
        </w:tabs>
      </w:pPr>
      <w:hyperlink w:anchor="_Toc30931" w:history="1">
        <w:r>
          <w:rPr>
            <w:rFonts w:ascii="仿宋" w:eastAsia="仿宋" w:hAnsi="仿宋" w:cs="仿宋" w:hint="eastAsia"/>
            <w:lang w:eastAsia="zh-CN"/>
          </w:rPr>
          <w:t>(四)、土建工程建设指标</w:t>
        </w:r>
        <w:r>
          <w:tab/>
        </w:r>
        <w:r>
          <w:fldChar w:fldCharType="begin"/>
        </w:r>
        <w:r>
          <w:instrText xml:space="preserve"> PAGEREF _Toc30931 \h </w:instrText>
        </w:r>
        <w:r>
          <w:fldChar w:fldCharType="separate"/>
        </w:r>
        <w:r>
          <w:t>8</w:t>
        </w:r>
        <w:r>
          <w:fldChar w:fldCharType="end"/>
        </w:r>
      </w:hyperlink>
    </w:p>
    <w:p>
      <w:pPr>
        <w:pStyle w:val="TOC1"/>
        <w:tabs>
          <w:tab w:val="right" w:leader="dot" w:pos="8306"/>
        </w:tabs>
      </w:pPr>
      <w:hyperlink w:anchor="_Toc15546" w:history="1">
        <w:r>
          <w:rPr>
            <w:rFonts w:ascii="仿宋" w:eastAsia="仿宋" w:hAnsi="仿宋" w:cs="仿宋" w:hint="eastAsia"/>
            <w:lang w:eastAsia="zh-CN"/>
          </w:rPr>
          <w:t>三、VR与AR项目可持续发展</w:t>
        </w:r>
        <w:r>
          <w:tab/>
        </w:r>
        <w:r>
          <w:fldChar w:fldCharType="begin"/>
        </w:r>
        <w:r>
          <w:instrText xml:space="preserve"> PAGEREF _Toc15546 \h </w:instrText>
        </w:r>
        <w:r>
          <w:fldChar w:fldCharType="separate"/>
        </w:r>
        <w:r>
          <w:t>8</w:t>
        </w:r>
        <w:r>
          <w:fldChar w:fldCharType="end"/>
        </w:r>
      </w:hyperlink>
    </w:p>
    <w:p>
      <w:pPr>
        <w:pStyle w:val="TOC2"/>
        <w:tabs>
          <w:tab w:val="right" w:leader="dot" w:pos="8306"/>
        </w:tabs>
      </w:pPr>
      <w:hyperlink w:anchor="_Toc14431" w:history="1">
        <w:r>
          <w:rPr>
            <w:rFonts w:ascii="仿宋" w:eastAsia="仿宋" w:hAnsi="仿宋" w:cs="仿宋" w:hint="eastAsia"/>
            <w:lang w:eastAsia="zh-CN"/>
          </w:rPr>
          <w:t>(一)、可持续战略与实践</w:t>
        </w:r>
        <w:r>
          <w:tab/>
        </w:r>
        <w:r>
          <w:fldChar w:fldCharType="begin"/>
        </w:r>
        <w:r>
          <w:instrText xml:space="preserve"> PAGEREF _Toc14431 \h </w:instrText>
        </w:r>
        <w:r>
          <w:fldChar w:fldCharType="separate"/>
        </w:r>
        <w:r>
          <w:t>8</w:t>
        </w:r>
        <w:r>
          <w:fldChar w:fldCharType="end"/>
        </w:r>
      </w:hyperlink>
    </w:p>
    <w:p>
      <w:pPr>
        <w:pStyle w:val="TOC2"/>
        <w:tabs>
          <w:tab w:val="right" w:leader="dot" w:pos="8306"/>
        </w:tabs>
      </w:pPr>
      <w:hyperlink w:anchor="_Toc17683" w:history="1">
        <w:r>
          <w:rPr>
            <w:rFonts w:ascii="仿宋" w:eastAsia="仿宋" w:hAnsi="仿宋" w:cs="仿宋" w:hint="eastAsia"/>
            <w:lang w:eastAsia="zh-CN"/>
          </w:rPr>
          <w:t>(二)、环保与社会责任</w:t>
        </w:r>
        <w:r>
          <w:tab/>
        </w:r>
        <w:r>
          <w:fldChar w:fldCharType="begin"/>
        </w:r>
        <w:r>
          <w:instrText xml:space="preserve"> PAGEREF _Toc17683 \h </w:instrText>
        </w:r>
        <w:r>
          <w:fldChar w:fldCharType="separate"/>
        </w:r>
        <w:r>
          <w:t>9</w:t>
        </w:r>
        <w:r>
          <w:fldChar w:fldCharType="end"/>
        </w:r>
      </w:hyperlink>
    </w:p>
    <w:p>
      <w:pPr>
        <w:pStyle w:val="TOC1"/>
        <w:tabs>
          <w:tab w:val="right" w:leader="dot" w:pos="8306"/>
        </w:tabs>
      </w:pPr>
      <w:hyperlink w:anchor="_Toc24319" w:history="1">
        <w:r>
          <w:rPr>
            <w:rFonts w:ascii="仿宋" w:eastAsia="仿宋" w:hAnsi="仿宋" w:cs="仿宋" w:hint="eastAsia"/>
            <w:lang w:eastAsia="zh-CN"/>
          </w:rPr>
          <w:t>四、工艺说明</w:t>
        </w:r>
        <w:r>
          <w:tab/>
        </w:r>
        <w:r>
          <w:fldChar w:fldCharType="begin"/>
        </w:r>
        <w:r>
          <w:instrText xml:space="preserve"> PAGEREF _Toc24319 \h </w:instrText>
        </w:r>
        <w:r>
          <w:fldChar w:fldCharType="separate"/>
        </w:r>
        <w:r>
          <w:t>10</w:t>
        </w:r>
        <w:r>
          <w:fldChar w:fldCharType="end"/>
        </w:r>
      </w:hyperlink>
    </w:p>
    <w:p>
      <w:pPr>
        <w:pStyle w:val="TOC2"/>
        <w:tabs>
          <w:tab w:val="right" w:leader="dot" w:pos="8306"/>
        </w:tabs>
      </w:pPr>
      <w:hyperlink w:anchor="_Toc21588" w:history="1">
        <w:r>
          <w:rPr>
            <w:rFonts w:ascii="仿宋" w:eastAsia="仿宋" w:hAnsi="仿宋" w:cs="仿宋" w:hint="eastAsia"/>
            <w:lang w:eastAsia="zh-CN"/>
          </w:rPr>
          <w:t>(一)、技术管理特点</w:t>
        </w:r>
        <w:r>
          <w:tab/>
        </w:r>
        <w:r>
          <w:fldChar w:fldCharType="begin"/>
        </w:r>
        <w:r>
          <w:instrText xml:space="preserve"> PAGEREF _Toc21588 \h </w:instrText>
        </w:r>
        <w:r>
          <w:fldChar w:fldCharType="separate"/>
        </w:r>
        <w:r>
          <w:t>10</w:t>
        </w:r>
        <w:r>
          <w:fldChar w:fldCharType="end"/>
        </w:r>
      </w:hyperlink>
    </w:p>
    <w:p>
      <w:pPr>
        <w:pStyle w:val="TOC2"/>
        <w:tabs>
          <w:tab w:val="right" w:leader="dot" w:pos="8306"/>
        </w:tabs>
      </w:pPr>
      <w:hyperlink w:anchor="_Toc24951" w:history="1">
        <w:r>
          <w:rPr>
            <w:rFonts w:ascii="仿宋" w:eastAsia="仿宋" w:hAnsi="仿宋" w:cs="仿宋" w:hint="eastAsia"/>
            <w:lang w:eastAsia="zh-CN"/>
          </w:rPr>
          <w:t>(二)、VR与AR项目工艺技术设计方案</w:t>
        </w:r>
        <w:r>
          <w:tab/>
        </w:r>
        <w:r>
          <w:fldChar w:fldCharType="begin"/>
        </w:r>
        <w:r>
          <w:instrText xml:space="preserve"> PAGEREF _Toc24951 \h </w:instrText>
        </w:r>
        <w:r>
          <w:fldChar w:fldCharType="separate"/>
        </w:r>
        <w:r>
          <w:t>11</w:t>
        </w:r>
        <w:r>
          <w:fldChar w:fldCharType="end"/>
        </w:r>
      </w:hyperlink>
    </w:p>
    <w:p>
      <w:pPr>
        <w:pStyle w:val="TOC2"/>
        <w:tabs>
          <w:tab w:val="right" w:leader="dot" w:pos="8306"/>
        </w:tabs>
      </w:pPr>
      <w:hyperlink w:anchor="_Toc3935" w:history="1">
        <w:r>
          <w:rPr>
            <w:rFonts w:ascii="仿宋" w:eastAsia="仿宋" w:hAnsi="仿宋" w:cs="仿宋" w:hint="eastAsia"/>
            <w:lang w:eastAsia="zh-CN"/>
          </w:rPr>
          <w:t>(三)、设备选型方案</w:t>
        </w:r>
        <w:r>
          <w:tab/>
        </w:r>
        <w:r>
          <w:fldChar w:fldCharType="begin"/>
        </w:r>
        <w:r>
          <w:instrText xml:space="preserve"> PAGEREF _Toc3935 \h </w:instrText>
        </w:r>
        <w:r>
          <w:fldChar w:fldCharType="separate"/>
        </w:r>
        <w:r>
          <w:t>12</w:t>
        </w:r>
        <w:r>
          <w:fldChar w:fldCharType="end"/>
        </w:r>
      </w:hyperlink>
    </w:p>
    <w:p>
      <w:pPr>
        <w:pStyle w:val="TOC1"/>
        <w:tabs>
          <w:tab w:val="right" w:leader="dot" w:pos="8306"/>
        </w:tabs>
      </w:pPr>
      <w:hyperlink w:anchor="_Toc28578" w:history="1">
        <w:r>
          <w:rPr>
            <w:rFonts w:ascii="仿宋" w:eastAsia="仿宋" w:hAnsi="仿宋" w:cs="仿宋" w:hint="eastAsia"/>
            <w:lang w:eastAsia="zh-CN"/>
          </w:rPr>
          <w:t>五、VR与AR项目建设单位说明</w:t>
        </w:r>
        <w:r>
          <w:tab/>
        </w:r>
        <w:r>
          <w:fldChar w:fldCharType="begin"/>
        </w:r>
        <w:r>
          <w:instrText xml:space="preserve"> PAGEREF _Toc28578 \h </w:instrText>
        </w:r>
        <w:r>
          <w:fldChar w:fldCharType="separate"/>
        </w:r>
        <w:r>
          <w:t>13</w:t>
        </w:r>
        <w:r>
          <w:fldChar w:fldCharType="end"/>
        </w:r>
      </w:hyperlink>
    </w:p>
    <w:p>
      <w:pPr>
        <w:pStyle w:val="TOC2"/>
        <w:tabs>
          <w:tab w:val="right" w:leader="dot" w:pos="8306"/>
        </w:tabs>
      </w:pPr>
      <w:hyperlink w:anchor="_Toc4887" w:history="1">
        <w:r>
          <w:rPr>
            <w:rFonts w:ascii="仿宋" w:eastAsia="仿宋" w:hAnsi="仿宋" w:cs="仿宋" w:hint="eastAsia"/>
            <w:lang w:eastAsia="zh-CN"/>
          </w:rPr>
          <w:t>(一)、VR与AR项目承办单位基本情况</w:t>
        </w:r>
        <w:r>
          <w:tab/>
        </w:r>
        <w:r>
          <w:fldChar w:fldCharType="begin"/>
        </w:r>
        <w:r>
          <w:instrText xml:space="preserve"> PAGEREF _Toc4887 \h </w:instrText>
        </w:r>
        <w:r>
          <w:fldChar w:fldCharType="separate"/>
        </w:r>
        <w:r>
          <w:t>13</w:t>
        </w:r>
        <w:r>
          <w:fldChar w:fldCharType="end"/>
        </w:r>
      </w:hyperlink>
    </w:p>
    <w:p>
      <w:pPr>
        <w:pStyle w:val="TOC2"/>
        <w:tabs>
          <w:tab w:val="right" w:leader="dot" w:pos="8306"/>
        </w:tabs>
      </w:pPr>
      <w:hyperlink w:anchor="_Toc5481" w:history="1">
        <w:r>
          <w:rPr>
            <w:rFonts w:ascii="仿宋" w:eastAsia="仿宋" w:hAnsi="仿宋" w:cs="仿宋" w:hint="eastAsia"/>
            <w:lang w:eastAsia="zh-CN"/>
          </w:rPr>
          <w:t>(二)、公司经济效益分析</w:t>
        </w:r>
        <w:r>
          <w:tab/>
        </w:r>
        <w:r>
          <w:fldChar w:fldCharType="begin"/>
        </w:r>
        <w:r>
          <w:instrText xml:space="preserve"> PAGEREF _Toc5481 \h </w:instrText>
        </w:r>
        <w:r>
          <w:fldChar w:fldCharType="separate"/>
        </w:r>
        <w:r>
          <w:t>14</w:t>
        </w:r>
        <w:r>
          <w:fldChar w:fldCharType="end"/>
        </w:r>
      </w:hyperlink>
    </w:p>
    <w:p>
      <w:pPr>
        <w:pStyle w:val="TOC1"/>
        <w:tabs>
          <w:tab w:val="right" w:leader="dot" w:pos="8306"/>
        </w:tabs>
      </w:pPr>
      <w:hyperlink w:anchor="_Toc23569" w:history="1">
        <w:r>
          <w:rPr>
            <w:rFonts w:ascii="仿宋" w:eastAsia="仿宋" w:hAnsi="仿宋" w:cs="仿宋" w:hint="eastAsia"/>
            <w:lang w:eastAsia="zh-CN"/>
          </w:rPr>
          <w:t>六、VR与AR项目选址可行性分析</w:t>
        </w:r>
        <w:r>
          <w:tab/>
        </w:r>
        <w:r>
          <w:fldChar w:fldCharType="begin"/>
        </w:r>
        <w:r>
          <w:instrText xml:space="preserve"> PAGEREF _Toc23569 \h </w:instrText>
        </w:r>
        <w:r>
          <w:fldChar w:fldCharType="separate"/>
        </w:r>
        <w:r>
          <w:t>15</w:t>
        </w:r>
        <w:r>
          <w:fldChar w:fldCharType="end"/>
        </w:r>
      </w:hyperlink>
    </w:p>
    <w:p>
      <w:pPr>
        <w:pStyle w:val="TOC2"/>
        <w:tabs>
          <w:tab w:val="right" w:leader="dot" w:pos="8306"/>
        </w:tabs>
      </w:pPr>
      <w:hyperlink w:anchor="_Toc9267" w:history="1">
        <w:r>
          <w:rPr>
            <w:rFonts w:ascii="仿宋" w:eastAsia="仿宋" w:hAnsi="仿宋" w:cs="仿宋" w:hint="eastAsia"/>
            <w:lang w:eastAsia="zh-CN"/>
          </w:rPr>
          <w:t>(一)、VR与AR项目选址</w:t>
        </w:r>
        <w:r>
          <w:tab/>
        </w:r>
        <w:r>
          <w:fldChar w:fldCharType="begin"/>
        </w:r>
        <w:r>
          <w:instrText xml:space="preserve"> PAGEREF _Toc9267 \h </w:instrText>
        </w:r>
        <w:r>
          <w:fldChar w:fldCharType="separate"/>
        </w:r>
        <w:r>
          <w:t>15</w:t>
        </w:r>
        <w:r>
          <w:fldChar w:fldCharType="end"/>
        </w:r>
      </w:hyperlink>
    </w:p>
    <w:p>
      <w:pPr>
        <w:pStyle w:val="TOC2"/>
        <w:tabs>
          <w:tab w:val="right" w:leader="dot" w:pos="8306"/>
        </w:tabs>
      </w:pPr>
      <w:hyperlink w:anchor="_Toc10414" w:history="1">
        <w:r>
          <w:rPr>
            <w:rFonts w:ascii="仿宋" w:eastAsia="仿宋" w:hAnsi="仿宋" w:cs="仿宋" w:hint="eastAsia"/>
            <w:lang w:eastAsia="zh-CN"/>
          </w:rPr>
          <w:t>(二)、用地控制指标</w:t>
        </w:r>
        <w:r>
          <w:tab/>
        </w:r>
        <w:r>
          <w:fldChar w:fldCharType="begin"/>
        </w:r>
        <w:r>
          <w:instrText xml:space="preserve"> PAGEREF _Toc10414 \h </w:instrText>
        </w:r>
        <w:r>
          <w:fldChar w:fldCharType="separate"/>
        </w:r>
        <w:r>
          <w:t>15</w:t>
        </w:r>
        <w:r>
          <w:fldChar w:fldCharType="end"/>
        </w:r>
      </w:hyperlink>
    </w:p>
    <w:p>
      <w:pPr>
        <w:pStyle w:val="TOC2"/>
        <w:tabs>
          <w:tab w:val="right" w:leader="dot" w:pos="8306"/>
        </w:tabs>
      </w:pPr>
      <w:hyperlink w:anchor="_Toc12555" w:history="1">
        <w:r>
          <w:rPr>
            <w:rFonts w:ascii="仿宋" w:eastAsia="仿宋" w:hAnsi="仿宋" w:cs="仿宋" w:hint="eastAsia"/>
            <w:lang w:eastAsia="zh-CN"/>
          </w:rPr>
          <w:t>(三)、节约用地措施</w:t>
        </w:r>
        <w:r>
          <w:tab/>
        </w:r>
        <w:r>
          <w:fldChar w:fldCharType="begin"/>
        </w:r>
        <w:r>
          <w:instrText xml:space="preserve"> PAGEREF _Toc12555 \h </w:instrText>
        </w:r>
        <w:r>
          <w:fldChar w:fldCharType="separate"/>
        </w:r>
        <w:r>
          <w:t>17</w:t>
        </w:r>
        <w:r>
          <w:fldChar w:fldCharType="end"/>
        </w:r>
      </w:hyperlink>
    </w:p>
    <w:p>
      <w:pPr>
        <w:pStyle w:val="TOC2"/>
        <w:tabs>
          <w:tab w:val="right" w:leader="dot" w:pos="8306"/>
        </w:tabs>
      </w:pPr>
      <w:hyperlink w:anchor="_Toc4408" w:history="1">
        <w:r>
          <w:rPr>
            <w:rFonts w:ascii="仿宋" w:eastAsia="仿宋" w:hAnsi="仿宋" w:cs="仿宋" w:hint="eastAsia"/>
            <w:lang w:eastAsia="zh-CN"/>
          </w:rPr>
          <w:t>(四)、总图布置方案</w:t>
        </w:r>
        <w:r>
          <w:tab/>
        </w:r>
        <w:r>
          <w:fldChar w:fldCharType="begin"/>
        </w:r>
        <w:r>
          <w:instrText xml:space="preserve"> PAGEREF _Toc4408 \h </w:instrText>
        </w:r>
        <w:r>
          <w:fldChar w:fldCharType="separate"/>
        </w:r>
        <w:r>
          <w:t>18</w:t>
        </w:r>
        <w:r>
          <w:fldChar w:fldCharType="end"/>
        </w:r>
      </w:hyperlink>
    </w:p>
    <w:p>
      <w:pPr>
        <w:pStyle w:val="TOC2"/>
        <w:tabs>
          <w:tab w:val="right" w:leader="dot" w:pos="8306"/>
        </w:tabs>
      </w:pPr>
      <w:hyperlink w:anchor="_Toc5334" w:history="1">
        <w:r>
          <w:rPr>
            <w:rFonts w:ascii="仿宋" w:eastAsia="仿宋" w:hAnsi="仿宋" w:cs="仿宋" w:hint="eastAsia"/>
            <w:lang w:eastAsia="zh-CN"/>
          </w:rPr>
          <w:t>(五)、选址综合评价</w:t>
        </w:r>
        <w:r>
          <w:tab/>
        </w:r>
        <w:r>
          <w:fldChar w:fldCharType="begin"/>
        </w:r>
        <w:r>
          <w:instrText xml:space="preserve"> PAGEREF _Toc5334 \h </w:instrText>
        </w:r>
        <w:r>
          <w:fldChar w:fldCharType="separate"/>
        </w:r>
        <w:r>
          <w:t>19</w:t>
        </w:r>
        <w:r>
          <w:fldChar w:fldCharType="end"/>
        </w:r>
      </w:hyperlink>
    </w:p>
    <w:p>
      <w:pPr>
        <w:pStyle w:val="TOC1"/>
        <w:tabs>
          <w:tab w:val="right" w:leader="dot" w:pos="8306"/>
        </w:tabs>
      </w:pPr>
      <w:hyperlink w:anchor="_Toc11705" w:history="1">
        <w:r>
          <w:rPr>
            <w:rFonts w:ascii="仿宋" w:eastAsia="仿宋" w:hAnsi="仿宋" w:cs="仿宋" w:hint="eastAsia"/>
            <w:lang w:eastAsia="zh-CN"/>
          </w:rPr>
          <w:t>七、VR与AR项目计划安排</w:t>
        </w:r>
        <w:r>
          <w:tab/>
        </w:r>
        <w:r>
          <w:fldChar w:fldCharType="begin"/>
        </w:r>
        <w:r>
          <w:instrText xml:space="preserve"> PAGEREF _Toc11705 \h </w:instrText>
        </w:r>
        <w:r>
          <w:fldChar w:fldCharType="separate"/>
        </w:r>
        <w:r>
          <w:t>20</w:t>
        </w:r>
        <w:r>
          <w:fldChar w:fldCharType="end"/>
        </w:r>
      </w:hyperlink>
    </w:p>
    <w:p>
      <w:pPr>
        <w:pStyle w:val="TOC2"/>
        <w:tabs>
          <w:tab w:val="right" w:leader="dot" w:pos="8306"/>
        </w:tabs>
      </w:pPr>
      <w:hyperlink w:anchor="_Toc1866" w:history="1">
        <w:r>
          <w:rPr>
            <w:rFonts w:ascii="仿宋" w:eastAsia="仿宋" w:hAnsi="仿宋" w:cs="仿宋" w:hint="eastAsia"/>
            <w:lang w:eastAsia="zh-CN"/>
          </w:rPr>
          <w:t>(一)、建设周期</w:t>
        </w:r>
        <w:r>
          <w:tab/>
        </w:r>
        <w:r>
          <w:fldChar w:fldCharType="begin"/>
        </w:r>
        <w:r>
          <w:instrText xml:space="preserve"> PAGEREF _Toc1866 \h </w:instrText>
        </w:r>
        <w:r>
          <w:fldChar w:fldCharType="separate"/>
        </w:r>
        <w:r>
          <w:t>20</w:t>
        </w:r>
        <w:r>
          <w:fldChar w:fldCharType="end"/>
        </w:r>
      </w:hyperlink>
    </w:p>
    <w:p>
      <w:pPr>
        <w:pStyle w:val="TOC2"/>
        <w:tabs>
          <w:tab w:val="right" w:leader="dot" w:pos="8306"/>
        </w:tabs>
      </w:pPr>
      <w:hyperlink w:anchor="_Toc8092" w:history="1">
        <w:r>
          <w:rPr>
            <w:rFonts w:ascii="仿宋" w:eastAsia="仿宋" w:hAnsi="仿宋" w:cs="仿宋" w:hint="eastAsia"/>
            <w:lang w:eastAsia="zh-CN"/>
          </w:rPr>
          <w:t>(二)、建设进度</w:t>
        </w:r>
        <w:r>
          <w:tab/>
        </w:r>
        <w:r>
          <w:fldChar w:fldCharType="begin"/>
        </w:r>
        <w:r>
          <w:instrText xml:space="preserve"> PAGEREF _Toc8092 \h </w:instrText>
        </w:r>
        <w:r>
          <w:fldChar w:fldCharType="separate"/>
        </w:r>
        <w:r>
          <w:t>21</w:t>
        </w:r>
        <w:r>
          <w:fldChar w:fldCharType="end"/>
        </w:r>
      </w:hyperlink>
    </w:p>
    <w:p>
      <w:pPr>
        <w:pStyle w:val="TOC2"/>
        <w:tabs>
          <w:tab w:val="right" w:leader="dot" w:pos="8306"/>
        </w:tabs>
      </w:pPr>
      <w:hyperlink w:anchor="_Toc29315" w:history="1">
        <w:r>
          <w:rPr>
            <w:rFonts w:ascii="仿宋" w:eastAsia="仿宋" w:hAnsi="仿宋" w:cs="仿宋" w:hint="eastAsia"/>
            <w:lang w:eastAsia="zh-CN"/>
          </w:rPr>
          <w:t>(三)、进度安排注意事项</w:t>
        </w:r>
        <w:r>
          <w:tab/>
        </w:r>
        <w:r>
          <w:fldChar w:fldCharType="begin"/>
        </w:r>
        <w:r>
          <w:instrText xml:space="preserve"> PAGEREF _Toc29315 \h </w:instrText>
        </w:r>
        <w:r>
          <w:fldChar w:fldCharType="separate"/>
        </w:r>
        <w:r>
          <w:t>22</w:t>
        </w:r>
        <w:r>
          <w:fldChar w:fldCharType="end"/>
        </w:r>
      </w:hyperlink>
    </w:p>
    <w:p>
      <w:pPr>
        <w:pStyle w:val="TOC2"/>
        <w:tabs>
          <w:tab w:val="right" w:leader="dot" w:pos="8306"/>
        </w:tabs>
      </w:pPr>
      <w:hyperlink w:anchor="_Toc17765" w:history="1">
        <w:r>
          <w:rPr>
            <w:rFonts w:ascii="仿宋" w:eastAsia="仿宋" w:hAnsi="仿宋" w:cs="仿宋" w:hint="eastAsia"/>
            <w:lang w:eastAsia="zh-CN"/>
          </w:rPr>
          <w:t>(四)、人力资源配置</w:t>
        </w:r>
        <w:r>
          <w:tab/>
        </w:r>
        <w:r>
          <w:fldChar w:fldCharType="begin"/>
        </w:r>
        <w:r>
          <w:instrText xml:space="preserve"> PAGEREF _Toc17765 \h </w:instrText>
        </w:r>
        <w:r>
          <w:fldChar w:fldCharType="separate"/>
        </w:r>
        <w:r>
          <w:t>24</w:t>
        </w:r>
        <w:r>
          <w:fldChar w:fldCharType="end"/>
        </w:r>
      </w:hyperlink>
    </w:p>
    <w:p>
      <w:pPr>
        <w:pStyle w:val="TOC1"/>
        <w:tabs>
          <w:tab w:val="right" w:leader="dot" w:pos="8306"/>
        </w:tabs>
      </w:pPr>
      <w:hyperlink w:anchor="_Toc19567" w:history="1">
        <w:r>
          <w:rPr>
            <w:rFonts w:ascii="仿宋" w:eastAsia="仿宋" w:hAnsi="仿宋" w:cs="仿宋" w:hint="eastAsia"/>
            <w:lang w:eastAsia="zh-CN"/>
          </w:rPr>
          <w:t>八、VR与AR项目社会影响</w:t>
        </w:r>
        <w:r>
          <w:tab/>
        </w:r>
        <w:r>
          <w:fldChar w:fldCharType="begin"/>
        </w:r>
        <w:r>
          <w:instrText xml:space="preserve"> PAGEREF _Toc19567 \h </w:instrText>
        </w:r>
        <w:r>
          <w:fldChar w:fldCharType="separate"/>
        </w:r>
        <w:r>
          <w:t>24</w:t>
        </w:r>
        <w:r>
          <w:fldChar w:fldCharType="end"/>
        </w:r>
      </w:hyperlink>
    </w:p>
    <w:p>
      <w:pPr>
        <w:pStyle w:val="TOC2"/>
        <w:tabs>
          <w:tab w:val="right" w:leader="dot" w:pos="8306"/>
        </w:tabs>
      </w:pPr>
      <w:hyperlink w:anchor="_Toc20725" w:history="1">
        <w:r>
          <w:rPr>
            <w:rFonts w:ascii="仿宋" w:eastAsia="仿宋" w:hAnsi="仿宋" w:cs="仿宋" w:hint="eastAsia"/>
            <w:lang w:eastAsia="zh-CN"/>
          </w:rPr>
          <w:t>(一)、社会责任与义务</w:t>
        </w:r>
        <w:r>
          <w:tab/>
        </w:r>
        <w:r>
          <w:fldChar w:fldCharType="begin"/>
        </w:r>
        <w:r>
          <w:instrText xml:space="preserve"> PAGEREF _Toc20725 \h </w:instrText>
        </w:r>
        <w:r>
          <w:fldChar w:fldCharType="separate"/>
        </w:r>
        <w:r>
          <w:t>24</w:t>
        </w:r>
        <w:r>
          <w:fldChar w:fldCharType="end"/>
        </w:r>
      </w:hyperlink>
    </w:p>
    <w:p>
      <w:pPr>
        <w:pStyle w:val="TOC2"/>
        <w:tabs>
          <w:tab w:val="right" w:leader="dot" w:pos="8306"/>
        </w:tabs>
      </w:pPr>
      <w:hyperlink w:anchor="_Toc27749" w:history="1">
        <w:r>
          <w:rPr>
            <w:rFonts w:ascii="仿宋" w:eastAsia="仿宋" w:hAnsi="仿宋" w:cs="仿宋" w:hint="eastAsia"/>
            <w:lang w:eastAsia="zh-CN"/>
          </w:rPr>
          <w:t>(二)、社会参与与沟通</w:t>
        </w:r>
        <w:r>
          <w:tab/>
        </w:r>
        <w:r>
          <w:fldChar w:fldCharType="begin"/>
        </w:r>
        <w:r>
          <w:instrText xml:space="preserve"> PAGEREF _Toc27749 \h </w:instrText>
        </w:r>
        <w:r>
          <w:fldChar w:fldCharType="separate"/>
        </w:r>
        <w:r>
          <w:t>25</w:t>
        </w:r>
        <w:r>
          <w:fldChar w:fldCharType="end"/>
        </w:r>
      </w:hyperlink>
    </w:p>
    <w:p>
      <w:pPr>
        <w:pStyle w:val="TOC1"/>
        <w:tabs>
          <w:tab w:val="right" w:leader="dot" w:pos="8306"/>
        </w:tabs>
      </w:pPr>
      <w:hyperlink w:anchor="_Toc32063" w:history="1">
        <w:r>
          <w:rPr>
            <w:rFonts w:ascii="仿宋" w:eastAsia="仿宋" w:hAnsi="仿宋" w:cs="仿宋" w:hint="eastAsia"/>
            <w:lang w:eastAsia="zh-CN"/>
          </w:rPr>
          <w:t>九、VR与AR项目财务管理</w:t>
        </w:r>
        <w:r>
          <w:tab/>
        </w:r>
        <w:r>
          <w:fldChar w:fldCharType="begin"/>
        </w:r>
        <w:r>
          <w:instrText xml:space="preserve"> PAGEREF _Toc32063 \h </w:instrText>
        </w:r>
        <w:r>
          <w:fldChar w:fldCharType="separate"/>
        </w:r>
        <w:r>
          <w:t>26</w:t>
        </w:r>
        <w:r>
          <w:fldChar w:fldCharType="end"/>
        </w:r>
      </w:hyperlink>
    </w:p>
    <w:p>
      <w:pPr>
        <w:pStyle w:val="TOC2"/>
        <w:tabs>
          <w:tab w:val="right" w:leader="dot" w:pos="8306"/>
        </w:tabs>
      </w:pPr>
      <w:hyperlink w:anchor="_Toc18081" w:history="1">
        <w:r>
          <w:rPr>
            <w:rFonts w:ascii="仿宋" w:eastAsia="仿宋" w:hAnsi="仿宋" w:cs="仿宋" w:hint="eastAsia"/>
            <w:lang w:eastAsia="zh-CN"/>
          </w:rPr>
          <w:t>(一)、资金需求大</w:t>
        </w:r>
        <w:r>
          <w:tab/>
        </w:r>
        <w:r>
          <w:fldChar w:fldCharType="begin"/>
        </w:r>
        <w:r>
          <w:instrText xml:space="preserve"> PAGEREF _Toc18081 \h </w:instrText>
        </w:r>
        <w:r>
          <w:fldChar w:fldCharType="separate"/>
        </w:r>
        <w:r>
          <w:t>26</w:t>
        </w:r>
        <w:r>
          <w:fldChar w:fldCharType="end"/>
        </w:r>
      </w:hyperlink>
    </w:p>
    <w:p>
      <w:pPr>
        <w:pStyle w:val="TOC2"/>
        <w:tabs>
          <w:tab w:val="right" w:leader="dot" w:pos="8306"/>
        </w:tabs>
      </w:pPr>
      <w:hyperlink w:anchor="_Toc18010" w:history="1">
        <w:r>
          <w:rPr>
            <w:rFonts w:ascii="仿宋" w:eastAsia="仿宋" w:hAnsi="仿宋" w:cs="仿宋" w:hint="eastAsia"/>
            <w:lang w:eastAsia="zh-CN"/>
          </w:rPr>
          <w:t>(二)、研发周期长</w:t>
        </w:r>
        <w:r>
          <w:tab/>
        </w:r>
        <w:r>
          <w:fldChar w:fldCharType="begin"/>
        </w:r>
        <w:r>
          <w:instrText xml:space="preserve"> PAGEREF _Toc18010 \h </w:instrText>
        </w:r>
        <w:r>
          <w:fldChar w:fldCharType="separate"/>
        </w:r>
        <w:r>
          <w:t>27</w:t>
        </w:r>
        <w:r>
          <w:fldChar w:fldCharType="end"/>
        </w:r>
      </w:hyperlink>
    </w:p>
    <w:p>
      <w:pPr>
        <w:pStyle w:val="TOC2"/>
        <w:tabs>
          <w:tab w:val="right" w:leader="dot" w:pos="8306"/>
        </w:tabs>
      </w:pPr>
      <w:hyperlink w:anchor="_Toc1152" w:history="1">
        <w:r>
          <w:rPr>
            <w:rFonts w:ascii="仿宋" w:eastAsia="仿宋" w:hAnsi="仿宋" w:cs="仿宋" w:hint="eastAsia"/>
            <w:lang w:eastAsia="zh-CN"/>
          </w:rPr>
          <w:t>(三)、市场风险大</w:t>
        </w:r>
        <w:r>
          <w:tab/>
        </w:r>
        <w:r>
          <w:fldChar w:fldCharType="begin"/>
        </w:r>
        <w:r>
          <w:instrText xml:space="preserve"> PAGEREF _Toc1152 \h </w:instrText>
        </w:r>
        <w:r>
          <w:fldChar w:fldCharType="separate"/>
        </w:r>
        <w:r>
          <w:t>28</w:t>
        </w:r>
        <w:r>
          <w:fldChar w:fldCharType="end"/>
        </w:r>
      </w:hyperlink>
    </w:p>
    <w:p>
      <w:pPr>
        <w:pStyle w:val="TOC2"/>
        <w:tabs>
          <w:tab w:val="right" w:leader="dot" w:pos="8306"/>
        </w:tabs>
      </w:pPr>
      <w:hyperlink w:anchor="_Toc24394" w:history="1">
        <w:r>
          <w:rPr>
            <w:rFonts w:ascii="仿宋" w:eastAsia="仿宋" w:hAnsi="仿宋" w:cs="仿宋" w:hint="eastAsia"/>
            <w:lang w:eastAsia="zh-CN"/>
          </w:rPr>
          <w:t>(四)、利润率高</w:t>
        </w:r>
        <w:r>
          <w:tab/>
        </w:r>
        <w:r>
          <w:fldChar w:fldCharType="begin"/>
        </w:r>
        <w:r>
          <w:instrText xml:space="preserve"> PAGEREF _Toc24394 \h </w:instrText>
        </w:r>
        <w:r>
          <w:fldChar w:fldCharType="separate"/>
        </w:r>
        <w:r>
          <w:t>31</w:t>
        </w:r>
        <w:r>
          <w:fldChar w:fldCharType="end"/>
        </w:r>
      </w:hyperlink>
    </w:p>
    <w:p>
      <w:pPr>
        <w:pStyle w:val="TOC1"/>
        <w:tabs>
          <w:tab w:val="right" w:leader="dot" w:pos="8306"/>
        </w:tabs>
      </w:pPr>
      <w:hyperlink w:anchor="_Toc26539" w:history="1">
        <w:r>
          <w:rPr>
            <w:rFonts w:ascii="仿宋" w:eastAsia="仿宋" w:hAnsi="仿宋" w:cs="仿宋" w:hint="eastAsia"/>
            <w:lang w:eastAsia="zh-CN"/>
          </w:rPr>
          <w:t>十、VR与AR项目投资规划</w:t>
        </w:r>
        <w:r>
          <w:tab/>
        </w:r>
        <w:r>
          <w:fldChar w:fldCharType="begin"/>
        </w:r>
        <w:r>
          <w:instrText xml:space="preserve"> PAGEREF _Toc26539 \h </w:instrText>
        </w:r>
        <w:r>
          <w:fldChar w:fldCharType="separate"/>
        </w:r>
        <w:r>
          <w:t>33</w:t>
        </w:r>
        <w:r>
          <w:fldChar w:fldCharType="end"/>
        </w:r>
      </w:hyperlink>
    </w:p>
    <w:p>
      <w:pPr>
        <w:pStyle w:val="TOC2"/>
        <w:tabs>
          <w:tab w:val="right" w:leader="dot" w:pos="8306"/>
        </w:tabs>
      </w:pPr>
      <w:hyperlink w:anchor="_Toc15100" w:history="1">
        <w:r>
          <w:rPr>
            <w:rFonts w:ascii="仿宋" w:eastAsia="仿宋" w:hAnsi="仿宋" w:cs="仿宋" w:hint="eastAsia"/>
            <w:lang w:eastAsia="zh-CN"/>
          </w:rPr>
          <w:t>(一)、VR与AR项目总投资估算</w:t>
        </w:r>
        <w:r>
          <w:tab/>
        </w:r>
        <w:r>
          <w:fldChar w:fldCharType="begin"/>
        </w:r>
        <w:r>
          <w:instrText xml:space="preserve"> PAGEREF _Toc15100 \h </w:instrText>
        </w:r>
        <w:r>
          <w:fldChar w:fldCharType="separate"/>
        </w:r>
        <w:r>
          <w:t>33</w:t>
        </w:r>
        <w:r>
          <w:fldChar w:fldCharType="end"/>
        </w:r>
      </w:hyperlink>
    </w:p>
    <w:p>
      <w:pPr>
        <w:pStyle w:val="TOC2"/>
        <w:tabs>
          <w:tab w:val="right" w:leader="dot" w:pos="8306"/>
        </w:tabs>
      </w:pPr>
      <w:hyperlink w:anchor="_Toc6039" w:history="1">
        <w:r>
          <w:rPr>
            <w:rFonts w:ascii="仿宋" w:eastAsia="仿宋" w:hAnsi="仿宋" w:cs="仿宋" w:hint="eastAsia"/>
            <w:lang w:eastAsia="zh-CN"/>
          </w:rPr>
          <w:t>(二)、资金筹措</w:t>
        </w:r>
        <w:r>
          <w:tab/>
        </w:r>
        <w:r>
          <w:fldChar w:fldCharType="begin"/>
        </w:r>
        <w:r>
          <w:instrText xml:space="preserve"> PAGEREF _Toc6039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14" w:history="1">
        <w:r>
          <w:rPr>
            <w:rFonts w:ascii="仿宋" w:eastAsia="仿宋" w:hAnsi="仿宋" w:cs="仿宋" w:hint="eastAsia"/>
            <w:lang w:eastAsia="zh-CN"/>
          </w:rPr>
          <w:t>十一、生产安全保护</w:t>
        </w:r>
        <w:r>
          <w:tab/>
        </w:r>
        <w:r>
          <w:fldChar w:fldCharType="begin"/>
        </w:r>
        <w:r>
          <w:instrText xml:space="preserve"> PAGEREF _Toc27214 \h </w:instrText>
        </w:r>
        <w:r>
          <w:fldChar w:fldCharType="separate"/>
        </w:r>
        <w:r>
          <w:t>35</w:t>
        </w:r>
        <w:r>
          <w:fldChar w:fldCharType="end"/>
        </w:r>
      </w:hyperlink>
    </w:p>
    <w:p>
      <w:pPr>
        <w:pStyle w:val="TOC2"/>
        <w:tabs>
          <w:tab w:val="right" w:leader="dot" w:pos="8306"/>
        </w:tabs>
      </w:pPr>
      <w:hyperlink w:anchor="_Toc13312" w:history="1">
        <w:r>
          <w:rPr>
            <w:rFonts w:ascii="仿宋" w:eastAsia="仿宋" w:hAnsi="仿宋" w:cs="仿宋" w:hint="eastAsia"/>
            <w:lang w:eastAsia="zh-CN"/>
          </w:rPr>
          <w:t>(一)、消防安全</w:t>
        </w:r>
        <w:r>
          <w:tab/>
        </w:r>
        <w:r>
          <w:fldChar w:fldCharType="begin"/>
        </w:r>
        <w:r>
          <w:instrText xml:space="preserve"> PAGEREF _Toc13312 \h </w:instrText>
        </w:r>
        <w:r>
          <w:fldChar w:fldCharType="separate"/>
        </w:r>
        <w:r>
          <w:t>35</w:t>
        </w:r>
        <w:r>
          <w:fldChar w:fldCharType="end"/>
        </w:r>
      </w:hyperlink>
    </w:p>
    <w:p>
      <w:pPr>
        <w:pStyle w:val="TOC2"/>
        <w:tabs>
          <w:tab w:val="right" w:leader="dot" w:pos="8306"/>
        </w:tabs>
      </w:pPr>
      <w:hyperlink w:anchor="_Toc24340" w:history="1">
        <w:r>
          <w:rPr>
            <w:rFonts w:ascii="仿宋" w:eastAsia="仿宋" w:hAnsi="仿宋" w:cs="仿宋" w:hint="eastAsia"/>
            <w:lang w:eastAsia="zh-CN"/>
          </w:rPr>
          <w:t>(二)、防火防爆总图布置措施</w:t>
        </w:r>
        <w:r>
          <w:tab/>
        </w:r>
        <w:r>
          <w:fldChar w:fldCharType="begin"/>
        </w:r>
        <w:r>
          <w:instrText xml:space="preserve"> PAGEREF _Toc24340 \h </w:instrText>
        </w:r>
        <w:r>
          <w:fldChar w:fldCharType="separate"/>
        </w:r>
        <w:r>
          <w:t>36</w:t>
        </w:r>
        <w:r>
          <w:fldChar w:fldCharType="end"/>
        </w:r>
      </w:hyperlink>
    </w:p>
    <w:p>
      <w:pPr>
        <w:pStyle w:val="TOC2"/>
        <w:tabs>
          <w:tab w:val="right" w:leader="dot" w:pos="8306"/>
        </w:tabs>
      </w:pPr>
      <w:hyperlink w:anchor="_Toc7245" w:history="1">
        <w:r>
          <w:rPr>
            <w:rFonts w:ascii="仿宋" w:eastAsia="仿宋" w:hAnsi="仿宋" w:cs="仿宋" w:hint="eastAsia"/>
            <w:lang w:eastAsia="zh-CN"/>
          </w:rPr>
          <w:t>(三)、自然灾害防范措施</w:t>
        </w:r>
        <w:r>
          <w:tab/>
        </w:r>
        <w:r>
          <w:fldChar w:fldCharType="begin"/>
        </w:r>
        <w:r>
          <w:instrText xml:space="preserve"> PAGEREF _Toc7245 \h </w:instrText>
        </w:r>
        <w:r>
          <w:fldChar w:fldCharType="separate"/>
        </w:r>
        <w:r>
          <w:t>37</w:t>
        </w:r>
        <w:r>
          <w:fldChar w:fldCharType="end"/>
        </w:r>
      </w:hyperlink>
    </w:p>
    <w:p>
      <w:pPr>
        <w:pStyle w:val="TOC2"/>
        <w:tabs>
          <w:tab w:val="right" w:leader="dot" w:pos="8306"/>
        </w:tabs>
      </w:pPr>
      <w:hyperlink w:anchor="_Toc25716" w:history="1">
        <w:r>
          <w:rPr>
            <w:rFonts w:ascii="仿宋" w:eastAsia="仿宋" w:hAnsi="仿宋" w:cs="仿宋" w:hint="eastAsia"/>
            <w:lang w:eastAsia="zh-CN"/>
          </w:rPr>
          <w:t>(四)、安全色及安全标志使用要求</w:t>
        </w:r>
        <w:r>
          <w:tab/>
        </w:r>
        <w:r>
          <w:fldChar w:fldCharType="begin"/>
        </w:r>
        <w:r>
          <w:instrText xml:space="preserve"> PAGEREF _Toc25716 \h </w:instrText>
        </w:r>
        <w:r>
          <w:fldChar w:fldCharType="separate"/>
        </w:r>
        <w:r>
          <w:t>38</w:t>
        </w:r>
        <w:r>
          <w:fldChar w:fldCharType="end"/>
        </w:r>
      </w:hyperlink>
    </w:p>
    <w:p>
      <w:pPr>
        <w:pStyle w:val="TOC2"/>
        <w:tabs>
          <w:tab w:val="right" w:leader="dot" w:pos="8306"/>
        </w:tabs>
      </w:pPr>
      <w:hyperlink w:anchor="_Toc6908" w:history="1">
        <w:r>
          <w:rPr>
            <w:rFonts w:ascii="仿宋" w:eastAsia="仿宋" w:hAnsi="仿宋" w:cs="仿宋" w:hint="eastAsia"/>
            <w:lang w:eastAsia="zh-CN"/>
          </w:rPr>
          <w:t>(五)、防尘防毒措施</w:t>
        </w:r>
        <w:r>
          <w:tab/>
        </w:r>
        <w:r>
          <w:fldChar w:fldCharType="begin"/>
        </w:r>
        <w:r>
          <w:instrText xml:space="preserve"> PAGEREF _Toc6908 \h </w:instrText>
        </w:r>
        <w:r>
          <w:fldChar w:fldCharType="separate"/>
        </w:r>
        <w:r>
          <w:t>39</w:t>
        </w:r>
        <w:r>
          <w:fldChar w:fldCharType="end"/>
        </w:r>
      </w:hyperlink>
    </w:p>
    <w:p>
      <w:pPr>
        <w:pStyle w:val="TOC2"/>
        <w:tabs>
          <w:tab w:val="right" w:leader="dot" w:pos="8306"/>
        </w:tabs>
      </w:pPr>
      <w:hyperlink w:anchor="_Toc24346" w:history="1">
        <w:r>
          <w:rPr>
            <w:rFonts w:ascii="仿宋" w:eastAsia="仿宋" w:hAnsi="仿宋" w:cs="仿宋" w:hint="eastAsia"/>
            <w:lang w:eastAsia="zh-CN"/>
          </w:rPr>
          <w:t>(六)、防静电、触电防护及防雷措施</w:t>
        </w:r>
        <w:r>
          <w:tab/>
        </w:r>
        <w:r>
          <w:fldChar w:fldCharType="begin"/>
        </w:r>
        <w:r>
          <w:instrText xml:space="preserve"> PAGEREF _Toc24346 \h </w:instrText>
        </w:r>
        <w:r>
          <w:fldChar w:fldCharType="separate"/>
        </w:r>
        <w:r>
          <w:t>40</w:t>
        </w:r>
        <w:r>
          <w:fldChar w:fldCharType="end"/>
        </w:r>
      </w:hyperlink>
    </w:p>
    <w:p>
      <w:pPr>
        <w:pStyle w:val="TOC2"/>
        <w:tabs>
          <w:tab w:val="right" w:leader="dot" w:pos="8306"/>
        </w:tabs>
      </w:pPr>
      <w:hyperlink w:anchor="_Toc23946" w:history="1">
        <w:r>
          <w:rPr>
            <w:rFonts w:ascii="仿宋" w:eastAsia="仿宋" w:hAnsi="仿宋" w:cs="仿宋" w:hint="eastAsia"/>
            <w:lang w:eastAsia="zh-CN"/>
          </w:rPr>
          <w:t>(七)、机械设备安全保障措施</w:t>
        </w:r>
        <w:r>
          <w:tab/>
        </w:r>
        <w:r>
          <w:fldChar w:fldCharType="begin"/>
        </w:r>
        <w:r>
          <w:instrText xml:space="preserve"> PAGEREF _Toc23946 \h </w:instrText>
        </w:r>
        <w:r>
          <w:fldChar w:fldCharType="separate"/>
        </w:r>
        <w:r>
          <w:t>41</w:t>
        </w:r>
        <w:r>
          <w:fldChar w:fldCharType="end"/>
        </w:r>
      </w:hyperlink>
    </w:p>
    <w:p>
      <w:pPr>
        <w:pStyle w:val="TOC1"/>
        <w:tabs>
          <w:tab w:val="right" w:leader="dot" w:pos="8306"/>
        </w:tabs>
      </w:pPr>
      <w:hyperlink w:anchor="_Toc15376" w:history="1">
        <w:r>
          <w:rPr>
            <w:rFonts w:ascii="仿宋" w:eastAsia="仿宋" w:hAnsi="仿宋" w:cs="仿宋" w:hint="eastAsia"/>
            <w:lang w:eastAsia="zh-CN"/>
          </w:rPr>
          <w:t>十二、VR与AR项目人力资源管理</w:t>
        </w:r>
        <w:r>
          <w:tab/>
        </w:r>
        <w:r>
          <w:fldChar w:fldCharType="begin"/>
        </w:r>
        <w:r>
          <w:instrText xml:space="preserve"> PAGEREF _Toc15376 \h </w:instrText>
        </w:r>
        <w:r>
          <w:fldChar w:fldCharType="separate"/>
        </w:r>
        <w:r>
          <w:t>43</w:t>
        </w:r>
        <w:r>
          <w:fldChar w:fldCharType="end"/>
        </w:r>
      </w:hyperlink>
    </w:p>
    <w:p>
      <w:pPr>
        <w:pStyle w:val="TOC2"/>
        <w:tabs>
          <w:tab w:val="right" w:leader="dot" w:pos="8306"/>
        </w:tabs>
      </w:pPr>
      <w:hyperlink w:anchor="_Toc9325" w:history="1">
        <w:r>
          <w:rPr>
            <w:rFonts w:ascii="仿宋" w:eastAsia="仿宋" w:hAnsi="仿宋" w:cs="仿宋" w:hint="eastAsia"/>
            <w:lang w:eastAsia="zh-CN"/>
          </w:rPr>
          <w:t>(一)、建立健全的预算管理制度</w:t>
        </w:r>
        <w:r>
          <w:tab/>
        </w:r>
        <w:r>
          <w:fldChar w:fldCharType="begin"/>
        </w:r>
        <w:r>
          <w:instrText xml:space="preserve"> PAGEREF _Toc9325 \h </w:instrText>
        </w:r>
        <w:r>
          <w:fldChar w:fldCharType="separate"/>
        </w:r>
        <w:r>
          <w:t>43</w:t>
        </w:r>
        <w:r>
          <w:fldChar w:fldCharType="end"/>
        </w:r>
      </w:hyperlink>
    </w:p>
    <w:p>
      <w:pPr>
        <w:pStyle w:val="TOC2"/>
        <w:tabs>
          <w:tab w:val="right" w:leader="dot" w:pos="8306"/>
        </w:tabs>
      </w:pPr>
      <w:hyperlink w:anchor="_Toc27448" w:history="1">
        <w:r>
          <w:rPr>
            <w:rFonts w:ascii="仿宋" w:eastAsia="仿宋" w:hAnsi="仿宋" w:cs="仿宋" w:hint="eastAsia"/>
            <w:lang w:eastAsia="zh-CN"/>
          </w:rPr>
          <w:t>(二)、加强资金流动监控</w:t>
        </w:r>
        <w:r>
          <w:tab/>
        </w:r>
        <w:r>
          <w:fldChar w:fldCharType="begin"/>
        </w:r>
        <w:r>
          <w:instrText xml:space="preserve"> PAGEREF _Toc27448 \h </w:instrText>
        </w:r>
        <w:r>
          <w:fldChar w:fldCharType="separate"/>
        </w:r>
        <w:r>
          <w:t>44</w:t>
        </w:r>
        <w:r>
          <w:fldChar w:fldCharType="end"/>
        </w:r>
      </w:hyperlink>
    </w:p>
    <w:p>
      <w:pPr>
        <w:pStyle w:val="TOC2"/>
        <w:tabs>
          <w:tab w:val="right" w:leader="dot" w:pos="8306"/>
        </w:tabs>
      </w:pPr>
      <w:hyperlink w:anchor="_Toc13344" w:history="1">
        <w:r>
          <w:rPr>
            <w:rFonts w:ascii="仿宋" w:eastAsia="仿宋" w:hAnsi="仿宋" w:cs="仿宋" w:hint="eastAsia"/>
            <w:lang w:eastAsia="zh-CN"/>
          </w:rPr>
          <w:t>(三)、制定完善的风险控制机制</w:t>
        </w:r>
        <w:r>
          <w:tab/>
        </w:r>
        <w:r>
          <w:fldChar w:fldCharType="begin"/>
        </w:r>
        <w:r>
          <w:instrText xml:space="preserve"> PAGEREF _Toc13344 \h </w:instrText>
        </w:r>
        <w:r>
          <w:fldChar w:fldCharType="separate"/>
        </w:r>
        <w:r>
          <w:t>46</w:t>
        </w:r>
        <w:r>
          <w:fldChar w:fldCharType="end"/>
        </w:r>
      </w:hyperlink>
    </w:p>
    <w:p>
      <w:pPr>
        <w:pStyle w:val="TOC2"/>
        <w:tabs>
          <w:tab w:val="right" w:leader="dot" w:pos="8306"/>
        </w:tabs>
      </w:pPr>
      <w:hyperlink w:anchor="_Toc27326" w:history="1">
        <w:r>
          <w:rPr>
            <w:rFonts w:ascii="仿宋" w:eastAsia="仿宋" w:hAnsi="仿宋" w:cs="仿宋" w:hint="eastAsia"/>
            <w:lang w:eastAsia="zh-CN"/>
          </w:rPr>
          <w:t>(四)、优化成本管理</w:t>
        </w:r>
        <w:r>
          <w:tab/>
        </w:r>
        <w:r>
          <w:fldChar w:fldCharType="begin"/>
        </w:r>
        <w:r>
          <w:instrText xml:space="preserve"> PAGEREF _Toc27326 \h </w:instrText>
        </w:r>
        <w:r>
          <w:fldChar w:fldCharType="separate"/>
        </w:r>
        <w:r>
          <w:t>47</w:t>
        </w:r>
        <w:r>
          <w:fldChar w:fldCharType="end"/>
        </w:r>
      </w:hyperlink>
    </w:p>
    <w:p>
      <w:pPr>
        <w:pStyle w:val="TOC1"/>
        <w:tabs>
          <w:tab w:val="right" w:leader="dot" w:pos="8306"/>
        </w:tabs>
      </w:pPr>
      <w:hyperlink w:anchor="_Toc5970" w:history="1">
        <w:r>
          <w:rPr>
            <w:rFonts w:ascii="仿宋" w:eastAsia="仿宋" w:hAnsi="仿宋" w:cs="仿宋" w:hint="eastAsia"/>
            <w:lang w:eastAsia="zh-CN"/>
          </w:rPr>
          <w:t>十三、VR与AR项目治理与监督</w:t>
        </w:r>
        <w:r>
          <w:tab/>
        </w:r>
        <w:r>
          <w:fldChar w:fldCharType="begin"/>
        </w:r>
        <w:r>
          <w:instrText xml:space="preserve"> PAGEREF _Toc5970 \h </w:instrText>
        </w:r>
        <w:r>
          <w:fldChar w:fldCharType="separate"/>
        </w:r>
        <w:r>
          <w:t>48</w:t>
        </w:r>
        <w:r>
          <w:fldChar w:fldCharType="end"/>
        </w:r>
      </w:hyperlink>
    </w:p>
    <w:p>
      <w:pPr>
        <w:pStyle w:val="TOC2"/>
        <w:tabs>
          <w:tab w:val="right" w:leader="dot" w:pos="8306"/>
        </w:tabs>
      </w:pPr>
      <w:hyperlink w:anchor="_Toc21246" w:history="1">
        <w:r>
          <w:rPr>
            <w:rFonts w:ascii="仿宋" w:eastAsia="仿宋" w:hAnsi="仿宋" w:cs="仿宋" w:hint="eastAsia"/>
            <w:lang w:eastAsia="zh-CN"/>
          </w:rPr>
          <w:t>(一)、VR与AR项目治理结构</w:t>
        </w:r>
        <w:r>
          <w:tab/>
        </w:r>
        <w:r>
          <w:fldChar w:fldCharType="begin"/>
        </w:r>
        <w:r>
          <w:instrText xml:space="preserve"> PAGEREF _Toc21246 \h </w:instrText>
        </w:r>
        <w:r>
          <w:fldChar w:fldCharType="separate"/>
        </w:r>
        <w:r>
          <w:t>48</w:t>
        </w:r>
        <w:r>
          <w:fldChar w:fldCharType="end"/>
        </w:r>
      </w:hyperlink>
    </w:p>
    <w:p>
      <w:pPr>
        <w:pStyle w:val="TOC2"/>
        <w:tabs>
          <w:tab w:val="right" w:leader="dot" w:pos="8306"/>
        </w:tabs>
      </w:pPr>
      <w:hyperlink w:anchor="_Toc943" w:history="1">
        <w:r>
          <w:rPr>
            <w:rFonts w:ascii="仿宋" w:eastAsia="仿宋" w:hAnsi="仿宋" w:cs="仿宋" w:hint="eastAsia"/>
            <w:lang w:eastAsia="zh-CN"/>
          </w:rPr>
          <w:t>(二)、监督与审计</w:t>
        </w:r>
        <w:r>
          <w:tab/>
        </w:r>
        <w:r>
          <w:fldChar w:fldCharType="begin"/>
        </w:r>
        <w:r>
          <w:instrText xml:space="preserve"> PAGEREF _Toc943 \h </w:instrText>
        </w:r>
        <w:r>
          <w:fldChar w:fldCharType="separate"/>
        </w:r>
        <w:r>
          <w:t>50</w:t>
        </w:r>
        <w:r>
          <w:fldChar w:fldCharType="end"/>
        </w:r>
      </w:hyperlink>
    </w:p>
    <w:p>
      <w:pPr>
        <w:pStyle w:val="TOC1"/>
        <w:tabs>
          <w:tab w:val="right" w:leader="dot" w:pos="8306"/>
        </w:tabs>
      </w:pPr>
      <w:hyperlink w:anchor="_Toc3760" w:history="1">
        <w:r>
          <w:rPr>
            <w:rFonts w:ascii="仿宋" w:eastAsia="仿宋" w:hAnsi="仿宋" w:cs="仿宋" w:hint="eastAsia"/>
            <w:lang w:eastAsia="zh-CN"/>
          </w:rPr>
          <w:t>十四、供应链管理</w:t>
        </w:r>
        <w:r>
          <w:tab/>
        </w:r>
        <w:r>
          <w:fldChar w:fldCharType="begin"/>
        </w:r>
        <w:r>
          <w:instrText xml:space="preserve"> PAGEREF _Toc3760 \h </w:instrText>
        </w:r>
        <w:r>
          <w:fldChar w:fldCharType="separate"/>
        </w:r>
        <w:r>
          <w:t>51</w:t>
        </w:r>
        <w:r>
          <w:fldChar w:fldCharType="end"/>
        </w:r>
      </w:hyperlink>
    </w:p>
    <w:p>
      <w:pPr>
        <w:pStyle w:val="TOC2"/>
        <w:tabs>
          <w:tab w:val="right" w:leader="dot" w:pos="8306"/>
        </w:tabs>
      </w:pPr>
      <w:hyperlink w:anchor="_Toc32227" w:history="1">
        <w:r>
          <w:rPr>
            <w:rFonts w:ascii="仿宋" w:eastAsia="仿宋" w:hAnsi="仿宋" w:cs="仿宋" w:hint="eastAsia"/>
            <w:lang w:eastAsia="zh-CN"/>
          </w:rPr>
          <w:t>(一)、供应链战略规划</w:t>
        </w:r>
        <w:r>
          <w:tab/>
        </w:r>
        <w:r>
          <w:fldChar w:fldCharType="begin"/>
        </w:r>
        <w:r>
          <w:instrText xml:space="preserve"> PAGEREF _Toc32227 \h </w:instrText>
        </w:r>
        <w:r>
          <w:fldChar w:fldCharType="separate"/>
        </w:r>
        <w:r>
          <w:t>51</w:t>
        </w:r>
        <w:r>
          <w:fldChar w:fldCharType="end"/>
        </w:r>
      </w:hyperlink>
    </w:p>
    <w:p>
      <w:pPr>
        <w:pStyle w:val="TOC2"/>
        <w:tabs>
          <w:tab w:val="right" w:leader="dot" w:pos="8306"/>
        </w:tabs>
      </w:pPr>
      <w:hyperlink w:anchor="_Toc2391" w:history="1">
        <w:r>
          <w:rPr>
            <w:rFonts w:ascii="仿宋" w:eastAsia="仿宋" w:hAnsi="仿宋" w:cs="仿宋" w:hint="eastAsia"/>
            <w:lang w:eastAsia="zh-CN"/>
          </w:rPr>
          <w:t>(二)、供应商选择与合作</w:t>
        </w:r>
        <w:r>
          <w:tab/>
        </w:r>
        <w:r>
          <w:fldChar w:fldCharType="begin"/>
        </w:r>
        <w:r>
          <w:instrText xml:space="preserve"> PAGEREF _Toc2391 \h </w:instrText>
        </w:r>
        <w:r>
          <w:fldChar w:fldCharType="separate"/>
        </w:r>
        <w:r>
          <w:t>52</w:t>
        </w:r>
        <w:r>
          <w:fldChar w:fldCharType="end"/>
        </w:r>
      </w:hyperlink>
    </w:p>
    <w:p>
      <w:pPr>
        <w:pStyle w:val="TOC2"/>
        <w:tabs>
          <w:tab w:val="right" w:leader="dot" w:pos="8306"/>
        </w:tabs>
      </w:pPr>
      <w:hyperlink w:anchor="_Toc32454" w:history="1">
        <w:r>
          <w:rPr>
            <w:rFonts w:ascii="仿宋" w:eastAsia="仿宋" w:hAnsi="仿宋" w:cs="仿宋" w:hint="eastAsia"/>
            <w:lang w:eastAsia="zh-CN"/>
          </w:rPr>
          <w:t>(三)、物流与库存管理</w:t>
        </w:r>
        <w:r>
          <w:tab/>
        </w:r>
        <w:r>
          <w:fldChar w:fldCharType="begin"/>
        </w:r>
        <w:r>
          <w:instrText xml:space="preserve"> PAGEREF _Toc32454 \h </w:instrText>
        </w:r>
        <w:r>
          <w:fldChar w:fldCharType="separate"/>
        </w:r>
        <w:r>
          <w:t>54</w:t>
        </w:r>
        <w:r>
          <w:fldChar w:fldCharType="end"/>
        </w:r>
      </w:hyperlink>
    </w:p>
    <w:p>
      <w:pPr>
        <w:pStyle w:val="TOC1"/>
        <w:tabs>
          <w:tab w:val="right" w:leader="dot" w:pos="8306"/>
        </w:tabs>
      </w:pPr>
      <w:hyperlink w:anchor="_Toc11846" w:history="1">
        <w:r>
          <w:rPr>
            <w:rFonts w:ascii="仿宋" w:eastAsia="仿宋" w:hAnsi="仿宋" w:cs="仿宋" w:hint="eastAsia"/>
            <w:lang w:eastAsia="zh-CN"/>
          </w:rPr>
          <w:t>十五、风险识别与分类</w:t>
        </w:r>
        <w:r>
          <w:tab/>
        </w:r>
        <w:r>
          <w:fldChar w:fldCharType="begin"/>
        </w:r>
        <w:r>
          <w:instrText xml:space="preserve"> PAGEREF _Toc11846 \h </w:instrText>
        </w:r>
        <w:r>
          <w:fldChar w:fldCharType="separate"/>
        </w:r>
        <w:r>
          <w:t>55</w:t>
        </w:r>
        <w:r>
          <w:fldChar w:fldCharType="end"/>
        </w:r>
      </w:hyperlink>
    </w:p>
    <w:p>
      <w:pPr>
        <w:pStyle w:val="TOC2"/>
        <w:tabs>
          <w:tab w:val="right" w:leader="dot" w:pos="8306"/>
        </w:tabs>
      </w:pPr>
      <w:hyperlink w:anchor="_Toc10961" w:history="1">
        <w:r>
          <w:rPr>
            <w:rFonts w:ascii="仿宋" w:eastAsia="仿宋" w:hAnsi="仿宋" w:cs="仿宋" w:hint="eastAsia"/>
            <w:lang w:eastAsia="zh-CN"/>
          </w:rPr>
          <w:t>(一)、风险识别</w:t>
        </w:r>
        <w:r>
          <w:tab/>
        </w:r>
        <w:r>
          <w:fldChar w:fldCharType="begin"/>
        </w:r>
        <w:r>
          <w:instrText xml:space="preserve"> PAGEREF _Toc10961 \h </w:instrText>
        </w:r>
        <w:r>
          <w:fldChar w:fldCharType="separate"/>
        </w:r>
        <w:r>
          <w:t>55</w:t>
        </w:r>
        <w:r>
          <w:fldChar w:fldCharType="end"/>
        </w:r>
      </w:hyperlink>
    </w:p>
    <w:p>
      <w:pPr>
        <w:pStyle w:val="TOC2"/>
        <w:tabs>
          <w:tab w:val="right" w:leader="dot" w:pos="8306"/>
        </w:tabs>
      </w:pPr>
      <w:hyperlink w:anchor="_Toc9404" w:history="1">
        <w:r>
          <w:rPr>
            <w:rFonts w:ascii="仿宋" w:eastAsia="仿宋" w:hAnsi="仿宋" w:cs="仿宋" w:hint="eastAsia"/>
            <w:lang w:eastAsia="zh-CN"/>
          </w:rPr>
          <w:t>(二)、风险分类</w:t>
        </w:r>
        <w:r>
          <w:tab/>
        </w:r>
        <w:r>
          <w:fldChar w:fldCharType="begin"/>
        </w:r>
        <w:r>
          <w:instrText xml:space="preserve"> PAGEREF _Toc9404 \h </w:instrText>
        </w:r>
        <w:r>
          <w:fldChar w:fldCharType="separate"/>
        </w:r>
        <w:r>
          <w:t>56</w:t>
        </w:r>
        <w:r>
          <w:fldChar w:fldCharType="end"/>
        </w:r>
      </w:hyperlink>
    </w:p>
    <w:p>
      <w:pPr>
        <w:pStyle w:val="TOC1"/>
        <w:tabs>
          <w:tab w:val="right" w:leader="dot" w:pos="8306"/>
        </w:tabs>
      </w:pPr>
      <w:hyperlink w:anchor="_Toc30282" w:history="1">
        <w:r>
          <w:rPr>
            <w:rFonts w:ascii="仿宋" w:eastAsia="仿宋" w:hAnsi="仿宋" w:cs="仿宋" w:hint="eastAsia"/>
            <w:lang w:eastAsia="zh-CN"/>
          </w:rPr>
          <w:t>十六、利益相关者分析与沟通计划</w:t>
        </w:r>
        <w:r>
          <w:tab/>
        </w:r>
        <w:r>
          <w:fldChar w:fldCharType="begin"/>
        </w:r>
        <w:r>
          <w:instrText xml:space="preserve"> PAGEREF _Toc30282 \h </w:instrText>
        </w:r>
        <w:r>
          <w:fldChar w:fldCharType="separate"/>
        </w:r>
        <w:r>
          <w:t>58</w:t>
        </w:r>
        <w:r>
          <w:fldChar w:fldCharType="end"/>
        </w:r>
      </w:hyperlink>
    </w:p>
    <w:p>
      <w:pPr>
        <w:pStyle w:val="TOC2"/>
        <w:tabs>
          <w:tab w:val="right" w:leader="dot" w:pos="8306"/>
        </w:tabs>
      </w:pPr>
      <w:hyperlink w:anchor="_Toc23007" w:history="1">
        <w:r>
          <w:rPr>
            <w:rFonts w:ascii="仿宋" w:eastAsia="仿宋" w:hAnsi="仿宋" w:cs="仿宋" w:hint="eastAsia"/>
            <w:lang w:eastAsia="zh-CN"/>
          </w:rPr>
          <w:t>(一)、利益相关者分析</w:t>
        </w:r>
        <w:r>
          <w:tab/>
        </w:r>
        <w:r>
          <w:fldChar w:fldCharType="begin"/>
        </w:r>
        <w:r>
          <w:instrText xml:space="preserve"> PAGEREF _Toc23007 \h </w:instrText>
        </w:r>
        <w:r>
          <w:fldChar w:fldCharType="separate"/>
        </w:r>
        <w:r>
          <w:t>58</w:t>
        </w:r>
        <w:r>
          <w:fldChar w:fldCharType="end"/>
        </w:r>
      </w:hyperlink>
    </w:p>
    <w:p>
      <w:pPr>
        <w:pStyle w:val="TOC2"/>
        <w:tabs>
          <w:tab w:val="right" w:leader="dot" w:pos="8306"/>
        </w:tabs>
      </w:pPr>
      <w:hyperlink w:anchor="_Toc9166" w:history="1">
        <w:r>
          <w:rPr>
            <w:rFonts w:ascii="仿宋" w:eastAsia="仿宋" w:hAnsi="仿宋" w:cs="仿宋" w:hint="eastAsia"/>
            <w:lang w:eastAsia="zh-CN"/>
          </w:rPr>
          <w:t>(二)、沟通计划</w:t>
        </w:r>
        <w:r>
          <w:tab/>
        </w:r>
        <w:r>
          <w:fldChar w:fldCharType="begin"/>
        </w:r>
        <w:r>
          <w:instrText xml:space="preserve"> PAGEREF _Toc9166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2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34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VR与AR项目的主要产品是XXXX，预计年产值为XXX万元。这一产品在市场中占据着重要的地位，其广泛的应用范围使得该VR与AR项目的市场前景非常广阔。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VR与AR项目的xxx产品作为重要的原材料之一，将在多个领域发挥关键作用。其在建筑、交通、能源等方面的广泛应用将为整个产业链提供强大的支持，形成产业协同效应。VR与AR项目的年产值XXX万XXX万XXX万万元不仅反映了其在市场上的巨大潜力，更预示着它对国民经济的积极贡献。这种关联度高、涉及面广的产业关系，使得该VR与AR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0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总征地面积为XXXX平方米，相当于约XX.XX亩，其中净用地面积为XXXX平方米，红线范围内相当于约XX.XX亩。这一用地规模充分考虑了VR与AR项目的建设需求，保障了VR与AR项目在合适的空间内得以充分发展。VR与AR项目规划的总建筑面积为XXXX平方米，其中主体工程建设占XXXX平方米，计容建筑面积达XXXX平方米。预计建筑工程的投资将达到XXXX万元，为VR与AR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计划购置的设备共计XXXX台（套），设备购置费用为XXXX万元。这一设备购置计划充分考虑到VR与AR项目的生产需求和技术要求，确保了VR与AR项目在生产运营中具备先进的技术装备和高效的生产能力。设备的合理配置将为VR与AR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计划总投资为XXXX万元，预计年实现营业收入为XXXX万元。这一产能规模的设定旨在确保VR与AR项目能够在投资与回报之间取得平衡，实现长期可持续的发展。VR与AR项目的总投资充分考虑到各个方面的需求，包括用地建设、设备购置等多个环节，以确保VR与AR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951"/>
      <w:r>
        <w:rPr>
          <w:rFonts w:ascii="仿宋" w:eastAsia="仿宋" w:hAnsi="仿宋" w:cs="仿宋" w:hint="eastAsia"/>
          <w:sz w:val="28"/>
          <w:lang w:eastAsia="zh-CN"/>
        </w:rPr>
        <w:t>二、VR与AR项目土建工程</w:t>
      </w:r>
      <w:bookmarkEnd w:id="5"/>
    </w:p>
    <w:p>
      <w:pPr>
        <w:pStyle w:val="Heading2"/>
        <w:rPr>
          <w:rFonts w:ascii="仿宋" w:eastAsia="仿宋" w:hAnsi="仿宋" w:cs="仿宋" w:hint="eastAsia"/>
          <w:lang w:eastAsia="zh-CN"/>
        </w:rPr>
      </w:pPr>
      <w:bookmarkStart w:id="6" w:name="_Toc2823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在VR与AR项目的建筑工程设计中，我们将秉承一系列重要的设计原则，以确保VR与AR项目建筑在功能、美观、可持续性等方面达到最佳效果。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首要原则是确保建筑的功能性得到最大化的发挥。我们将充分理解VR与AR项目的实际需求，合理布局各个功能区域，保证建筑在满足业务需求的同时，提供高效的工作环境。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在建筑设计中，我们将综合考虑建设和运营成本。通过精细的经济效益分析，确保设计方案在高效利用资源的同时，对VR与AR项目的长期盈利能力有积极的贡献。</w:t>
      </w:r>
    </w:p>
    <w:p>
      <w:pPr>
        <w:pStyle w:val="Heading2"/>
        <w:ind w:firstLine="560" w:firstLineChars="200"/>
        <w:rPr>
          <w:rFonts w:ascii="仿宋" w:eastAsia="仿宋" w:hAnsi="仿宋" w:cs="仿宋" w:hint="eastAsia"/>
          <w:sz w:val="28"/>
          <w:lang w:eastAsia="zh-CN"/>
        </w:rPr>
      </w:pPr>
      <w:bookmarkStart w:id="7" w:name="_Toc1059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的土建工程设计中，我们将精准设定设计年限，结合VR与AR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VR与AR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26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VR与AR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VR与AR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VR与AR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93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本期工程VR与AR项目预计总建筑面积XXX平方米，其中：计容建筑面积XXX平方米，计划建筑工程投资XX万元，占VR与AR项目总投资的XX%。</w:t>
      </w:r>
    </w:p>
    <w:p>
      <w:pPr>
        <w:pStyle w:val="Heading1"/>
        <w:ind w:firstLine="560" w:firstLineChars="200"/>
        <w:rPr>
          <w:rFonts w:ascii="仿宋" w:eastAsia="仿宋" w:hAnsi="仿宋" w:cs="仿宋" w:hint="eastAsia"/>
          <w:sz w:val="28"/>
          <w:lang w:eastAsia="zh-CN"/>
        </w:rPr>
      </w:pPr>
      <w:bookmarkStart w:id="10" w:name="_Toc15546"/>
      <w:r>
        <w:rPr>
          <w:rFonts w:ascii="仿宋" w:eastAsia="仿宋" w:hAnsi="仿宋" w:cs="仿宋" w:hint="eastAsia"/>
          <w:sz w:val="28"/>
          <w:lang w:eastAsia="zh-CN"/>
        </w:rPr>
        <w:t>三、VR与AR项目可持续发展</w:t>
      </w:r>
      <w:bookmarkEnd w:id="10"/>
    </w:p>
    <w:p>
      <w:pPr>
        <w:pStyle w:val="Heading2"/>
        <w:rPr>
          <w:rFonts w:ascii="仿宋" w:eastAsia="仿宋" w:hAnsi="仿宋" w:cs="仿宋" w:hint="eastAsia"/>
          <w:lang w:eastAsia="zh-CN"/>
        </w:rPr>
      </w:pPr>
      <w:bookmarkStart w:id="11" w:name="_Toc1443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中，VR与AR项目团队着眼于未来，明确了可持续发展的战略方向。制定的具体可持续发展目标包括降低资源使用、采用环保技术、最大化社会效益等。这一步骤不仅有助于VR与AR项目在环保和社会责任方面达到最高标准，也为未来提供了明确的指引，确保VR与AR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可持续实践的融入VR与AR项目管理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VR与AR项目管理周期。从VR与AR项目规划开始，VR与AR项目团队就考虑了环境和社会的因素。在执行阶段，VR与AR项目团队积极推动绿色技术的应用，优化资源利用。此外，关注员工的社会责任，通过培训和沟通活动提高员工对可持续发展的认知，使他们能够在日常工作中践行可持续实践。这些举措不仅为VR与AR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768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扎根于VR与AR项目的可持续发展理念，我们深信环保与社会责任是VR与AR项目成功的关键支柱。在VR与AR项目的每一步，我们都致力于通过创新和实践，履行对环境和社会的坚定责任。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团队通过引入先进的环保技术、建立高效的废物处理系统以及推动能源节约措施，积极履行环保责任。定期的环保监测和评估确保VR与AR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VR与AR项目不仅致力于自身可持续发展，还注重对社会的回馈。通过支持社区VR与AR项目、参与慈善事业、提供培训机会等方式，VR与AR项目积极履行社会责任。与当地社区建立积极互动，关注员工的工作与生活平衡，以及员工的身心健康，是VR与AR项目在社会责任层面的关键举措。这样的实践不仅增强了VR与AR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431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158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的技术管理特点体现在其创新导向。通过引入最先进的技术趋势和解决方案，VR与AR项目致力于提升科技含量、提高质量和效率水平。这意味着我们将采用最新的工具和方法，确保VR与AR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VR与AR项目技术管理的显著特征。通过整合不同领域的技术资源，我们实现了跨学科的协同工作。这有助于优化技术架构，提高整体效能。此外，整合性策略还促进了不同技术团队之间的紧密沟通和高效合作，确保VR与AR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VR与AR项目所采用的技术。通过不断优化技术方案，VR与AR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VR与AR项目团队将在VR与AR项目初期识别可能的技术风险，并采取相应的预防和应对措施。通过建立健全的风险评估机制，VR与AR项目能够在实施过程中及时发现并解决潜在的技术问题，保障VR与AR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通过这些独特的技术管理特点，我们确信在VR与AR项目中，技术将成为VR与AR项目成功的有力支持。这一深度剖析揭示了技术管理在VR与AR项目实施中的关键作用，为VR与AR项目的技术基础奠定了坚实的基础。</w:t>
      </w:r>
    </w:p>
    <w:p>
      <w:pPr>
        <w:pStyle w:val="Heading2"/>
        <w:ind w:firstLine="560" w:firstLineChars="200"/>
        <w:rPr>
          <w:rFonts w:ascii="仿宋" w:eastAsia="仿宋" w:hAnsi="仿宋" w:cs="仿宋" w:hint="eastAsia"/>
          <w:sz w:val="28"/>
          <w:lang w:eastAsia="zh-CN"/>
        </w:rPr>
      </w:pPr>
      <w:bookmarkStart w:id="15" w:name="_Toc24951"/>
      <w:r>
        <w:rPr>
          <w:rFonts w:ascii="仿宋" w:eastAsia="仿宋" w:hAnsi="仿宋" w:cs="仿宋" w:hint="eastAsia"/>
          <w:sz w:val="28"/>
          <w:lang w:eastAsia="zh-CN"/>
        </w:rPr>
        <w:t>(二)、VR与AR项目工艺技术设计方案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VR与AR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VR与AR项目将严格按照相关行业规范要求进行组织。通过有效控制产品质量，VR与AR项目将致力于为顾客提供优质的VR与AR项目产品和良好的服务。这体现了VR与AR项目对于生产活动合规性和质量标准的高度重视，为VR与AR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VR与AR项目注重生态效益和清洁生产原则。VR与AR项目建设将紧密结合地方特色经济发展，与社会经济发展规划和区域环境保护规划方案相协调一致。通过与当地区域自然生态系统的结合，VR与AR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VR与AR项目产品具有多样化的客户需求和个性化的特点。因此，VR与AR项目产品规格品种多样，且单批生产数量较小。为满足这一特点，VR与AR项目承办单位将建设先进的柔性制造生产线。通过广泛应用柔性制造技术，VR与AR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VR与AR项目采用的技术具有较高的技术含量和自动化水平，处于国内先进水平。这一技术选用不仅体现了对生产效率、质量和环境友好性的高标准要求，同时为VR与AR项目的可持续发展奠定了坚实的基础。</w:t>
      </w:r>
    </w:p>
    <w:p>
      <w:pPr>
        <w:pStyle w:val="Heading2"/>
        <w:ind w:firstLine="560" w:firstLineChars="200"/>
        <w:rPr>
          <w:rFonts w:ascii="仿宋" w:eastAsia="仿宋" w:hAnsi="仿宋" w:cs="仿宋" w:hint="eastAsia"/>
          <w:sz w:val="28"/>
          <w:lang w:eastAsia="zh-CN"/>
        </w:rPr>
      </w:pPr>
      <w:bookmarkStart w:id="16" w:name="_Toc393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为确保VR与AR项目的高效生产和技术实施，我们制定了一套精心设计的设备选型方案，以满足VR与AR项目生产、质量和环保的要求。该方案的主要特点如下：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VR与AR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针对VR与AR项目产品的多样性和小批量生产的特点，我们将建设柔性制造生产线。通过在设备选型中考虑柔性制造技术，可以灵活应对不同产品规格和生产需求，实现生产线的高度灵活性和适应性。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8578"/>
      <w:r>
        <w:rPr>
          <w:rFonts w:ascii="仿宋" w:eastAsia="仿宋" w:hAnsi="仿宋" w:cs="仿宋" w:hint="eastAsia"/>
          <w:sz w:val="28"/>
          <w:lang w:eastAsia="zh-CN"/>
        </w:rPr>
        <w:t>五、VR与AR项目建设单位说明</w:t>
      </w:r>
      <w:bookmarkEnd w:id="17"/>
    </w:p>
    <w:p>
      <w:pPr>
        <w:pStyle w:val="Heading2"/>
        <w:rPr>
          <w:rFonts w:ascii="仿宋" w:eastAsia="仿宋" w:hAnsi="仿宋" w:cs="仿宋" w:hint="eastAsia"/>
          <w:lang w:eastAsia="zh-CN"/>
        </w:rPr>
      </w:pPr>
      <w:bookmarkStart w:id="18" w:name="_Toc4887"/>
      <w:r>
        <w:rPr>
          <w:rFonts w:ascii="仿宋" w:eastAsia="仿宋" w:hAnsi="仿宋" w:cs="仿宋" w:hint="eastAsia"/>
          <w:lang w:eastAsia="zh-CN"/>
        </w:rPr>
        <w:t>(一)、VR与AR项目承办单位基本情况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548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VR与AR项目承办单位的XXXX，我们着眼于实现可持续的经济效益。通过技术创新和解决方案的提供，公司预计在VR与AR项目执行期间将获得可观的收入增长。这一收入来源主要包括VR与AR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同时，我们注重成本控制和效率提升，以确保VR与AR项目的可持续盈利。透过精细的管理和资源优化，公司期望实现VR与AR项目利润最大化。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VR与AR项目实施进行全面的投资评估，包括VR与AR项目启动阶段的资金投入和后续运营成本。通过对VR与AR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为确保公司在VR与AR项目实施过程中具备足够的资金流动性，公司将进行详尽的现金流分析。这包括资金需求的合理预测、VR与AR项目周期内的资金峰谷分析以及灵活的财务管理策略，以应对各种潜在的经济变动。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3569"/>
      <w:r>
        <w:rPr>
          <w:rFonts w:ascii="仿宋" w:eastAsia="仿宋" w:hAnsi="仿宋" w:cs="仿宋" w:hint="eastAsia"/>
          <w:sz w:val="28"/>
          <w:lang w:eastAsia="zh-CN"/>
        </w:rPr>
        <w:t>六、VR与AR项目选址可行性分析</w:t>
      </w:r>
      <w:bookmarkEnd w:id="20"/>
    </w:p>
    <w:p>
      <w:pPr>
        <w:pStyle w:val="Heading2"/>
        <w:rPr>
          <w:rFonts w:ascii="仿宋" w:eastAsia="仿宋" w:hAnsi="仿宋" w:cs="仿宋" w:hint="eastAsia"/>
          <w:lang w:eastAsia="zh-CN"/>
        </w:rPr>
      </w:pPr>
      <w:bookmarkStart w:id="21" w:name="_Toc9267"/>
      <w:r>
        <w:rPr>
          <w:rFonts w:ascii="仿宋" w:eastAsia="仿宋" w:hAnsi="仿宋" w:cs="仿宋" w:hint="eastAsia"/>
          <w:lang w:eastAsia="zh-CN"/>
        </w:rPr>
        <w:t>(一)、VR与AR项目选址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该VR与AR项目选址位于XX省XX市XX区XXX街道</w:t>
      </w:r>
    </w:p>
    <w:p>
      <w:pPr>
        <w:pStyle w:val="Heading2"/>
        <w:ind w:firstLine="560" w:firstLineChars="200"/>
        <w:rPr>
          <w:rFonts w:ascii="仿宋" w:eastAsia="仿宋" w:hAnsi="仿宋" w:cs="仿宋" w:hint="eastAsia"/>
          <w:sz w:val="28"/>
          <w:lang w:eastAsia="zh-CN"/>
        </w:rPr>
      </w:pPr>
      <w:bookmarkStart w:id="22" w:name="_Toc1041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VR与AR项目的征地面积将根据VR与AR项目的实际规模和需求进行精确规划。具体面积XXX平方米，旨在确保VR与AR项目不仅能够满足当前的发展需求，还能够预留空间以适应未来的扩展。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净用地面积是在征地面积基础上去除不可利用面积后的实际可开发用地。具体面积XXX平方米，考虑到环保、交通、安全等多方面因素，以确保VR与AR项目在整体利用效率上达到最优。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VR与AR项目计划建设的建筑总规模具体面积XXX平方米。这一规模的确定综合考虑了VR与AR项目的性质、规模，以及城市规划的相关要求，确保建筑布局与周边环境协调一致。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绿地率是VR与AR项目用地中被规划为绿地的比例。具体面积XXX平方米，旨在通过合理规划绿地，改善VR与AR项目周边环境，提升居民生活质量，并符合城市整体绿化规划。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容积率是用地上可以建设的建筑总体积与用地面积之比。具体面积XXX，通过合理的容积率规划，确保VR与AR项目建筑规模与周边环境和谐共生。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确保VR与AR项目选址与当地城市规划相一致，具体面积XXX平方米。通过与城市规划部门深入沟通，确保VR与AR项目不仅符合城市的整体发展方向，还能够融入城市的发展布局，为城市的长远发展贡献力量。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充分了解并确保VR与AR项目选址符合当地产业政策，具体面积XXX平方米。这包括VR与AR项目对当地经济的促进作用，以及对相关产业的带动效应，确保VR与AR项目与地方政府的产业政策保持一致，促进共赢合作。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用地总体要求必须符合环保和可持续发展的原则，具体面积XXX平方米。通过采用绿色建筑设计、节能减排等措施，确保VR与AR项目在建设和运营过程中对环境的影响最小化，达到可持续发展的要求。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https://d.book118.com/885320241101011044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F03E58"/>
    <w:rsid w:val="5EF03E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32024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2024-01-20T03:44:00Z</dcterms:created>
  <dcterms:modified xsi:type="dcterms:W3CDTF">2024-01-20T03:44:30Z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853F3D840711453897008BA4F3FE95BE_11</vt:lpwstr>
  </property>
  <property fmtid="{D5CDD505-2E9C-101B-9397-08002B2CF9AE}" pid="3" name="KSOProductBuildVer">
    <vt:lpwstr>2052-12.1.0.16120</vt:lpwstr>
  </property>
</Properties>
</file>