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06" w:history="1">
        <w:r>
          <w:rPr>
            <w:rFonts w:ascii="仿宋" w:eastAsia="仿宋" w:hAnsi="仿宋" w:cs="仿宋" w:hint="eastAsia"/>
            <w:lang w:eastAsia="zh-CN"/>
          </w:rPr>
          <w:t>前言</w:t>
        </w:r>
        <w:r>
          <w:tab/>
        </w:r>
        <w:r>
          <w:fldChar w:fldCharType="begin"/>
        </w:r>
        <w:r>
          <w:instrText xml:space="preserve"> PAGEREF _Toc26806 \h </w:instrText>
        </w:r>
        <w:r>
          <w:fldChar w:fldCharType="separate"/>
        </w:r>
        <w:r>
          <w:t>3</w:t>
        </w:r>
        <w:r>
          <w:fldChar w:fldCharType="end"/>
        </w:r>
      </w:hyperlink>
    </w:p>
    <w:p>
      <w:pPr>
        <w:pStyle w:val="TOC1"/>
        <w:tabs>
          <w:tab w:val="right" w:leader="dot" w:pos="8306"/>
        </w:tabs>
      </w:pPr>
      <w:hyperlink w:anchor="_Toc24158" w:history="1">
        <w:r>
          <w:rPr>
            <w:rFonts w:ascii="仿宋" w:eastAsia="仿宋" w:hAnsi="仿宋" w:cs="仿宋" w:hint="eastAsia"/>
            <w:lang w:eastAsia="zh-CN"/>
          </w:rPr>
          <w:t>一、口腔科材料项目文档管理</w:t>
        </w:r>
        <w:r>
          <w:tab/>
        </w:r>
        <w:r>
          <w:fldChar w:fldCharType="begin"/>
        </w:r>
        <w:r>
          <w:instrText xml:space="preserve"> PAGEREF _Toc24158 \h </w:instrText>
        </w:r>
        <w:r>
          <w:fldChar w:fldCharType="separate"/>
        </w:r>
        <w:r>
          <w:t>3</w:t>
        </w:r>
        <w:r>
          <w:fldChar w:fldCharType="end"/>
        </w:r>
      </w:hyperlink>
    </w:p>
    <w:p>
      <w:pPr>
        <w:pStyle w:val="TOC2"/>
        <w:tabs>
          <w:tab w:val="right" w:leader="dot" w:pos="8306"/>
        </w:tabs>
      </w:pPr>
      <w:hyperlink w:anchor="_Toc20193" w:history="1">
        <w:r>
          <w:rPr>
            <w:rFonts w:ascii="仿宋" w:eastAsia="仿宋" w:hAnsi="仿宋" w:cs="仿宋" w:hint="eastAsia"/>
            <w:lang w:eastAsia="zh-CN"/>
          </w:rPr>
          <w:t>(一)、文档编制与审查</w:t>
        </w:r>
        <w:r>
          <w:tab/>
        </w:r>
        <w:r>
          <w:fldChar w:fldCharType="begin"/>
        </w:r>
        <w:r>
          <w:instrText xml:space="preserve"> PAGEREF _Toc20193 \h </w:instrText>
        </w:r>
        <w:r>
          <w:fldChar w:fldCharType="separate"/>
        </w:r>
        <w:r>
          <w:t>3</w:t>
        </w:r>
        <w:r>
          <w:fldChar w:fldCharType="end"/>
        </w:r>
      </w:hyperlink>
    </w:p>
    <w:p>
      <w:pPr>
        <w:pStyle w:val="TOC2"/>
        <w:tabs>
          <w:tab w:val="right" w:leader="dot" w:pos="8306"/>
        </w:tabs>
      </w:pPr>
      <w:hyperlink w:anchor="_Toc24917" w:history="1">
        <w:r>
          <w:rPr>
            <w:rFonts w:ascii="仿宋" w:eastAsia="仿宋" w:hAnsi="仿宋" w:cs="仿宋" w:hint="eastAsia"/>
            <w:lang w:eastAsia="zh-CN"/>
          </w:rPr>
          <w:t>(二)、文档发布与分发</w:t>
        </w:r>
        <w:r>
          <w:tab/>
        </w:r>
        <w:r>
          <w:fldChar w:fldCharType="begin"/>
        </w:r>
        <w:r>
          <w:instrText xml:space="preserve"> PAGEREF _Toc24917 \h </w:instrText>
        </w:r>
        <w:r>
          <w:fldChar w:fldCharType="separate"/>
        </w:r>
        <w:r>
          <w:t>4</w:t>
        </w:r>
        <w:r>
          <w:fldChar w:fldCharType="end"/>
        </w:r>
      </w:hyperlink>
    </w:p>
    <w:p>
      <w:pPr>
        <w:pStyle w:val="TOC2"/>
        <w:tabs>
          <w:tab w:val="right" w:leader="dot" w:pos="8306"/>
        </w:tabs>
      </w:pPr>
      <w:hyperlink w:anchor="_Toc13486" w:history="1">
        <w:r>
          <w:rPr>
            <w:rFonts w:ascii="仿宋" w:eastAsia="仿宋" w:hAnsi="仿宋" w:cs="仿宋" w:hint="eastAsia"/>
            <w:lang w:eastAsia="zh-CN"/>
          </w:rPr>
          <w:t>(三)、文档存档与归档</w:t>
        </w:r>
        <w:r>
          <w:tab/>
        </w:r>
        <w:r>
          <w:fldChar w:fldCharType="begin"/>
        </w:r>
        <w:r>
          <w:instrText xml:space="preserve"> PAGEREF _Toc13486 \h </w:instrText>
        </w:r>
        <w:r>
          <w:fldChar w:fldCharType="separate"/>
        </w:r>
        <w:r>
          <w:t>5</w:t>
        </w:r>
        <w:r>
          <w:fldChar w:fldCharType="end"/>
        </w:r>
      </w:hyperlink>
    </w:p>
    <w:p>
      <w:pPr>
        <w:pStyle w:val="TOC1"/>
        <w:tabs>
          <w:tab w:val="right" w:leader="dot" w:pos="8306"/>
        </w:tabs>
      </w:pPr>
      <w:hyperlink w:anchor="_Toc13936" w:history="1">
        <w:r>
          <w:rPr>
            <w:rFonts w:ascii="仿宋" w:eastAsia="仿宋" w:hAnsi="仿宋" w:cs="仿宋" w:hint="eastAsia"/>
            <w:lang w:eastAsia="zh-CN"/>
          </w:rPr>
          <w:t>二、口腔科材料项目可持续发展</w:t>
        </w:r>
        <w:r>
          <w:tab/>
        </w:r>
        <w:r>
          <w:fldChar w:fldCharType="begin"/>
        </w:r>
        <w:r>
          <w:instrText xml:space="preserve"> PAGEREF _Toc13936 \h </w:instrText>
        </w:r>
        <w:r>
          <w:fldChar w:fldCharType="separate"/>
        </w:r>
        <w:r>
          <w:t>6</w:t>
        </w:r>
        <w:r>
          <w:fldChar w:fldCharType="end"/>
        </w:r>
      </w:hyperlink>
    </w:p>
    <w:p>
      <w:pPr>
        <w:pStyle w:val="TOC2"/>
        <w:tabs>
          <w:tab w:val="right" w:leader="dot" w:pos="8306"/>
        </w:tabs>
      </w:pPr>
      <w:hyperlink w:anchor="_Toc10739" w:history="1">
        <w:r>
          <w:rPr>
            <w:rFonts w:ascii="仿宋" w:eastAsia="仿宋" w:hAnsi="仿宋" w:cs="仿宋" w:hint="eastAsia"/>
            <w:lang w:eastAsia="zh-CN"/>
          </w:rPr>
          <w:t>(一)、可持续战略与实践</w:t>
        </w:r>
        <w:r>
          <w:tab/>
        </w:r>
        <w:r>
          <w:fldChar w:fldCharType="begin"/>
        </w:r>
        <w:r>
          <w:instrText xml:space="preserve"> PAGEREF _Toc10739 \h </w:instrText>
        </w:r>
        <w:r>
          <w:fldChar w:fldCharType="separate"/>
        </w:r>
        <w:r>
          <w:t>6</w:t>
        </w:r>
        <w:r>
          <w:fldChar w:fldCharType="end"/>
        </w:r>
      </w:hyperlink>
    </w:p>
    <w:p>
      <w:pPr>
        <w:pStyle w:val="TOC2"/>
        <w:tabs>
          <w:tab w:val="right" w:leader="dot" w:pos="8306"/>
        </w:tabs>
      </w:pPr>
      <w:hyperlink w:anchor="_Toc24708" w:history="1">
        <w:r>
          <w:rPr>
            <w:rFonts w:ascii="仿宋" w:eastAsia="仿宋" w:hAnsi="仿宋" w:cs="仿宋" w:hint="eastAsia"/>
            <w:lang w:eastAsia="zh-CN"/>
          </w:rPr>
          <w:t>(二)、环保与社会责任</w:t>
        </w:r>
        <w:r>
          <w:tab/>
        </w:r>
        <w:r>
          <w:fldChar w:fldCharType="begin"/>
        </w:r>
        <w:r>
          <w:instrText xml:space="preserve"> PAGEREF _Toc24708 \h </w:instrText>
        </w:r>
        <w:r>
          <w:fldChar w:fldCharType="separate"/>
        </w:r>
        <w:r>
          <w:t>7</w:t>
        </w:r>
        <w:r>
          <w:fldChar w:fldCharType="end"/>
        </w:r>
      </w:hyperlink>
    </w:p>
    <w:p>
      <w:pPr>
        <w:pStyle w:val="TOC1"/>
        <w:tabs>
          <w:tab w:val="right" w:leader="dot" w:pos="8306"/>
        </w:tabs>
      </w:pPr>
      <w:hyperlink w:anchor="_Toc22329" w:history="1">
        <w:r>
          <w:rPr>
            <w:rFonts w:ascii="仿宋" w:eastAsia="仿宋" w:hAnsi="仿宋" w:cs="仿宋" w:hint="eastAsia"/>
            <w:lang w:eastAsia="zh-CN"/>
          </w:rPr>
          <w:t>三、口腔科材料项目危机管理</w:t>
        </w:r>
        <w:r>
          <w:tab/>
        </w:r>
        <w:r>
          <w:fldChar w:fldCharType="begin"/>
        </w:r>
        <w:r>
          <w:instrText xml:space="preserve"> PAGEREF _Toc22329 \h </w:instrText>
        </w:r>
        <w:r>
          <w:fldChar w:fldCharType="separate"/>
        </w:r>
        <w:r>
          <w:t>8</w:t>
        </w:r>
        <w:r>
          <w:fldChar w:fldCharType="end"/>
        </w:r>
      </w:hyperlink>
    </w:p>
    <w:p>
      <w:pPr>
        <w:pStyle w:val="TOC2"/>
        <w:tabs>
          <w:tab w:val="right" w:leader="dot" w:pos="8306"/>
        </w:tabs>
      </w:pPr>
      <w:hyperlink w:anchor="_Toc31438" w:history="1">
        <w:r>
          <w:rPr>
            <w:rFonts w:ascii="仿宋" w:eastAsia="仿宋" w:hAnsi="仿宋" w:cs="仿宋" w:hint="eastAsia"/>
            <w:lang w:eastAsia="zh-CN"/>
          </w:rPr>
          <w:t>(一)、危机预警与识别</w:t>
        </w:r>
        <w:r>
          <w:tab/>
        </w:r>
        <w:r>
          <w:fldChar w:fldCharType="begin"/>
        </w:r>
        <w:r>
          <w:instrText xml:space="preserve"> PAGEREF _Toc31438 \h </w:instrText>
        </w:r>
        <w:r>
          <w:fldChar w:fldCharType="separate"/>
        </w:r>
        <w:r>
          <w:t>8</w:t>
        </w:r>
        <w:r>
          <w:fldChar w:fldCharType="end"/>
        </w:r>
      </w:hyperlink>
    </w:p>
    <w:p>
      <w:pPr>
        <w:pStyle w:val="TOC2"/>
        <w:tabs>
          <w:tab w:val="right" w:leader="dot" w:pos="8306"/>
        </w:tabs>
      </w:pPr>
      <w:hyperlink w:anchor="_Toc13345" w:history="1">
        <w:r>
          <w:rPr>
            <w:rFonts w:ascii="仿宋" w:eastAsia="仿宋" w:hAnsi="仿宋" w:cs="仿宋" w:hint="eastAsia"/>
            <w:lang w:eastAsia="zh-CN"/>
          </w:rPr>
          <w:t>(二)、危机应对与恢复</w:t>
        </w:r>
        <w:r>
          <w:tab/>
        </w:r>
        <w:r>
          <w:fldChar w:fldCharType="begin"/>
        </w:r>
        <w:r>
          <w:instrText xml:space="preserve"> PAGEREF _Toc13345 \h </w:instrText>
        </w:r>
        <w:r>
          <w:fldChar w:fldCharType="separate"/>
        </w:r>
        <w:r>
          <w:t>9</w:t>
        </w:r>
        <w:r>
          <w:fldChar w:fldCharType="end"/>
        </w:r>
      </w:hyperlink>
    </w:p>
    <w:p>
      <w:pPr>
        <w:pStyle w:val="TOC1"/>
        <w:tabs>
          <w:tab w:val="right" w:leader="dot" w:pos="8306"/>
        </w:tabs>
      </w:pPr>
      <w:hyperlink w:anchor="_Toc10854" w:history="1">
        <w:r>
          <w:rPr>
            <w:rFonts w:ascii="仿宋" w:eastAsia="仿宋" w:hAnsi="仿宋" w:cs="仿宋" w:hint="eastAsia"/>
            <w:lang w:eastAsia="zh-CN"/>
          </w:rPr>
          <w:t>四、口腔科材料项目建设单位说明</w:t>
        </w:r>
        <w:r>
          <w:tab/>
        </w:r>
        <w:r>
          <w:fldChar w:fldCharType="begin"/>
        </w:r>
        <w:r>
          <w:instrText xml:space="preserve"> PAGEREF _Toc10854 \h </w:instrText>
        </w:r>
        <w:r>
          <w:fldChar w:fldCharType="separate"/>
        </w:r>
        <w:r>
          <w:t>10</w:t>
        </w:r>
        <w:r>
          <w:fldChar w:fldCharType="end"/>
        </w:r>
      </w:hyperlink>
    </w:p>
    <w:p>
      <w:pPr>
        <w:pStyle w:val="TOC2"/>
        <w:tabs>
          <w:tab w:val="right" w:leader="dot" w:pos="8306"/>
        </w:tabs>
      </w:pPr>
      <w:hyperlink w:anchor="_Toc30094" w:history="1">
        <w:r>
          <w:rPr>
            <w:rFonts w:ascii="仿宋" w:eastAsia="仿宋" w:hAnsi="仿宋" w:cs="仿宋" w:hint="eastAsia"/>
            <w:lang w:eastAsia="zh-CN"/>
          </w:rPr>
          <w:t>(一)、口腔科材料项目承办单位基本情况</w:t>
        </w:r>
        <w:r>
          <w:tab/>
        </w:r>
        <w:r>
          <w:fldChar w:fldCharType="begin"/>
        </w:r>
        <w:r>
          <w:instrText xml:space="preserve"> PAGEREF _Toc30094 \h </w:instrText>
        </w:r>
        <w:r>
          <w:fldChar w:fldCharType="separate"/>
        </w:r>
        <w:r>
          <w:t>10</w:t>
        </w:r>
        <w:r>
          <w:fldChar w:fldCharType="end"/>
        </w:r>
      </w:hyperlink>
    </w:p>
    <w:p>
      <w:pPr>
        <w:pStyle w:val="TOC2"/>
        <w:tabs>
          <w:tab w:val="right" w:leader="dot" w:pos="8306"/>
        </w:tabs>
      </w:pPr>
      <w:hyperlink w:anchor="_Toc3103" w:history="1">
        <w:r>
          <w:rPr>
            <w:rFonts w:ascii="仿宋" w:eastAsia="仿宋" w:hAnsi="仿宋" w:cs="仿宋" w:hint="eastAsia"/>
            <w:lang w:eastAsia="zh-CN"/>
          </w:rPr>
          <w:t>(二)、公司经济效益分析</w:t>
        </w:r>
        <w:r>
          <w:tab/>
        </w:r>
        <w:r>
          <w:fldChar w:fldCharType="begin"/>
        </w:r>
        <w:r>
          <w:instrText xml:space="preserve"> PAGEREF _Toc3103 \h </w:instrText>
        </w:r>
        <w:r>
          <w:fldChar w:fldCharType="separate"/>
        </w:r>
        <w:r>
          <w:t>11</w:t>
        </w:r>
        <w:r>
          <w:fldChar w:fldCharType="end"/>
        </w:r>
      </w:hyperlink>
    </w:p>
    <w:p>
      <w:pPr>
        <w:pStyle w:val="TOC1"/>
        <w:tabs>
          <w:tab w:val="right" w:leader="dot" w:pos="8306"/>
        </w:tabs>
      </w:pPr>
      <w:hyperlink w:anchor="_Toc6786" w:history="1">
        <w:r>
          <w:rPr>
            <w:rFonts w:ascii="仿宋" w:eastAsia="仿宋" w:hAnsi="仿宋" w:cs="仿宋" w:hint="eastAsia"/>
            <w:lang w:eastAsia="zh-CN"/>
          </w:rPr>
          <w:t>五、市场分析、调研</w:t>
        </w:r>
        <w:r>
          <w:tab/>
        </w:r>
        <w:r>
          <w:fldChar w:fldCharType="begin"/>
        </w:r>
        <w:r>
          <w:instrText xml:space="preserve"> PAGEREF _Toc6786 \h </w:instrText>
        </w:r>
        <w:r>
          <w:fldChar w:fldCharType="separate"/>
        </w:r>
        <w:r>
          <w:t>12</w:t>
        </w:r>
        <w:r>
          <w:fldChar w:fldCharType="end"/>
        </w:r>
      </w:hyperlink>
    </w:p>
    <w:p>
      <w:pPr>
        <w:pStyle w:val="TOC2"/>
        <w:tabs>
          <w:tab w:val="right" w:leader="dot" w:pos="8306"/>
        </w:tabs>
      </w:pPr>
      <w:hyperlink w:anchor="_Toc2696" w:history="1">
        <w:r>
          <w:rPr>
            <w:rFonts w:ascii="仿宋" w:eastAsia="仿宋" w:hAnsi="仿宋" w:cs="仿宋" w:hint="eastAsia"/>
            <w:lang w:eastAsia="zh-CN"/>
          </w:rPr>
          <w:t>(一)、口腔科材料行业分析</w:t>
        </w:r>
        <w:r>
          <w:tab/>
        </w:r>
        <w:r>
          <w:fldChar w:fldCharType="begin"/>
        </w:r>
        <w:r>
          <w:instrText xml:space="preserve"> PAGEREF _Toc2696 \h </w:instrText>
        </w:r>
        <w:r>
          <w:fldChar w:fldCharType="separate"/>
        </w:r>
        <w:r>
          <w:t>12</w:t>
        </w:r>
        <w:r>
          <w:fldChar w:fldCharType="end"/>
        </w:r>
      </w:hyperlink>
    </w:p>
    <w:p>
      <w:pPr>
        <w:pStyle w:val="TOC2"/>
        <w:tabs>
          <w:tab w:val="right" w:leader="dot" w:pos="8306"/>
        </w:tabs>
      </w:pPr>
      <w:hyperlink w:anchor="_Toc29846" w:history="1">
        <w:r>
          <w:rPr>
            <w:rFonts w:ascii="仿宋" w:eastAsia="仿宋" w:hAnsi="仿宋" w:cs="仿宋" w:hint="eastAsia"/>
            <w:lang w:eastAsia="zh-CN"/>
          </w:rPr>
          <w:t>(二)、口腔科材料市场分析预测</w:t>
        </w:r>
        <w:r>
          <w:tab/>
        </w:r>
        <w:r>
          <w:fldChar w:fldCharType="begin"/>
        </w:r>
        <w:r>
          <w:instrText xml:space="preserve"> PAGEREF _Toc29846 \h </w:instrText>
        </w:r>
        <w:r>
          <w:fldChar w:fldCharType="separate"/>
        </w:r>
        <w:r>
          <w:t>13</w:t>
        </w:r>
        <w:r>
          <w:fldChar w:fldCharType="end"/>
        </w:r>
      </w:hyperlink>
    </w:p>
    <w:p>
      <w:pPr>
        <w:pStyle w:val="TOC1"/>
        <w:tabs>
          <w:tab w:val="right" w:leader="dot" w:pos="8306"/>
        </w:tabs>
      </w:pPr>
      <w:hyperlink w:anchor="_Toc9461" w:history="1">
        <w:r>
          <w:rPr>
            <w:rFonts w:ascii="仿宋" w:eastAsia="仿宋" w:hAnsi="仿宋" w:cs="仿宋" w:hint="eastAsia"/>
            <w:lang w:eastAsia="zh-CN"/>
          </w:rPr>
          <w:t>六、口腔科材料项目绩效评估</w:t>
        </w:r>
        <w:r>
          <w:tab/>
        </w:r>
        <w:r>
          <w:fldChar w:fldCharType="begin"/>
        </w:r>
        <w:r>
          <w:instrText xml:space="preserve"> PAGEREF _Toc9461 \h </w:instrText>
        </w:r>
        <w:r>
          <w:fldChar w:fldCharType="separate"/>
        </w:r>
        <w:r>
          <w:t>14</w:t>
        </w:r>
        <w:r>
          <w:fldChar w:fldCharType="end"/>
        </w:r>
      </w:hyperlink>
    </w:p>
    <w:p>
      <w:pPr>
        <w:pStyle w:val="TOC2"/>
        <w:tabs>
          <w:tab w:val="right" w:leader="dot" w:pos="8306"/>
        </w:tabs>
      </w:pPr>
      <w:hyperlink w:anchor="_Toc12656" w:history="1">
        <w:r>
          <w:rPr>
            <w:rFonts w:ascii="仿宋" w:eastAsia="仿宋" w:hAnsi="仿宋" w:cs="仿宋" w:hint="eastAsia"/>
            <w:lang w:eastAsia="zh-CN"/>
          </w:rPr>
          <w:t>(一)、绩效评估指标</w:t>
        </w:r>
        <w:r>
          <w:tab/>
        </w:r>
        <w:r>
          <w:fldChar w:fldCharType="begin"/>
        </w:r>
        <w:r>
          <w:instrText xml:space="preserve"> PAGEREF _Toc12656 \h </w:instrText>
        </w:r>
        <w:r>
          <w:fldChar w:fldCharType="separate"/>
        </w:r>
        <w:r>
          <w:t>14</w:t>
        </w:r>
        <w:r>
          <w:fldChar w:fldCharType="end"/>
        </w:r>
      </w:hyperlink>
    </w:p>
    <w:p>
      <w:pPr>
        <w:pStyle w:val="TOC2"/>
        <w:tabs>
          <w:tab w:val="right" w:leader="dot" w:pos="8306"/>
        </w:tabs>
      </w:pPr>
      <w:hyperlink w:anchor="_Toc14251" w:history="1">
        <w:r>
          <w:rPr>
            <w:rFonts w:ascii="仿宋" w:eastAsia="仿宋" w:hAnsi="仿宋" w:cs="仿宋" w:hint="eastAsia"/>
            <w:lang w:eastAsia="zh-CN"/>
          </w:rPr>
          <w:t>(二)、绩效评估方法</w:t>
        </w:r>
        <w:r>
          <w:tab/>
        </w:r>
        <w:r>
          <w:fldChar w:fldCharType="begin"/>
        </w:r>
        <w:r>
          <w:instrText xml:space="preserve"> PAGEREF _Toc14251 \h </w:instrText>
        </w:r>
        <w:r>
          <w:fldChar w:fldCharType="separate"/>
        </w:r>
        <w:r>
          <w:t>15</w:t>
        </w:r>
        <w:r>
          <w:fldChar w:fldCharType="end"/>
        </w:r>
      </w:hyperlink>
    </w:p>
    <w:p>
      <w:pPr>
        <w:pStyle w:val="TOC2"/>
        <w:tabs>
          <w:tab w:val="right" w:leader="dot" w:pos="8306"/>
        </w:tabs>
      </w:pPr>
      <w:hyperlink w:anchor="_Toc21667" w:history="1">
        <w:r>
          <w:rPr>
            <w:rFonts w:ascii="仿宋" w:eastAsia="仿宋" w:hAnsi="仿宋" w:cs="仿宋" w:hint="eastAsia"/>
            <w:lang w:eastAsia="zh-CN"/>
          </w:rPr>
          <w:t>(三)、绩效评估周期</w:t>
        </w:r>
        <w:r>
          <w:tab/>
        </w:r>
        <w:r>
          <w:fldChar w:fldCharType="begin"/>
        </w:r>
        <w:r>
          <w:instrText xml:space="preserve"> PAGEREF _Toc21667 \h </w:instrText>
        </w:r>
        <w:r>
          <w:fldChar w:fldCharType="separate"/>
        </w:r>
        <w:r>
          <w:t>16</w:t>
        </w:r>
        <w:r>
          <w:fldChar w:fldCharType="end"/>
        </w:r>
      </w:hyperlink>
    </w:p>
    <w:p>
      <w:pPr>
        <w:pStyle w:val="TOC1"/>
        <w:tabs>
          <w:tab w:val="right" w:leader="dot" w:pos="8306"/>
        </w:tabs>
      </w:pPr>
      <w:hyperlink w:anchor="_Toc5807" w:history="1">
        <w:r>
          <w:rPr>
            <w:rFonts w:ascii="仿宋" w:eastAsia="仿宋" w:hAnsi="仿宋" w:cs="仿宋" w:hint="eastAsia"/>
            <w:lang w:eastAsia="zh-CN"/>
          </w:rPr>
          <w:t>七、口腔科材料项目创新与研发</w:t>
        </w:r>
        <w:r>
          <w:tab/>
        </w:r>
        <w:r>
          <w:fldChar w:fldCharType="begin"/>
        </w:r>
        <w:r>
          <w:instrText xml:space="preserve"> PAGEREF _Toc5807 \h </w:instrText>
        </w:r>
        <w:r>
          <w:fldChar w:fldCharType="separate"/>
        </w:r>
        <w:r>
          <w:t>17</w:t>
        </w:r>
        <w:r>
          <w:fldChar w:fldCharType="end"/>
        </w:r>
      </w:hyperlink>
    </w:p>
    <w:p>
      <w:pPr>
        <w:pStyle w:val="TOC2"/>
        <w:tabs>
          <w:tab w:val="right" w:leader="dot" w:pos="8306"/>
        </w:tabs>
      </w:pPr>
      <w:hyperlink w:anchor="_Toc19935" w:history="1">
        <w:r>
          <w:rPr>
            <w:rFonts w:ascii="仿宋" w:eastAsia="仿宋" w:hAnsi="仿宋" w:cs="仿宋" w:hint="eastAsia"/>
            <w:lang w:eastAsia="zh-CN"/>
          </w:rPr>
          <w:t>(一)、创新策略与方向</w:t>
        </w:r>
        <w:r>
          <w:tab/>
        </w:r>
        <w:r>
          <w:fldChar w:fldCharType="begin"/>
        </w:r>
        <w:r>
          <w:instrText xml:space="preserve"> PAGEREF _Toc19935 \h </w:instrText>
        </w:r>
        <w:r>
          <w:fldChar w:fldCharType="separate"/>
        </w:r>
        <w:r>
          <w:t>17</w:t>
        </w:r>
        <w:r>
          <w:fldChar w:fldCharType="end"/>
        </w:r>
      </w:hyperlink>
    </w:p>
    <w:p>
      <w:pPr>
        <w:pStyle w:val="TOC2"/>
        <w:tabs>
          <w:tab w:val="right" w:leader="dot" w:pos="8306"/>
        </w:tabs>
      </w:pPr>
      <w:hyperlink w:anchor="_Toc6085" w:history="1">
        <w:r>
          <w:rPr>
            <w:rFonts w:ascii="仿宋" w:eastAsia="仿宋" w:hAnsi="仿宋" w:cs="仿宋" w:hint="eastAsia"/>
            <w:lang w:eastAsia="zh-CN"/>
          </w:rPr>
          <w:t>(二)、研发规划与投入</w:t>
        </w:r>
        <w:r>
          <w:tab/>
        </w:r>
        <w:r>
          <w:fldChar w:fldCharType="begin"/>
        </w:r>
        <w:r>
          <w:instrText xml:space="preserve"> PAGEREF _Toc6085 \h </w:instrText>
        </w:r>
        <w:r>
          <w:fldChar w:fldCharType="separate"/>
        </w:r>
        <w:r>
          <w:t>18</w:t>
        </w:r>
        <w:r>
          <w:fldChar w:fldCharType="end"/>
        </w:r>
      </w:hyperlink>
    </w:p>
    <w:p>
      <w:pPr>
        <w:pStyle w:val="TOC1"/>
        <w:tabs>
          <w:tab w:val="right" w:leader="dot" w:pos="8306"/>
        </w:tabs>
      </w:pPr>
      <w:hyperlink w:anchor="_Toc30047" w:history="1">
        <w:r>
          <w:rPr>
            <w:rFonts w:ascii="仿宋" w:eastAsia="仿宋" w:hAnsi="仿宋" w:cs="仿宋" w:hint="eastAsia"/>
            <w:lang w:eastAsia="zh-CN"/>
          </w:rPr>
          <w:t>八、生产安全保护</w:t>
        </w:r>
        <w:r>
          <w:tab/>
        </w:r>
        <w:r>
          <w:fldChar w:fldCharType="begin"/>
        </w:r>
        <w:r>
          <w:instrText xml:space="preserve"> PAGEREF _Toc30047 \h </w:instrText>
        </w:r>
        <w:r>
          <w:fldChar w:fldCharType="separate"/>
        </w:r>
        <w:r>
          <w:t>20</w:t>
        </w:r>
        <w:r>
          <w:fldChar w:fldCharType="end"/>
        </w:r>
      </w:hyperlink>
    </w:p>
    <w:p>
      <w:pPr>
        <w:pStyle w:val="TOC2"/>
        <w:tabs>
          <w:tab w:val="right" w:leader="dot" w:pos="8306"/>
        </w:tabs>
      </w:pPr>
      <w:hyperlink w:anchor="_Toc19870" w:history="1">
        <w:r>
          <w:rPr>
            <w:rFonts w:ascii="仿宋" w:eastAsia="仿宋" w:hAnsi="仿宋" w:cs="仿宋" w:hint="eastAsia"/>
            <w:lang w:eastAsia="zh-CN"/>
          </w:rPr>
          <w:t>(一)、消防安全</w:t>
        </w:r>
        <w:r>
          <w:tab/>
        </w:r>
        <w:r>
          <w:fldChar w:fldCharType="begin"/>
        </w:r>
        <w:r>
          <w:instrText xml:space="preserve"> PAGEREF _Toc19870 \h </w:instrText>
        </w:r>
        <w:r>
          <w:fldChar w:fldCharType="separate"/>
        </w:r>
        <w:r>
          <w:t>20</w:t>
        </w:r>
        <w:r>
          <w:fldChar w:fldCharType="end"/>
        </w:r>
      </w:hyperlink>
    </w:p>
    <w:p>
      <w:pPr>
        <w:pStyle w:val="TOC2"/>
        <w:tabs>
          <w:tab w:val="right" w:leader="dot" w:pos="8306"/>
        </w:tabs>
      </w:pPr>
      <w:hyperlink w:anchor="_Toc18670" w:history="1">
        <w:r>
          <w:rPr>
            <w:rFonts w:ascii="仿宋" w:eastAsia="仿宋" w:hAnsi="仿宋" w:cs="仿宋" w:hint="eastAsia"/>
            <w:lang w:eastAsia="zh-CN"/>
          </w:rPr>
          <w:t>(二)、防火防爆总图布置措施</w:t>
        </w:r>
        <w:r>
          <w:tab/>
        </w:r>
        <w:r>
          <w:fldChar w:fldCharType="begin"/>
        </w:r>
        <w:r>
          <w:instrText xml:space="preserve"> PAGEREF _Toc18670 \h </w:instrText>
        </w:r>
        <w:r>
          <w:fldChar w:fldCharType="separate"/>
        </w:r>
        <w:r>
          <w:t>21</w:t>
        </w:r>
        <w:r>
          <w:fldChar w:fldCharType="end"/>
        </w:r>
      </w:hyperlink>
    </w:p>
    <w:p>
      <w:pPr>
        <w:pStyle w:val="TOC2"/>
        <w:tabs>
          <w:tab w:val="right" w:leader="dot" w:pos="8306"/>
        </w:tabs>
      </w:pPr>
      <w:hyperlink w:anchor="_Toc1353" w:history="1">
        <w:r>
          <w:rPr>
            <w:rFonts w:ascii="仿宋" w:eastAsia="仿宋" w:hAnsi="仿宋" w:cs="仿宋" w:hint="eastAsia"/>
            <w:lang w:eastAsia="zh-CN"/>
          </w:rPr>
          <w:t>(三)、自然灾害防范措施</w:t>
        </w:r>
        <w:r>
          <w:tab/>
        </w:r>
        <w:r>
          <w:fldChar w:fldCharType="begin"/>
        </w:r>
        <w:r>
          <w:instrText xml:space="preserve"> PAGEREF _Toc1353 \h </w:instrText>
        </w:r>
        <w:r>
          <w:fldChar w:fldCharType="separate"/>
        </w:r>
        <w:r>
          <w:t>22</w:t>
        </w:r>
        <w:r>
          <w:fldChar w:fldCharType="end"/>
        </w:r>
      </w:hyperlink>
    </w:p>
    <w:p>
      <w:pPr>
        <w:pStyle w:val="TOC2"/>
        <w:tabs>
          <w:tab w:val="right" w:leader="dot" w:pos="8306"/>
        </w:tabs>
      </w:pPr>
      <w:hyperlink w:anchor="_Toc22019" w:history="1">
        <w:r>
          <w:rPr>
            <w:rFonts w:ascii="仿宋" w:eastAsia="仿宋" w:hAnsi="仿宋" w:cs="仿宋" w:hint="eastAsia"/>
            <w:lang w:eastAsia="zh-CN"/>
          </w:rPr>
          <w:t>(四)、安全色及安全标志使用要求</w:t>
        </w:r>
        <w:r>
          <w:tab/>
        </w:r>
        <w:r>
          <w:fldChar w:fldCharType="begin"/>
        </w:r>
        <w:r>
          <w:instrText xml:space="preserve"> PAGEREF _Toc22019 \h </w:instrText>
        </w:r>
        <w:r>
          <w:fldChar w:fldCharType="separate"/>
        </w:r>
        <w:r>
          <w:t>23</w:t>
        </w:r>
        <w:r>
          <w:fldChar w:fldCharType="end"/>
        </w:r>
      </w:hyperlink>
    </w:p>
    <w:p>
      <w:pPr>
        <w:pStyle w:val="TOC2"/>
        <w:tabs>
          <w:tab w:val="right" w:leader="dot" w:pos="8306"/>
        </w:tabs>
      </w:pPr>
      <w:hyperlink w:anchor="_Toc24678" w:history="1">
        <w:r>
          <w:rPr>
            <w:rFonts w:ascii="仿宋" w:eastAsia="仿宋" w:hAnsi="仿宋" w:cs="仿宋" w:hint="eastAsia"/>
            <w:lang w:eastAsia="zh-CN"/>
          </w:rPr>
          <w:t>(五)、防尘防毒措施</w:t>
        </w:r>
        <w:r>
          <w:tab/>
        </w:r>
        <w:r>
          <w:fldChar w:fldCharType="begin"/>
        </w:r>
        <w:r>
          <w:instrText xml:space="preserve"> PAGEREF _Toc24678 \h </w:instrText>
        </w:r>
        <w:r>
          <w:fldChar w:fldCharType="separate"/>
        </w:r>
        <w:r>
          <w:t>24</w:t>
        </w:r>
        <w:r>
          <w:fldChar w:fldCharType="end"/>
        </w:r>
      </w:hyperlink>
    </w:p>
    <w:p>
      <w:pPr>
        <w:pStyle w:val="TOC2"/>
        <w:tabs>
          <w:tab w:val="right" w:leader="dot" w:pos="8306"/>
        </w:tabs>
      </w:pPr>
      <w:hyperlink w:anchor="_Toc25020" w:history="1">
        <w:r>
          <w:rPr>
            <w:rFonts w:ascii="仿宋" w:eastAsia="仿宋" w:hAnsi="仿宋" w:cs="仿宋" w:hint="eastAsia"/>
            <w:lang w:eastAsia="zh-CN"/>
          </w:rPr>
          <w:t>(六)、防静电、触电防护及防雷措施</w:t>
        </w:r>
        <w:r>
          <w:tab/>
        </w:r>
        <w:r>
          <w:fldChar w:fldCharType="begin"/>
        </w:r>
        <w:r>
          <w:instrText xml:space="preserve"> PAGEREF _Toc25020 \h </w:instrText>
        </w:r>
        <w:r>
          <w:fldChar w:fldCharType="separate"/>
        </w:r>
        <w:r>
          <w:t>25</w:t>
        </w:r>
        <w:r>
          <w:fldChar w:fldCharType="end"/>
        </w:r>
      </w:hyperlink>
    </w:p>
    <w:p>
      <w:pPr>
        <w:pStyle w:val="TOC2"/>
        <w:tabs>
          <w:tab w:val="right" w:leader="dot" w:pos="8306"/>
        </w:tabs>
      </w:pPr>
      <w:hyperlink w:anchor="_Toc31144" w:history="1">
        <w:r>
          <w:rPr>
            <w:rFonts w:ascii="仿宋" w:eastAsia="仿宋" w:hAnsi="仿宋" w:cs="仿宋" w:hint="eastAsia"/>
            <w:lang w:eastAsia="zh-CN"/>
          </w:rPr>
          <w:t>(七)、机械设备安全保障措施</w:t>
        </w:r>
        <w:r>
          <w:tab/>
        </w:r>
        <w:r>
          <w:fldChar w:fldCharType="begin"/>
        </w:r>
        <w:r>
          <w:instrText xml:space="preserve"> PAGEREF _Toc31144 \h </w:instrText>
        </w:r>
        <w:r>
          <w:fldChar w:fldCharType="separate"/>
        </w:r>
        <w:r>
          <w:t>26</w:t>
        </w:r>
        <w:r>
          <w:fldChar w:fldCharType="end"/>
        </w:r>
      </w:hyperlink>
    </w:p>
    <w:p>
      <w:pPr>
        <w:pStyle w:val="TOC1"/>
        <w:tabs>
          <w:tab w:val="right" w:leader="dot" w:pos="8306"/>
        </w:tabs>
      </w:pPr>
      <w:hyperlink w:anchor="_Toc9673" w:history="1">
        <w:r>
          <w:rPr>
            <w:rFonts w:ascii="仿宋" w:eastAsia="仿宋" w:hAnsi="仿宋" w:cs="仿宋" w:hint="eastAsia"/>
            <w:lang w:eastAsia="zh-CN"/>
          </w:rPr>
          <w:t>九、口腔科材料项目经营效益</w:t>
        </w:r>
        <w:r>
          <w:tab/>
        </w:r>
        <w:r>
          <w:fldChar w:fldCharType="begin"/>
        </w:r>
        <w:r>
          <w:instrText xml:space="preserve"> PAGEREF _Toc9673 \h </w:instrText>
        </w:r>
        <w:r>
          <w:fldChar w:fldCharType="separate"/>
        </w:r>
        <w:r>
          <w:t>28</w:t>
        </w:r>
        <w:r>
          <w:fldChar w:fldCharType="end"/>
        </w:r>
      </w:hyperlink>
    </w:p>
    <w:p>
      <w:pPr>
        <w:pStyle w:val="TOC2"/>
        <w:tabs>
          <w:tab w:val="right" w:leader="dot" w:pos="8306"/>
        </w:tabs>
      </w:pPr>
      <w:hyperlink w:anchor="_Toc11943" w:history="1">
        <w:r>
          <w:rPr>
            <w:rFonts w:ascii="仿宋" w:eastAsia="仿宋" w:hAnsi="仿宋" w:cs="仿宋" w:hint="eastAsia"/>
            <w:lang w:eastAsia="zh-CN"/>
          </w:rPr>
          <w:t>(一)、经济评价财务测算</w:t>
        </w:r>
        <w:r>
          <w:tab/>
        </w:r>
        <w:r>
          <w:fldChar w:fldCharType="begin"/>
        </w:r>
        <w:r>
          <w:instrText xml:space="preserve"> PAGEREF _Toc11943 \h </w:instrText>
        </w:r>
        <w:r>
          <w:fldChar w:fldCharType="separate"/>
        </w:r>
        <w:r>
          <w:t>28</w:t>
        </w:r>
        <w:r>
          <w:fldChar w:fldCharType="end"/>
        </w:r>
      </w:hyperlink>
    </w:p>
    <w:p>
      <w:pPr>
        <w:pStyle w:val="TOC2"/>
        <w:tabs>
          <w:tab w:val="right" w:leader="dot" w:pos="8306"/>
        </w:tabs>
      </w:pPr>
      <w:hyperlink w:anchor="_Toc29053" w:history="1">
        <w:r>
          <w:rPr>
            <w:rFonts w:ascii="仿宋" w:eastAsia="仿宋" w:hAnsi="仿宋" w:cs="仿宋" w:hint="eastAsia"/>
            <w:lang w:eastAsia="zh-CN"/>
          </w:rPr>
          <w:t>(二)、口腔科材料项目盈利能力分析</w:t>
        </w:r>
        <w:r>
          <w:tab/>
        </w:r>
        <w:r>
          <w:fldChar w:fldCharType="begin"/>
        </w:r>
        <w:r>
          <w:instrText xml:space="preserve"> PAGEREF _Toc29053 \h </w:instrText>
        </w:r>
        <w:r>
          <w:fldChar w:fldCharType="separate"/>
        </w:r>
        <w:r>
          <w:t>29</w:t>
        </w:r>
        <w:r>
          <w:fldChar w:fldCharType="end"/>
        </w:r>
      </w:hyperlink>
    </w:p>
    <w:p>
      <w:pPr>
        <w:pStyle w:val="TOC1"/>
        <w:tabs>
          <w:tab w:val="right" w:leader="dot" w:pos="8306"/>
        </w:tabs>
      </w:pPr>
      <w:hyperlink w:anchor="_Toc16664" w:history="1">
        <w:r>
          <w:rPr>
            <w:rFonts w:ascii="仿宋" w:eastAsia="仿宋" w:hAnsi="仿宋" w:cs="仿宋" w:hint="eastAsia"/>
            <w:lang w:eastAsia="zh-CN"/>
          </w:rPr>
          <w:t>十、口腔科材料项目环境影响分析</w:t>
        </w:r>
        <w:r>
          <w:tab/>
        </w:r>
        <w:r>
          <w:fldChar w:fldCharType="begin"/>
        </w:r>
        <w:r>
          <w:instrText xml:space="preserve"> PAGEREF _Toc16664 \h </w:instrText>
        </w:r>
        <w:r>
          <w:fldChar w:fldCharType="separate"/>
        </w:r>
        <w:r>
          <w:t>30</w:t>
        </w:r>
        <w:r>
          <w:fldChar w:fldCharType="end"/>
        </w:r>
      </w:hyperlink>
    </w:p>
    <w:p>
      <w:pPr>
        <w:pStyle w:val="TOC2"/>
        <w:tabs>
          <w:tab w:val="right" w:leader="dot" w:pos="8306"/>
        </w:tabs>
      </w:pPr>
      <w:hyperlink w:anchor="_Toc14499" w:history="1">
        <w:r>
          <w:rPr>
            <w:rFonts w:ascii="仿宋" w:eastAsia="仿宋" w:hAnsi="仿宋" w:cs="仿宋" w:hint="eastAsia"/>
            <w:lang w:eastAsia="zh-CN"/>
          </w:rPr>
          <w:t>(一)、建设区域环境质量现状</w:t>
        </w:r>
        <w:r>
          <w:tab/>
        </w:r>
        <w:r>
          <w:fldChar w:fldCharType="begin"/>
        </w:r>
        <w:r>
          <w:instrText xml:space="preserve"> PAGEREF _Toc14499 \h </w:instrText>
        </w:r>
        <w:r>
          <w:fldChar w:fldCharType="separate"/>
        </w:r>
        <w:r>
          <w:t>30</w:t>
        </w:r>
        <w:r>
          <w:fldChar w:fldCharType="end"/>
        </w:r>
      </w:hyperlink>
    </w:p>
    <w:p>
      <w:pPr>
        <w:pStyle w:val="TOC2"/>
        <w:tabs>
          <w:tab w:val="right" w:leader="dot" w:pos="8306"/>
        </w:tabs>
      </w:pPr>
      <w:hyperlink w:anchor="_Toc21213" w:history="1">
        <w:r>
          <w:rPr>
            <w:rFonts w:ascii="仿宋" w:eastAsia="仿宋" w:hAnsi="仿宋" w:cs="仿宋" w:hint="eastAsia"/>
            <w:lang w:eastAsia="zh-CN"/>
          </w:rPr>
          <w:t>(二)、建设期环境保护</w:t>
        </w:r>
        <w:r>
          <w:tab/>
        </w:r>
        <w:r>
          <w:fldChar w:fldCharType="begin"/>
        </w:r>
        <w:r>
          <w:instrText xml:space="preserve"> PAGEREF _Toc21213 \h </w:instrText>
        </w:r>
        <w:r>
          <w:fldChar w:fldCharType="separate"/>
        </w:r>
        <w:r>
          <w:t>31</w:t>
        </w:r>
        <w:r>
          <w:fldChar w:fldCharType="end"/>
        </w:r>
      </w:hyperlink>
    </w:p>
    <w:p>
      <w:pPr>
        <w:pStyle w:val="TOC2"/>
        <w:tabs>
          <w:tab w:val="right" w:leader="dot" w:pos="8306"/>
        </w:tabs>
      </w:pPr>
      <w:hyperlink w:anchor="_Toc9677" w:history="1">
        <w:r>
          <w:rPr>
            <w:rFonts w:ascii="仿宋" w:eastAsia="仿宋" w:hAnsi="仿宋" w:cs="仿宋" w:hint="eastAsia"/>
            <w:lang w:eastAsia="zh-CN"/>
          </w:rPr>
          <w:t>(三)、运营期环境保护</w:t>
        </w:r>
        <w:r>
          <w:tab/>
        </w:r>
        <w:r>
          <w:fldChar w:fldCharType="begin"/>
        </w:r>
        <w:r>
          <w:instrText xml:space="preserve"> PAGEREF _Toc9677 \h </w:instrText>
        </w:r>
        <w:r>
          <w:fldChar w:fldCharType="separate"/>
        </w:r>
        <w:r>
          <w:t>33</w:t>
        </w:r>
        <w:r>
          <w:fldChar w:fldCharType="end"/>
        </w:r>
      </w:hyperlink>
    </w:p>
    <w:p>
      <w:pPr>
        <w:pStyle w:val="TOC2"/>
        <w:tabs>
          <w:tab w:val="right" w:leader="dot" w:pos="8306"/>
        </w:tabs>
      </w:pPr>
      <w:hyperlink w:anchor="_Toc7060" w:history="1">
        <w:r>
          <w:rPr>
            <w:rFonts w:ascii="仿宋" w:eastAsia="仿宋" w:hAnsi="仿宋" w:cs="仿宋" w:hint="eastAsia"/>
            <w:lang w:eastAsia="zh-CN"/>
          </w:rPr>
          <w:t>(四)、口腔科材料项目建设对区域经济的影响</w:t>
        </w:r>
        <w:r>
          <w:tab/>
        </w:r>
        <w:r>
          <w:fldChar w:fldCharType="begin"/>
        </w:r>
        <w:r>
          <w:instrText xml:space="preserve"> PAGEREF _Toc7060 \h </w:instrText>
        </w:r>
        <w:r>
          <w:fldChar w:fldCharType="separate"/>
        </w:r>
        <w:r>
          <w:t>34</w:t>
        </w:r>
        <w:r>
          <w:fldChar w:fldCharType="end"/>
        </w:r>
      </w:hyperlink>
    </w:p>
    <w:p>
      <w:pPr>
        <w:pStyle w:val="TOC2"/>
        <w:tabs>
          <w:tab w:val="right" w:leader="dot" w:pos="8306"/>
        </w:tabs>
      </w:pPr>
      <w:hyperlink w:anchor="_Toc13357" w:history="1">
        <w:r>
          <w:rPr>
            <w:rFonts w:ascii="仿宋" w:eastAsia="仿宋" w:hAnsi="仿宋" w:cs="仿宋" w:hint="eastAsia"/>
            <w:lang w:eastAsia="zh-CN"/>
          </w:rPr>
          <w:t>(五)、废弃物处理</w:t>
        </w:r>
        <w:r>
          <w:tab/>
        </w:r>
        <w:r>
          <w:fldChar w:fldCharType="begin"/>
        </w:r>
        <w:r>
          <w:instrText xml:space="preserve"> PAGEREF _Toc13357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25" w:history="1">
        <w:r>
          <w:rPr>
            <w:rFonts w:ascii="仿宋" w:eastAsia="仿宋" w:hAnsi="仿宋" w:cs="仿宋" w:hint="eastAsia"/>
            <w:lang w:eastAsia="zh-CN"/>
          </w:rPr>
          <w:t>(六)、特殊环境影响分析</w:t>
        </w:r>
        <w:r>
          <w:tab/>
        </w:r>
        <w:r>
          <w:fldChar w:fldCharType="begin"/>
        </w:r>
        <w:r>
          <w:instrText xml:space="preserve"> PAGEREF _Toc27525 \h </w:instrText>
        </w:r>
        <w:r>
          <w:fldChar w:fldCharType="separate"/>
        </w:r>
        <w:r>
          <w:t>37</w:t>
        </w:r>
        <w:r>
          <w:fldChar w:fldCharType="end"/>
        </w:r>
      </w:hyperlink>
    </w:p>
    <w:p>
      <w:pPr>
        <w:pStyle w:val="TOC2"/>
        <w:tabs>
          <w:tab w:val="right" w:leader="dot" w:pos="8306"/>
        </w:tabs>
      </w:pPr>
      <w:hyperlink w:anchor="_Toc13635" w:history="1">
        <w:r>
          <w:rPr>
            <w:rFonts w:ascii="仿宋" w:eastAsia="仿宋" w:hAnsi="仿宋" w:cs="仿宋" w:hint="eastAsia"/>
            <w:lang w:eastAsia="zh-CN"/>
          </w:rPr>
          <w:t>(七)、清洁生产</w:t>
        </w:r>
        <w:r>
          <w:tab/>
        </w:r>
        <w:r>
          <w:fldChar w:fldCharType="begin"/>
        </w:r>
        <w:r>
          <w:instrText xml:space="preserve"> PAGEREF _Toc13635 \h </w:instrText>
        </w:r>
        <w:r>
          <w:fldChar w:fldCharType="separate"/>
        </w:r>
        <w:r>
          <w:t>38</w:t>
        </w:r>
        <w:r>
          <w:fldChar w:fldCharType="end"/>
        </w:r>
      </w:hyperlink>
    </w:p>
    <w:p>
      <w:pPr>
        <w:pStyle w:val="TOC2"/>
        <w:tabs>
          <w:tab w:val="right" w:leader="dot" w:pos="8306"/>
        </w:tabs>
      </w:pPr>
      <w:hyperlink w:anchor="_Toc28452" w:history="1">
        <w:r>
          <w:rPr>
            <w:rFonts w:ascii="仿宋" w:eastAsia="仿宋" w:hAnsi="仿宋" w:cs="仿宋" w:hint="eastAsia"/>
            <w:lang w:eastAsia="zh-CN"/>
          </w:rPr>
          <w:t>(八)、环境保护综合评价</w:t>
        </w:r>
        <w:r>
          <w:tab/>
        </w:r>
        <w:r>
          <w:fldChar w:fldCharType="begin"/>
        </w:r>
        <w:r>
          <w:instrText xml:space="preserve"> PAGEREF _Toc28452 \h </w:instrText>
        </w:r>
        <w:r>
          <w:fldChar w:fldCharType="separate"/>
        </w:r>
        <w:r>
          <w:t>39</w:t>
        </w:r>
        <w:r>
          <w:fldChar w:fldCharType="end"/>
        </w:r>
      </w:hyperlink>
    </w:p>
    <w:p>
      <w:pPr>
        <w:pStyle w:val="TOC1"/>
        <w:tabs>
          <w:tab w:val="right" w:leader="dot" w:pos="8306"/>
        </w:tabs>
      </w:pPr>
      <w:hyperlink w:anchor="_Toc2272" w:history="1">
        <w:r>
          <w:rPr>
            <w:rFonts w:ascii="仿宋" w:eastAsia="仿宋" w:hAnsi="仿宋" w:cs="仿宋" w:hint="eastAsia"/>
            <w:lang w:eastAsia="zh-CN"/>
          </w:rPr>
          <w:t>十一、口腔科材料项目投资规划</w:t>
        </w:r>
        <w:r>
          <w:tab/>
        </w:r>
        <w:r>
          <w:fldChar w:fldCharType="begin"/>
        </w:r>
        <w:r>
          <w:instrText xml:space="preserve"> PAGEREF _Toc2272 \h </w:instrText>
        </w:r>
        <w:r>
          <w:fldChar w:fldCharType="separate"/>
        </w:r>
        <w:r>
          <w:t>41</w:t>
        </w:r>
        <w:r>
          <w:fldChar w:fldCharType="end"/>
        </w:r>
      </w:hyperlink>
    </w:p>
    <w:p>
      <w:pPr>
        <w:pStyle w:val="TOC2"/>
        <w:tabs>
          <w:tab w:val="right" w:leader="dot" w:pos="8306"/>
        </w:tabs>
      </w:pPr>
      <w:hyperlink w:anchor="_Toc32642" w:history="1">
        <w:r>
          <w:rPr>
            <w:rFonts w:ascii="仿宋" w:eastAsia="仿宋" w:hAnsi="仿宋" w:cs="仿宋" w:hint="eastAsia"/>
            <w:lang w:eastAsia="zh-CN"/>
          </w:rPr>
          <w:t>(一)、口腔科材料项目总投资估算</w:t>
        </w:r>
        <w:r>
          <w:tab/>
        </w:r>
        <w:r>
          <w:fldChar w:fldCharType="begin"/>
        </w:r>
        <w:r>
          <w:instrText xml:space="preserve"> PAGEREF _Toc32642 \h </w:instrText>
        </w:r>
        <w:r>
          <w:fldChar w:fldCharType="separate"/>
        </w:r>
        <w:r>
          <w:t>41</w:t>
        </w:r>
        <w:r>
          <w:fldChar w:fldCharType="end"/>
        </w:r>
      </w:hyperlink>
    </w:p>
    <w:p>
      <w:pPr>
        <w:pStyle w:val="TOC2"/>
        <w:tabs>
          <w:tab w:val="right" w:leader="dot" w:pos="8306"/>
        </w:tabs>
      </w:pPr>
      <w:hyperlink w:anchor="_Toc16970" w:history="1">
        <w:r>
          <w:rPr>
            <w:rFonts w:ascii="仿宋" w:eastAsia="仿宋" w:hAnsi="仿宋" w:cs="仿宋" w:hint="eastAsia"/>
            <w:lang w:eastAsia="zh-CN"/>
          </w:rPr>
          <w:t>(二)、资金筹措</w:t>
        </w:r>
        <w:r>
          <w:tab/>
        </w:r>
        <w:r>
          <w:fldChar w:fldCharType="begin"/>
        </w:r>
        <w:r>
          <w:instrText xml:space="preserve"> PAGEREF _Toc16970 \h </w:instrText>
        </w:r>
        <w:r>
          <w:fldChar w:fldCharType="separate"/>
        </w:r>
        <w:r>
          <w:t>42</w:t>
        </w:r>
        <w:r>
          <w:fldChar w:fldCharType="end"/>
        </w:r>
      </w:hyperlink>
    </w:p>
    <w:p>
      <w:pPr>
        <w:pStyle w:val="TOC1"/>
        <w:tabs>
          <w:tab w:val="right" w:leader="dot" w:pos="8306"/>
        </w:tabs>
      </w:pPr>
      <w:hyperlink w:anchor="_Toc28510" w:history="1">
        <w:r>
          <w:rPr>
            <w:rFonts w:ascii="仿宋" w:eastAsia="仿宋" w:hAnsi="仿宋" w:cs="仿宋" w:hint="eastAsia"/>
            <w:lang w:eastAsia="zh-CN"/>
          </w:rPr>
          <w:t>十二、口腔科材料项目人力资源管理</w:t>
        </w:r>
        <w:r>
          <w:tab/>
        </w:r>
        <w:r>
          <w:fldChar w:fldCharType="begin"/>
        </w:r>
        <w:r>
          <w:instrText xml:space="preserve"> PAGEREF _Toc28510 \h </w:instrText>
        </w:r>
        <w:r>
          <w:fldChar w:fldCharType="separate"/>
        </w:r>
        <w:r>
          <w:t>43</w:t>
        </w:r>
        <w:r>
          <w:fldChar w:fldCharType="end"/>
        </w:r>
      </w:hyperlink>
    </w:p>
    <w:p>
      <w:pPr>
        <w:pStyle w:val="TOC2"/>
        <w:tabs>
          <w:tab w:val="right" w:leader="dot" w:pos="8306"/>
        </w:tabs>
      </w:pPr>
      <w:hyperlink w:anchor="_Toc2953" w:history="1">
        <w:r>
          <w:rPr>
            <w:rFonts w:ascii="仿宋" w:eastAsia="仿宋" w:hAnsi="仿宋" w:cs="仿宋" w:hint="eastAsia"/>
            <w:lang w:eastAsia="zh-CN"/>
          </w:rPr>
          <w:t>(一)、建立健全的预算管理制度</w:t>
        </w:r>
        <w:r>
          <w:tab/>
        </w:r>
        <w:r>
          <w:fldChar w:fldCharType="begin"/>
        </w:r>
        <w:r>
          <w:instrText xml:space="preserve"> PAGEREF _Toc2953 \h </w:instrText>
        </w:r>
        <w:r>
          <w:fldChar w:fldCharType="separate"/>
        </w:r>
        <w:r>
          <w:t>43</w:t>
        </w:r>
        <w:r>
          <w:fldChar w:fldCharType="end"/>
        </w:r>
      </w:hyperlink>
    </w:p>
    <w:p>
      <w:pPr>
        <w:pStyle w:val="TOC2"/>
        <w:tabs>
          <w:tab w:val="right" w:leader="dot" w:pos="8306"/>
        </w:tabs>
      </w:pPr>
      <w:hyperlink w:anchor="_Toc446" w:history="1">
        <w:r>
          <w:rPr>
            <w:rFonts w:ascii="仿宋" w:eastAsia="仿宋" w:hAnsi="仿宋" w:cs="仿宋" w:hint="eastAsia"/>
            <w:lang w:eastAsia="zh-CN"/>
          </w:rPr>
          <w:t>(二)、加强资金流动监控</w:t>
        </w:r>
        <w:r>
          <w:tab/>
        </w:r>
        <w:r>
          <w:fldChar w:fldCharType="begin"/>
        </w:r>
        <w:r>
          <w:instrText xml:space="preserve"> PAGEREF _Toc446 \h </w:instrText>
        </w:r>
        <w:r>
          <w:fldChar w:fldCharType="separate"/>
        </w:r>
        <w:r>
          <w:t>44</w:t>
        </w:r>
        <w:r>
          <w:fldChar w:fldCharType="end"/>
        </w:r>
      </w:hyperlink>
    </w:p>
    <w:p>
      <w:pPr>
        <w:pStyle w:val="TOC2"/>
        <w:tabs>
          <w:tab w:val="right" w:leader="dot" w:pos="8306"/>
        </w:tabs>
      </w:pPr>
      <w:hyperlink w:anchor="_Toc24620" w:history="1">
        <w:r>
          <w:rPr>
            <w:rFonts w:ascii="仿宋" w:eastAsia="仿宋" w:hAnsi="仿宋" w:cs="仿宋" w:hint="eastAsia"/>
            <w:lang w:eastAsia="zh-CN"/>
          </w:rPr>
          <w:t>(三)、制定完善的风险控制机制</w:t>
        </w:r>
        <w:r>
          <w:tab/>
        </w:r>
        <w:r>
          <w:fldChar w:fldCharType="begin"/>
        </w:r>
        <w:r>
          <w:instrText xml:space="preserve"> PAGEREF _Toc24620 \h </w:instrText>
        </w:r>
        <w:r>
          <w:fldChar w:fldCharType="separate"/>
        </w:r>
        <w:r>
          <w:t>45</w:t>
        </w:r>
        <w:r>
          <w:fldChar w:fldCharType="end"/>
        </w:r>
      </w:hyperlink>
    </w:p>
    <w:p>
      <w:pPr>
        <w:pStyle w:val="TOC2"/>
        <w:tabs>
          <w:tab w:val="right" w:leader="dot" w:pos="8306"/>
        </w:tabs>
      </w:pPr>
      <w:hyperlink w:anchor="_Toc24109" w:history="1">
        <w:r>
          <w:rPr>
            <w:rFonts w:ascii="仿宋" w:eastAsia="仿宋" w:hAnsi="仿宋" w:cs="仿宋" w:hint="eastAsia"/>
            <w:lang w:eastAsia="zh-CN"/>
          </w:rPr>
          <w:t>(四)、优化成本管理</w:t>
        </w:r>
        <w:r>
          <w:tab/>
        </w:r>
        <w:r>
          <w:fldChar w:fldCharType="begin"/>
        </w:r>
        <w:r>
          <w:instrText xml:space="preserve"> PAGEREF _Toc24109 \h </w:instrText>
        </w:r>
        <w:r>
          <w:fldChar w:fldCharType="separate"/>
        </w:r>
        <w:r>
          <w:t>47</w:t>
        </w:r>
        <w:r>
          <w:fldChar w:fldCharType="end"/>
        </w:r>
      </w:hyperlink>
    </w:p>
    <w:p>
      <w:pPr>
        <w:pStyle w:val="TOC1"/>
        <w:tabs>
          <w:tab w:val="right" w:leader="dot" w:pos="8306"/>
        </w:tabs>
      </w:pPr>
      <w:hyperlink w:anchor="_Toc17146" w:history="1">
        <w:r>
          <w:rPr>
            <w:rFonts w:ascii="仿宋" w:eastAsia="仿宋" w:hAnsi="仿宋" w:cs="仿宋" w:hint="eastAsia"/>
            <w:lang w:eastAsia="zh-CN"/>
          </w:rPr>
          <w:t>十三、营销与推广策略</w:t>
        </w:r>
        <w:r>
          <w:tab/>
        </w:r>
        <w:r>
          <w:fldChar w:fldCharType="begin"/>
        </w:r>
        <w:r>
          <w:instrText xml:space="preserve"> PAGEREF _Toc17146 \h </w:instrText>
        </w:r>
        <w:r>
          <w:fldChar w:fldCharType="separate"/>
        </w:r>
        <w:r>
          <w:t>48</w:t>
        </w:r>
        <w:r>
          <w:fldChar w:fldCharType="end"/>
        </w:r>
      </w:hyperlink>
    </w:p>
    <w:p>
      <w:pPr>
        <w:pStyle w:val="TOC2"/>
        <w:tabs>
          <w:tab w:val="right" w:leader="dot" w:pos="8306"/>
        </w:tabs>
      </w:pPr>
      <w:hyperlink w:anchor="_Toc14356" w:history="1">
        <w:r>
          <w:rPr>
            <w:rFonts w:ascii="仿宋" w:eastAsia="仿宋" w:hAnsi="仿宋" w:cs="仿宋" w:hint="eastAsia"/>
            <w:lang w:eastAsia="zh-CN"/>
          </w:rPr>
          <w:t>(一)、产品/服务定位与特点</w:t>
        </w:r>
        <w:r>
          <w:tab/>
        </w:r>
        <w:r>
          <w:fldChar w:fldCharType="begin"/>
        </w:r>
        <w:r>
          <w:instrText xml:space="preserve"> PAGEREF _Toc14356 \h </w:instrText>
        </w:r>
        <w:r>
          <w:fldChar w:fldCharType="separate"/>
        </w:r>
        <w:r>
          <w:t>48</w:t>
        </w:r>
        <w:r>
          <w:fldChar w:fldCharType="end"/>
        </w:r>
      </w:hyperlink>
    </w:p>
    <w:p>
      <w:pPr>
        <w:pStyle w:val="TOC2"/>
        <w:tabs>
          <w:tab w:val="right" w:leader="dot" w:pos="8306"/>
        </w:tabs>
      </w:pPr>
      <w:hyperlink w:anchor="_Toc28272" w:history="1">
        <w:r>
          <w:rPr>
            <w:rFonts w:ascii="仿宋" w:eastAsia="仿宋" w:hAnsi="仿宋" w:cs="仿宋" w:hint="eastAsia"/>
            <w:lang w:eastAsia="zh-CN"/>
          </w:rPr>
          <w:t>(二)、市场定位与竞争分析</w:t>
        </w:r>
        <w:r>
          <w:tab/>
        </w:r>
        <w:r>
          <w:fldChar w:fldCharType="begin"/>
        </w:r>
        <w:r>
          <w:instrText xml:space="preserve"> PAGEREF _Toc28272 \h </w:instrText>
        </w:r>
        <w:r>
          <w:fldChar w:fldCharType="separate"/>
        </w:r>
        <w:r>
          <w:t>49</w:t>
        </w:r>
        <w:r>
          <w:fldChar w:fldCharType="end"/>
        </w:r>
      </w:hyperlink>
    </w:p>
    <w:p>
      <w:pPr>
        <w:pStyle w:val="TOC2"/>
        <w:tabs>
          <w:tab w:val="right" w:leader="dot" w:pos="8306"/>
        </w:tabs>
      </w:pPr>
      <w:hyperlink w:anchor="_Toc18897" w:history="1">
        <w:r>
          <w:rPr>
            <w:rFonts w:ascii="仿宋" w:eastAsia="仿宋" w:hAnsi="仿宋" w:cs="仿宋" w:hint="eastAsia"/>
            <w:lang w:eastAsia="zh-CN"/>
          </w:rPr>
          <w:t>(三)、营销渠道与策略</w:t>
        </w:r>
        <w:r>
          <w:tab/>
        </w:r>
        <w:r>
          <w:fldChar w:fldCharType="begin"/>
        </w:r>
        <w:r>
          <w:instrText xml:space="preserve"> PAGEREF _Toc18897 \h </w:instrText>
        </w:r>
        <w:r>
          <w:fldChar w:fldCharType="separate"/>
        </w:r>
        <w:r>
          <w:t>51</w:t>
        </w:r>
        <w:r>
          <w:fldChar w:fldCharType="end"/>
        </w:r>
      </w:hyperlink>
    </w:p>
    <w:p>
      <w:pPr>
        <w:pStyle w:val="TOC2"/>
        <w:tabs>
          <w:tab w:val="right" w:leader="dot" w:pos="8306"/>
        </w:tabs>
      </w:pPr>
      <w:hyperlink w:anchor="_Toc15872" w:history="1">
        <w:r>
          <w:rPr>
            <w:rFonts w:ascii="仿宋" w:eastAsia="仿宋" w:hAnsi="仿宋" w:cs="仿宋" w:hint="eastAsia"/>
            <w:lang w:eastAsia="zh-CN"/>
          </w:rPr>
          <w:t>(四)、推广与宣传活动</w:t>
        </w:r>
        <w:r>
          <w:tab/>
        </w:r>
        <w:r>
          <w:fldChar w:fldCharType="begin"/>
        </w:r>
        <w:r>
          <w:instrText xml:space="preserve"> PAGEREF _Toc15872 \h </w:instrText>
        </w:r>
        <w:r>
          <w:fldChar w:fldCharType="separate"/>
        </w:r>
        <w:r>
          <w:t>52</w:t>
        </w:r>
        <w:r>
          <w:fldChar w:fldCharType="end"/>
        </w:r>
      </w:hyperlink>
    </w:p>
    <w:p>
      <w:pPr>
        <w:pStyle w:val="TOC1"/>
        <w:tabs>
          <w:tab w:val="right" w:leader="dot" w:pos="8306"/>
        </w:tabs>
      </w:pPr>
      <w:hyperlink w:anchor="_Toc2414" w:history="1">
        <w:r>
          <w:rPr>
            <w:rFonts w:ascii="仿宋" w:eastAsia="仿宋" w:hAnsi="仿宋" w:cs="仿宋" w:hint="eastAsia"/>
            <w:lang w:eastAsia="zh-CN"/>
          </w:rPr>
          <w:t>十四、供应链管理</w:t>
        </w:r>
        <w:r>
          <w:tab/>
        </w:r>
        <w:r>
          <w:fldChar w:fldCharType="begin"/>
        </w:r>
        <w:r>
          <w:instrText xml:space="preserve"> PAGEREF _Toc2414 \h </w:instrText>
        </w:r>
        <w:r>
          <w:fldChar w:fldCharType="separate"/>
        </w:r>
        <w:r>
          <w:t>57</w:t>
        </w:r>
        <w:r>
          <w:fldChar w:fldCharType="end"/>
        </w:r>
      </w:hyperlink>
    </w:p>
    <w:p>
      <w:pPr>
        <w:pStyle w:val="TOC2"/>
        <w:tabs>
          <w:tab w:val="right" w:leader="dot" w:pos="8306"/>
        </w:tabs>
      </w:pPr>
      <w:hyperlink w:anchor="_Toc15974" w:history="1">
        <w:r>
          <w:rPr>
            <w:rFonts w:ascii="仿宋" w:eastAsia="仿宋" w:hAnsi="仿宋" w:cs="仿宋" w:hint="eastAsia"/>
            <w:lang w:eastAsia="zh-CN"/>
          </w:rPr>
          <w:t>(一)、供应链战略规划</w:t>
        </w:r>
        <w:r>
          <w:tab/>
        </w:r>
        <w:r>
          <w:fldChar w:fldCharType="begin"/>
        </w:r>
        <w:r>
          <w:instrText xml:space="preserve"> PAGEREF _Toc15974 \h </w:instrText>
        </w:r>
        <w:r>
          <w:fldChar w:fldCharType="separate"/>
        </w:r>
        <w:r>
          <w:t>57</w:t>
        </w:r>
        <w:r>
          <w:fldChar w:fldCharType="end"/>
        </w:r>
      </w:hyperlink>
    </w:p>
    <w:p>
      <w:pPr>
        <w:pStyle w:val="TOC2"/>
        <w:tabs>
          <w:tab w:val="right" w:leader="dot" w:pos="8306"/>
        </w:tabs>
      </w:pPr>
      <w:hyperlink w:anchor="_Toc27687" w:history="1">
        <w:r>
          <w:rPr>
            <w:rFonts w:ascii="仿宋" w:eastAsia="仿宋" w:hAnsi="仿宋" w:cs="仿宋" w:hint="eastAsia"/>
            <w:lang w:eastAsia="zh-CN"/>
          </w:rPr>
          <w:t>(二)、供应商选择与合作</w:t>
        </w:r>
        <w:r>
          <w:tab/>
        </w:r>
        <w:r>
          <w:fldChar w:fldCharType="begin"/>
        </w:r>
        <w:r>
          <w:instrText xml:space="preserve"> PAGEREF _Toc27687 \h </w:instrText>
        </w:r>
        <w:r>
          <w:fldChar w:fldCharType="separate"/>
        </w:r>
        <w:r>
          <w:t>59</w:t>
        </w:r>
        <w:r>
          <w:fldChar w:fldCharType="end"/>
        </w:r>
      </w:hyperlink>
    </w:p>
    <w:p>
      <w:pPr>
        <w:pStyle w:val="TOC2"/>
        <w:tabs>
          <w:tab w:val="right" w:leader="dot" w:pos="8306"/>
        </w:tabs>
      </w:pPr>
      <w:hyperlink w:anchor="_Toc1429" w:history="1">
        <w:r>
          <w:rPr>
            <w:rFonts w:ascii="仿宋" w:eastAsia="仿宋" w:hAnsi="仿宋" w:cs="仿宋" w:hint="eastAsia"/>
            <w:lang w:eastAsia="zh-CN"/>
          </w:rPr>
          <w:t>(三)、物流与库存管理</w:t>
        </w:r>
        <w:r>
          <w:tab/>
        </w:r>
        <w:r>
          <w:fldChar w:fldCharType="begin"/>
        </w:r>
        <w:r>
          <w:instrText xml:space="preserve"> PAGEREF _Toc1429 \h </w:instrText>
        </w:r>
        <w:r>
          <w:fldChar w:fldCharType="separate"/>
        </w:r>
        <w:r>
          <w:t>60</w:t>
        </w:r>
        <w:r>
          <w:fldChar w:fldCharType="end"/>
        </w:r>
      </w:hyperlink>
    </w:p>
    <w:p>
      <w:pPr>
        <w:pStyle w:val="TOC1"/>
        <w:tabs>
          <w:tab w:val="right" w:leader="dot" w:pos="8306"/>
        </w:tabs>
      </w:pPr>
      <w:hyperlink w:anchor="_Toc30506" w:history="1">
        <w:r>
          <w:rPr>
            <w:rFonts w:ascii="仿宋" w:eastAsia="仿宋" w:hAnsi="仿宋" w:cs="仿宋" w:hint="eastAsia"/>
            <w:lang w:eastAsia="zh-CN"/>
          </w:rPr>
          <w:t>十五、口腔科材料项目实施时间节点</w:t>
        </w:r>
        <w:r>
          <w:tab/>
        </w:r>
        <w:r>
          <w:fldChar w:fldCharType="begin"/>
        </w:r>
        <w:r>
          <w:instrText xml:space="preserve"> PAGEREF _Toc30506 \h </w:instrText>
        </w:r>
        <w:r>
          <w:fldChar w:fldCharType="separate"/>
        </w:r>
        <w:r>
          <w:t>61</w:t>
        </w:r>
        <w:r>
          <w:fldChar w:fldCharType="end"/>
        </w:r>
      </w:hyperlink>
    </w:p>
    <w:p>
      <w:pPr>
        <w:pStyle w:val="TOC2"/>
        <w:tabs>
          <w:tab w:val="right" w:leader="dot" w:pos="8306"/>
        </w:tabs>
      </w:pPr>
      <w:hyperlink w:anchor="_Toc14080" w:history="1">
        <w:r>
          <w:rPr>
            <w:rFonts w:ascii="仿宋" w:eastAsia="仿宋" w:hAnsi="仿宋" w:cs="仿宋" w:hint="eastAsia"/>
            <w:lang w:eastAsia="zh-CN"/>
          </w:rPr>
          <w:t>(一)、口腔科材料项目启动阶段时间节点</w:t>
        </w:r>
        <w:r>
          <w:tab/>
        </w:r>
        <w:r>
          <w:fldChar w:fldCharType="begin"/>
        </w:r>
        <w:r>
          <w:instrText xml:space="preserve"> PAGEREF _Toc14080 \h </w:instrText>
        </w:r>
        <w:r>
          <w:fldChar w:fldCharType="separate"/>
        </w:r>
        <w:r>
          <w:t>61</w:t>
        </w:r>
        <w:r>
          <w:fldChar w:fldCharType="end"/>
        </w:r>
      </w:hyperlink>
    </w:p>
    <w:p>
      <w:pPr>
        <w:pStyle w:val="TOC2"/>
        <w:tabs>
          <w:tab w:val="right" w:leader="dot" w:pos="8306"/>
        </w:tabs>
      </w:pPr>
      <w:hyperlink w:anchor="_Toc3883" w:history="1">
        <w:r>
          <w:rPr>
            <w:rFonts w:ascii="仿宋" w:eastAsia="仿宋" w:hAnsi="仿宋" w:cs="仿宋" w:hint="eastAsia"/>
            <w:lang w:eastAsia="zh-CN"/>
          </w:rPr>
          <w:t>(二)、口腔科材料项目执行阶段时间节点</w:t>
        </w:r>
        <w:r>
          <w:tab/>
        </w:r>
        <w:r>
          <w:fldChar w:fldCharType="begin"/>
        </w:r>
        <w:r>
          <w:instrText xml:space="preserve"> PAGEREF _Toc3883 \h </w:instrText>
        </w:r>
        <w:r>
          <w:fldChar w:fldCharType="separate"/>
        </w:r>
        <w:r>
          <w:t>63</w:t>
        </w:r>
        <w:r>
          <w:fldChar w:fldCharType="end"/>
        </w:r>
      </w:hyperlink>
    </w:p>
    <w:p>
      <w:pPr>
        <w:pStyle w:val="TOC2"/>
        <w:tabs>
          <w:tab w:val="right" w:leader="dot" w:pos="8306"/>
        </w:tabs>
      </w:pPr>
      <w:hyperlink w:anchor="_Toc32598" w:history="1">
        <w:r>
          <w:rPr>
            <w:rFonts w:ascii="仿宋" w:eastAsia="仿宋" w:hAnsi="仿宋" w:cs="仿宋" w:hint="eastAsia"/>
            <w:lang w:eastAsia="zh-CN"/>
          </w:rPr>
          <w:t>(三)、口腔科材料项目完成阶段时间节点</w:t>
        </w:r>
        <w:r>
          <w:tab/>
        </w:r>
        <w:r>
          <w:fldChar w:fldCharType="begin"/>
        </w:r>
        <w:r>
          <w:instrText xml:space="preserve"> PAGEREF _Toc32598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58"/>
      <w:r>
        <w:rPr>
          <w:rFonts w:ascii="仿宋" w:eastAsia="仿宋" w:hAnsi="仿宋" w:cs="仿宋" w:hint="eastAsia"/>
          <w:sz w:val="28"/>
          <w:lang w:eastAsia="zh-CN"/>
        </w:rPr>
        <w:t>一、口腔科材料项目文档管理</w:t>
      </w:r>
      <w:bookmarkEnd w:id="2"/>
    </w:p>
    <w:p>
      <w:pPr>
        <w:pStyle w:val="Heading2"/>
        <w:rPr>
          <w:rFonts w:ascii="仿宋" w:eastAsia="仿宋" w:hAnsi="仿宋" w:cs="仿宋" w:hint="eastAsia"/>
          <w:lang w:eastAsia="zh-CN"/>
        </w:rPr>
      </w:pPr>
      <w:bookmarkStart w:id="3" w:name="_Toc201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口腔科材料项目高度重视文档的质量和准确性，以支持口腔科材料项目的各项活动和决策。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文档的编制始于口腔科材料项目计划的初期，我们制定了详细的文档编制计划，明确了每个文档的内容、格式和编写责任人。在口腔科材料项目启动阶段，我们首先编制了口腔科材料项目章程，明确定义了口腔科材料项目的目标、范围、风险等关键要素。随后，口腔科材料项目团队根据计划陆续编制了需求文档、设计文档、测试文档等各类文档，确保口腔科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科材料项目管理中的重要环节，旨在确保口腔科材料项目文档符合质量标准和口腔科材料项目需求。在口腔科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科材料项目相关利益方和专业领域的专家对文档进行独立审查。这有助于获取更全面、客观的反馈，确保口腔科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口腔科材料项目在文档编制与审查方面建立了严格的管理机制，通过规范的流程和多维度的审查，确保口腔科材料项目文档的质量、准确性和可靠性，为口腔科材料项目的顺利推进提供了有力支持。</w:t>
      </w:r>
    </w:p>
    <w:p>
      <w:pPr>
        <w:pStyle w:val="Heading2"/>
        <w:ind w:firstLine="560" w:firstLineChars="200"/>
        <w:rPr>
          <w:rFonts w:ascii="仿宋" w:eastAsia="仿宋" w:hAnsi="仿宋" w:cs="仿宋" w:hint="eastAsia"/>
          <w:sz w:val="28"/>
          <w:lang w:eastAsia="zh-CN"/>
        </w:rPr>
      </w:pPr>
      <w:bookmarkStart w:id="4" w:name="_Toc249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我们通过多渠道发布文档，包括电子邮件、口腔科材料项目管理平台、内部网站等，以满足不同团队成员的偏好和需求。多渠道发布确保了信息的全面覆盖。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我们采用了精细的权限控制，确保只有授权人员可以访问敏感信息。这种安全措施保护了口腔科材料项目文档的机密性，防止了未经授权的信息泄露。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4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文档存档与归档是口腔科材料项目生命周期中一个至关重要的环节，直接关系到口腔科材料项目信息的长期保存和历史记录的完整性。在口腔科材料项目中，我们实施了一系列有效的文档存档与归档管理策略：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936"/>
      <w:r>
        <w:rPr>
          <w:rFonts w:ascii="仿宋" w:eastAsia="仿宋" w:hAnsi="仿宋" w:cs="仿宋" w:hint="eastAsia"/>
          <w:sz w:val="28"/>
          <w:lang w:eastAsia="zh-CN"/>
        </w:rPr>
        <w:t>二、口腔科材料项目可持续发展</w:t>
      </w:r>
      <w:bookmarkEnd w:id="6"/>
    </w:p>
    <w:p>
      <w:pPr>
        <w:pStyle w:val="Heading2"/>
        <w:rPr>
          <w:rFonts w:ascii="仿宋" w:eastAsia="仿宋" w:hAnsi="仿宋" w:cs="仿宋" w:hint="eastAsia"/>
          <w:lang w:eastAsia="zh-CN"/>
        </w:rPr>
      </w:pPr>
      <w:bookmarkStart w:id="7" w:name="_Toc1073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中，口腔科材料项目团队着眼于未来，明确了可持续发展的战略方向。制定的具体可持续发展目标包括降低资源使用、采用环保技术、最大化社会效益等。这一步骤不仅有助于口腔科材料项目在环保和社会责任方面达到最高标准，也为未来提供了明确的指引，确保口腔科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可持续实践的融入口腔科材料项目管理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腔科材料项目管理周期。从口腔科材料项目规划开始，口腔科材料项目团队就考虑了环境和社会的因素。在执行阶段，口腔科材料项目团队积极推动绿色技术的应用，优化资源利用。此外，关注员工的社会责任，通过培训和沟通活动提高员工对可持续发展的认知，使他们能够在日常工作中践行可持续实践。这些举措不仅为口腔科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70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扎根于口腔科材料项目的可持续发展理念，我们深信环保与社会责任是口腔科材料项目成功的关键支柱。在口腔科材料项目的每一步，我们都致力于通过创新和实践，履行对环境和社会的坚定责任。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团队通过引入先进的环保技术、建立高效的废物处理系统以及推动能源节约措施，积极履行环保责任。定期的环保监测和评估确保口腔科材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不仅致力于自身可持续发展，还注重对社会的回馈。通过支持社区口腔科材料项目、参与慈善事业、提供培训机会等方式，口腔科材料项目积极履行社会责任。与当地社区建立积极互动，关注员工的工作与生活平衡，以及员工的身心健康，是口腔科材料项目在社会责任层面的关键举措。这样的实践不仅增强了口腔科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329"/>
      <w:r>
        <w:rPr>
          <w:rFonts w:ascii="仿宋" w:eastAsia="仿宋" w:hAnsi="仿宋" w:cs="仿宋" w:hint="eastAsia"/>
          <w:sz w:val="28"/>
          <w:lang w:eastAsia="zh-CN"/>
        </w:rPr>
        <w:t>三、口腔科材料项目危机管理</w:t>
      </w:r>
      <w:bookmarkEnd w:id="9"/>
    </w:p>
    <w:p>
      <w:pPr>
        <w:pStyle w:val="Heading2"/>
        <w:rPr>
          <w:rFonts w:ascii="仿宋" w:eastAsia="仿宋" w:hAnsi="仿宋" w:cs="仿宋" w:hint="eastAsia"/>
          <w:lang w:eastAsia="zh-CN"/>
        </w:rPr>
      </w:pPr>
      <w:bookmarkStart w:id="10" w:name="_Toc3143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危机管理中，危机预警与识别是确保口腔科材料项目稳健运行的核心步骤。通过建立全面的监测机制，口腔科材料项目团队旨在及时发现和理解潜在的风险和危机因素，以便采取及时的预防和应对措施，确保口腔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首先，通过深入的风险评估，口腔科材料项目团队全面分析了整个口腔科材料项目和各个阶段可能存在的威胁。这包括准确评估每个潜在风险的发生概率和可能影响的程度，为后续危机预警提供了有力支持。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科材料项目团队着重于明确定义口腔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科材料项目进展的持续监控，团队能够及时发现潜在问题并作出迅速反应。口腔科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在这一阶段，团队的专业素养和反应速度将发挥至关重要的作用，以确保潜在危机能够在初期得到有效的处理，最大程度地减轻负面影响。通过危机预警与识别，口腔科材料项目得以更有序、可控地推进。</w:t>
      </w:r>
    </w:p>
    <w:p>
      <w:pPr>
        <w:pStyle w:val="Heading2"/>
        <w:ind w:firstLine="560" w:firstLineChars="200"/>
        <w:rPr>
          <w:rFonts w:ascii="仿宋" w:eastAsia="仿宋" w:hAnsi="仿宋" w:cs="仿宋" w:hint="eastAsia"/>
          <w:sz w:val="28"/>
          <w:lang w:eastAsia="zh-CN"/>
        </w:rPr>
      </w:pPr>
      <w:bookmarkStart w:id="11" w:name="_Toc1334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在危机发生时，口腔科材料项目团队立即行动，成立了应急小组。该小组的任务是迅速制定并实施紧急应对措施，以最小化潜在损失。以下是采取的主要措施：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暂停口腔科材料项目进度：为遏制危机蔓延，口腔科材料项目暂时停止进行，以便全面评估当前状况。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资源重新分配：重新评估口腔科材料项目资源的分配，确保最大限度地减小损失。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实时沟通：与关键利益相关者建立实时沟通机制，向他们传递口腔科材料项目危机的实际状况，保障口腔科材料项目核心利益。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在紧急应对的同时，口腔科材料项目团队强调了团队协作和有效沟通的重要性。以下是团队协作的关键举措：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信息共享机制：建立了信息共享平台，确保团队成员能够及时获取口腔科材料项目危机的实时信息。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领导者沟通：口腔科材料项目领导者通过定期会议和即时沟通工具，指导团队应对危机，保持团队稳定运行。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随着危机得到初步控制，口腔科材料项目团队转向制定恢复计划，以确保口腔科材料项目能够从中迅速恢复。主要恢复计划包括：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修复受损的进度计划：重新评估口腔科材料项目进度，制定修复计划，确保口腔科材料项目尽快回归正常进程。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重新调整资源分配：优化资源分配，确保口腔科材料项目在有限资源下高效运转。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风险管理机制加强：对口腔科材料项目风险进行全面评估，制定更强化的风险管理策略，以预防未来可能的危机。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854"/>
      <w:r>
        <w:rPr>
          <w:rFonts w:ascii="仿宋" w:eastAsia="仿宋" w:hAnsi="仿宋" w:cs="仿宋" w:hint="eastAsia"/>
          <w:sz w:val="28"/>
          <w:lang w:eastAsia="zh-CN"/>
        </w:rPr>
        <w:t>四、口腔科材料项目建设单位说明</w:t>
      </w:r>
      <w:bookmarkEnd w:id="12"/>
    </w:p>
    <w:p>
      <w:pPr>
        <w:pStyle w:val="Heading2"/>
        <w:rPr>
          <w:rFonts w:ascii="仿宋" w:eastAsia="仿宋" w:hAnsi="仿宋" w:cs="仿宋" w:hint="eastAsia"/>
          <w:lang w:eastAsia="zh-CN"/>
        </w:rPr>
      </w:pPr>
      <w:bookmarkStart w:id="13" w:name="_Toc30094"/>
      <w:r>
        <w:rPr>
          <w:rFonts w:ascii="仿宋" w:eastAsia="仿宋" w:hAnsi="仿宋" w:cs="仿宋" w:hint="eastAsia"/>
          <w:lang w:eastAsia="zh-CN"/>
        </w:rPr>
        <w:t>(一)、口腔科材料项目承办单位基本情况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0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科材料项目承办单位的XXXX，我们着眼于实现可持续的经济效益。通过技术创新和解决方案的提供，公司预计在口腔科材料项目执行期间将获得可观的收入增长。这一收入来源主要包括口腔科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同时，我们注重成本控制和效率提升，以确保口腔科材料项目的可持续盈利。透过精细的管理和资源优化，公司期望实现口腔科材料项目利润最大化。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科材料项目实施进行全面的投资评估，包括口腔科材料项目启动阶段的资金投入和后续运营成本。通过对口腔科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口腔科材料项目实施过程中具备足够的资金流动性，公司将进行详尽的现金流分析。这包括资金需求的合理预测、口腔科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786"/>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696"/>
      <w:r>
        <w:rPr>
          <w:rFonts w:ascii="仿宋" w:eastAsia="仿宋" w:hAnsi="仿宋" w:cs="仿宋" w:hint="eastAsia"/>
          <w:lang w:eastAsia="zh-CN"/>
        </w:rPr>
        <w:t>(一)、口腔科材料行业分析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行业一直以来都是市场的关注焦点。行业内的发展趋势、竞争态势以及潜在机会都对口腔科材料项目的推进产生深远的影响。通过深入研究行业的整体概貌，我们将更好地理解行业的核心特征，为口腔科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行业，技术一直是推动创新和发展的关键因素。我们将对当前技术趋势进行详尽分析，包括但不限于人工智能、大数据应用、先进制造技术等。这有助于口腔科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腔科材料项目成功的基础。我们将对主要竞争对手进行深入研究，包括其市场份额、产品特点、市场定位等。通过全面了解竞争对手的优势和劣势，口腔科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846"/>
      <w:r>
        <w:rPr>
          <w:rFonts w:ascii="仿宋" w:eastAsia="仿宋" w:hAnsi="仿宋" w:cs="仿宋" w:hint="eastAsia"/>
          <w:sz w:val="28"/>
          <w:lang w:eastAsia="zh-CN"/>
        </w:rPr>
        <w:t>(二)、口腔科材料市场分析预测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腔科材料市场未来的增长趋势。这包括市场的整体规模、各细分领域的发展趋势等。口腔科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腔科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口腔科材料项目实施过程中需要充分考虑的因素。我们将对市场风险进行全面评估，包括但不限于政策法规风险、市场竞争风险、技术变革风险等。通过对潜在风险的深入分析，口腔科材料项目可以制定相应的风险缓解策略，降低不确定性对口腔科材料项目的影响。</w:t>
      </w:r>
    </w:p>
    <w:p>
      <w:pPr>
        <w:pStyle w:val="Heading1"/>
        <w:ind w:firstLine="560" w:firstLineChars="200"/>
        <w:rPr>
          <w:rFonts w:ascii="仿宋" w:eastAsia="仿宋" w:hAnsi="仿宋" w:cs="仿宋" w:hint="eastAsia"/>
          <w:sz w:val="28"/>
          <w:lang w:eastAsia="zh-CN"/>
        </w:rPr>
      </w:pPr>
      <w:bookmarkStart w:id="18" w:name="_Toc9461"/>
      <w:r>
        <w:rPr>
          <w:rFonts w:ascii="仿宋" w:eastAsia="仿宋" w:hAnsi="仿宋" w:cs="仿宋" w:hint="eastAsia"/>
          <w:sz w:val="28"/>
          <w:lang w:eastAsia="zh-CN"/>
        </w:rPr>
        <w:t>六、口腔科材料项目绩效评估</w:t>
      </w:r>
      <w:bookmarkEnd w:id="18"/>
    </w:p>
    <w:p>
      <w:pPr>
        <w:pStyle w:val="Heading2"/>
        <w:rPr>
          <w:rFonts w:ascii="仿宋" w:eastAsia="仿宋" w:hAnsi="仿宋" w:cs="仿宋" w:hint="eastAsia"/>
          <w:lang w:eastAsia="zh-CN"/>
        </w:rPr>
      </w:pPr>
      <w:bookmarkStart w:id="19" w:name="_Toc1265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中，我们设计了一套全面的绩效评估指标，以确保口腔科材料项目的可控和成功交付。这些指标跨足口腔科材料项目目标、成本、进度和质量等多个维度，为我们提供了全面洞察口腔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目标达成率是我们关注的首要指标。我们设定了明确的目标，并通过定期监测和评估，迅速发现并应对潜在的目标偏差。这为口腔科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成本绩效是另一个核心关注点。通过实际成本与预算成本的对比分析，我们深入了解成本差异的原因，及时调整资源分配，保持口腔科材料项目在经济效益方面的合理水平。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进度作为关键的绩效指标之一，得到了精心的关注。我们制定了详细的口腔科材料项目进度计划，并设立了进度符合度指标，确保实际进度与计划进度保持一致。这使我们能够快速发现和解决潜在的进度问题，保持口腔科材料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腔科材料项目绩效的不可或缺的一环。我们引入了一系列的质量标准和客户满意度指标，以确保口腔科材料项目交付的成果在质量上达到或超越预期水平。通过持续监测这些指标，我们努力提升口腔科材料项目整体质量水平，为口腔科材料项目的成功交付提供有力保障。通过这些科学且全面的绩效评估，我们能够更好地引导口腔科材料项目的持续改进，确保口腔科材料项目目标的顺利达成。</w:t>
      </w:r>
    </w:p>
    <w:p>
      <w:pPr>
        <w:pStyle w:val="Heading2"/>
        <w:ind w:firstLine="560" w:firstLineChars="200"/>
        <w:rPr>
          <w:rFonts w:ascii="仿宋" w:eastAsia="仿宋" w:hAnsi="仿宋" w:cs="仿宋" w:hint="eastAsia"/>
          <w:sz w:val="28"/>
          <w:lang w:eastAsia="zh-CN"/>
        </w:rPr>
      </w:pPr>
      <w:bookmarkStart w:id="20" w:name="_Toc1425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绩效评估是口腔科材料项目中的关键环节，为确保口腔科材料项目达到预期目标，我们采用了多层次、多维度的绩效评估方法。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口腔科材料项目的战略目标对齐，确保每个决策和行动都与口腔科材料项目整体目标保持一致。团队会定期召开战略对齐会议，审视当前工作与口腔科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口腔科材料项目进度、质量、成本和风险等方面。这些指标通过数据收集和分析，为口腔科材料项目管理团队提供了客观的评估依据。例如，我们通过口腔科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绩效评估不仅仅停留在口腔科材料项目内部，还考虑了口腔科材料项目对外部环境的影响。我们定期进行干系人满意度调查，以了解各利益相关方对口腔科材料项目的期望和满意度，并及时做出调整。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这种多层次、多角度的绩效评估方法，使得我们能够全面了解口腔科材料项目的运行状态，及时做出调整，确保口腔科材料项目在不断变化的环境中保持稳健前行。</w:t>
      </w:r>
    </w:p>
    <w:p>
      <w:pPr>
        <w:pStyle w:val="Heading2"/>
        <w:ind w:firstLine="560" w:firstLineChars="200"/>
        <w:rPr>
          <w:rFonts w:ascii="仿宋" w:eastAsia="仿宋" w:hAnsi="仿宋" w:cs="仿宋" w:hint="eastAsia"/>
          <w:sz w:val="28"/>
          <w:lang w:eastAsia="zh-CN"/>
        </w:rPr>
      </w:pPr>
      <w:bookmarkStart w:id="21" w:name="_Toc21667"/>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为了确保口腔科材料项目的有效管理和不断优化，我们采用了精心设计的绩效评估周期。这个周期旨在实现灵活、实时和全面的评估，以适应口腔科材料项目执行中的各种挑战。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口腔科材料项目的不同需求，分为短期、中期和长期。短期评估关注每个迭代或工作周期，以及时发现和解决当前任务中的问题。中期评估涵盖几个迭代，深入了解整体口腔科材料项目的趋势和性能。长期评估则着眼于整个口腔科材料项目阶段，确保口腔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口腔科材料项目管理工具和协作平台，团队成员能够随时更新和分享口腔科材料项目数据。这种实时性的反馈机制使我们能够及时察觉潜在问题，快速调整，保持口腔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https://d.book118.com/885342024311011102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621A3"/>
    <w:rsid w:val="491621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42024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2024-02-03T04:07:00Z</dcterms:created>
  <dcterms:modified xsi:type="dcterms:W3CDTF">2024-02-03T04:07:30Z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1C15DD39B3434B189A0DDC46FBD4A34C_11</vt:lpwstr>
  </property>
  <property fmtid="{D5CDD505-2E9C-101B-9397-08002B2CF9AE}" pid="3" name="KSOProductBuildVer">
    <vt:lpwstr>2052-12.1.0.16250</vt:lpwstr>
  </property>
</Properties>
</file>