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防静电垫项目规划设计蓝图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522" w:history="1">
        <w:r>
          <w:rPr>
            <w:rFonts w:ascii="仿宋" w:eastAsia="仿宋" w:hAnsi="仿宋" w:cs="仿宋" w:hint="eastAsia"/>
            <w:lang w:eastAsia="zh-CN"/>
          </w:rPr>
          <w:t>序言</w:t>
        </w:r>
        <w:r>
          <w:tab/>
        </w:r>
        <w:r>
          <w:fldChar w:fldCharType="begin"/>
        </w:r>
        <w:r>
          <w:instrText xml:space="preserve"> PAGEREF _Toc7522 \h </w:instrText>
        </w:r>
        <w:r>
          <w:fldChar w:fldCharType="separate"/>
        </w:r>
        <w:r>
          <w:t>3</w:t>
        </w:r>
        <w:r>
          <w:fldChar w:fldCharType="end"/>
        </w:r>
      </w:hyperlink>
    </w:p>
    <w:p>
      <w:pPr>
        <w:pStyle w:val="TOC1"/>
        <w:tabs>
          <w:tab w:val="right" w:leader="dot" w:pos="8306"/>
        </w:tabs>
      </w:pPr>
      <w:hyperlink w:anchor="_Toc27780" w:history="1">
        <w:r>
          <w:rPr>
            <w:rFonts w:ascii="仿宋" w:eastAsia="仿宋" w:hAnsi="仿宋" w:cs="仿宋" w:hint="eastAsia"/>
            <w:lang w:eastAsia="zh-CN"/>
          </w:rPr>
          <w:t>一、防静电垫项目建设单位说明</w:t>
        </w:r>
        <w:r>
          <w:tab/>
        </w:r>
        <w:r>
          <w:fldChar w:fldCharType="begin"/>
        </w:r>
        <w:r>
          <w:instrText xml:space="preserve"> PAGEREF _Toc27780 \h </w:instrText>
        </w:r>
        <w:r>
          <w:fldChar w:fldCharType="separate"/>
        </w:r>
        <w:r>
          <w:t>3</w:t>
        </w:r>
        <w:r>
          <w:fldChar w:fldCharType="end"/>
        </w:r>
      </w:hyperlink>
    </w:p>
    <w:p>
      <w:pPr>
        <w:pStyle w:val="TOC2"/>
        <w:tabs>
          <w:tab w:val="right" w:leader="dot" w:pos="8306"/>
        </w:tabs>
      </w:pPr>
      <w:hyperlink w:anchor="_Toc1025" w:history="1">
        <w:r>
          <w:rPr>
            <w:rFonts w:ascii="仿宋" w:eastAsia="仿宋" w:hAnsi="仿宋" w:cs="仿宋" w:hint="eastAsia"/>
            <w:lang w:eastAsia="zh-CN"/>
          </w:rPr>
          <w:t>(一)、防静电垫项目承办单位基本情况</w:t>
        </w:r>
        <w:r>
          <w:tab/>
        </w:r>
        <w:r>
          <w:fldChar w:fldCharType="begin"/>
        </w:r>
        <w:r>
          <w:instrText xml:space="preserve"> PAGEREF _Toc1025 \h </w:instrText>
        </w:r>
        <w:r>
          <w:fldChar w:fldCharType="separate"/>
        </w:r>
        <w:r>
          <w:t>3</w:t>
        </w:r>
        <w:r>
          <w:fldChar w:fldCharType="end"/>
        </w:r>
      </w:hyperlink>
    </w:p>
    <w:p>
      <w:pPr>
        <w:pStyle w:val="TOC2"/>
        <w:tabs>
          <w:tab w:val="right" w:leader="dot" w:pos="8306"/>
        </w:tabs>
      </w:pPr>
      <w:hyperlink w:anchor="_Toc14093" w:history="1">
        <w:r>
          <w:rPr>
            <w:rFonts w:ascii="仿宋" w:eastAsia="仿宋" w:hAnsi="仿宋" w:cs="仿宋" w:hint="eastAsia"/>
            <w:lang w:eastAsia="zh-CN"/>
          </w:rPr>
          <w:t>(二)、公司经济效益分析</w:t>
        </w:r>
        <w:r>
          <w:tab/>
        </w:r>
        <w:r>
          <w:fldChar w:fldCharType="begin"/>
        </w:r>
        <w:r>
          <w:instrText xml:space="preserve"> PAGEREF _Toc14093 \h </w:instrText>
        </w:r>
        <w:r>
          <w:fldChar w:fldCharType="separate"/>
        </w:r>
        <w:r>
          <w:t>4</w:t>
        </w:r>
        <w:r>
          <w:fldChar w:fldCharType="end"/>
        </w:r>
      </w:hyperlink>
    </w:p>
    <w:p>
      <w:pPr>
        <w:pStyle w:val="TOC1"/>
        <w:tabs>
          <w:tab w:val="right" w:leader="dot" w:pos="8306"/>
        </w:tabs>
      </w:pPr>
      <w:hyperlink w:anchor="_Toc22735" w:history="1">
        <w:r>
          <w:rPr>
            <w:rFonts w:ascii="仿宋" w:eastAsia="仿宋" w:hAnsi="仿宋" w:cs="仿宋" w:hint="eastAsia"/>
            <w:lang w:eastAsia="zh-CN"/>
          </w:rPr>
          <w:t>二、产品规划分析</w:t>
        </w:r>
        <w:r>
          <w:tab/>
        </w:r>
        <w:r>
          <w:fldChar w:fldCharType="begin"/>
        </w:r>
        <w:r>
          <w:instrText xml:space="preserve"> PAGEREF _Toc22735 \h </w:instrText>
        </w:r>
        <w:r>
          <w:fldChar w:fldCharType="separate"/>
        </w:r>
        <w:r>
          <w:t>5</w:t>
        </w:r>
        <w:r>
          <w:fldChar w:fldCharType="end"/>
        </w:r>
      </w:hyperlink>
    </w:p>
    <w:p>
      <w:pPr>
        <w:pStyle w:val="TOC2"/>
        <w:tabs>
          <w:tab w:val="right" w:leader="dot" w:pos="8306"/>
        </w:tabs>
      </w:pPr>
      <w:hyperlink w:anchor="_Toc3206" w:history="1">
        <w:r>
          <w:rPr>
            <w:rFonts w:ascii="仿宋" w:eastAsia="仿宋" w:hAnsi="仿宋" w:cs="仿宋" w:hint="eastAsia"/>
            <w:lang w:eastAsia="zh-CN"/>
          </w:rPr>
          <w:t>(一)、产品规划</w:t>
        </w:r>
        <w:r>
          <w:tab/>
        </w:r>
        <w:r>
          <w:fldChar w:fldCharType="begin"/>
        </w:r>
        <w:r>
          <w:instrText xml:space="preserve"> PAGEREF _Toc3206 \h </w:instrText>
        </w:r>
        <w:r>
          <w:fldChar w:fldCharType="separate"/>
        </w:r>
        <w:r>
          <w:t>5</w:t>
        </w:r>
        <w:r>
          <w:fldChar w:fldCharType="end"/>
        </w:r>
      </w:hyperlink>
    </w:p>
    <w:p>
      <w:pPr>
        <w:pStyle w:val="TOC2"/>
        <w:tabs>
          <w:tab w:val="right" w:leader="dot" w:pos="8306"/>
        </w:tabs>
      </w:pPr>
      <w:hyperlink w:anchor="_Toc2397" w:history="1">
        <w:r>
          <w:rPr>
            <w:rFonts w:ascii="仿宋" w:eastAsia="仿宋" w:hAnsi="仿宋" w:cs="仿宋" w:hint="eastAsia"/>
            <w:lang w:eastAsia="zh-CN"/>
          </w:rPr>
          <w:t>(二)、建设规模</w:t>
        </w:r>
        <w:r>
          <w:tab/>
        </w:r>
        <w:r>
          <w:fldChar w:fldCharType="begin"/>
        </w:r>
        <w:r>
          <w:instrText xml:space="preserve"> PAGEREF _Toc2397 \h </w:instrText>
        </w:r>
        <w:r>
          <w:fldChar w:fldCharType="separate"/>
        </w:r>
        <w:r>
          <w:t>5</w:t>
        </w:r>
        <w:r>
          <w:fldChar w:fldCharType="end"/>
        </w:r>
      </w:hyperlink>
    </w:p>
    <w:p>
      <w:pPr>
        <w:pStyle w:val="TOC1"/>
        <w:tabs>
          <w:tab w:val="right" w:leader="dot" w:pos="8306"/>
        </w:tabs>
      </w:pPr>
      <w:hyperlink w:anchor="_Toc25107" w:history="1">
        <w:r>
          <w:rPr>
            <w:rFonts w:ascii="仿宋" w:eastAsia="仿宋" w:hAnsi="仿宋" w:cs="仿宋" w:hint="eastAsia"/>
            <w:lang w:eastAsia="zh-CN"/>
          </w:rPr>
          <w:t>三、防静电垫项目绩效评估</w:t>
        </w:r>
        <w:r>
          <w:tab/>
        </w:r>
        <w:r>
          <w:fldChar w:fldCharType="begin"/>
        </w:r>
        <w:r>
          <w:instrText xml:space="preserve"> PAGEREF _Toc25107 \h </w:instrText>
        </w:r>
        <w:r>
          <w:fldChar w:fldCharType="separate"/>
        </w:r>
        <w:r>
          <w:t>7</w:t>
        </w:r>
        <w:r>
          <w:fldChar w:fldCharType="end"/>
        </w:r>
      </w:hyperlink>
    </w:p>
    <w:p>
      <w:pPr>
        <w:pStyle w:val="TOC2"/>
        <w:tabs>
          <w:tab w:val="right" w:leader="dot" w:pos="8306"/>
        </w:tabs>
      </w:pPr>
      <w:hyperlink w:anchor="_Toc25775" w:history="1">
        <w:r>
          <w:rPr>
            <w:rFonts w:ascii="仿宋" w:eastAsia="仿宋" w:hAnsi="仿宋" w:cs="仿宋" w:hint="eastAsia"/>
            <w:lang w:eastAsia="zh-CN"/>
          </w:rPr>
          <w:t>(一)、绩效评估指标</w:t>
        </w:r>
        <w:r>
          <w:tab/>
        </w:r>
        <w:r>
          <w:fldChar w:fldCharType="begin"/>
        </w:r>
        <w:r>
          <w:instrText xml:space="preserve"> PAGEREF _Toc25775 \h </w:instrText>
        </w:r>
        <w:r>
          <w:fldChar w:fldCharType="separate"/>
        </w:r>
        <w:r>
          <w:t>7</w:t>
        </w:r>
        <w:r>
          <w:fldChar w:fldCharType="end"/>
        </w:r>
      </w:hyperlink>
    </w:p>
    <w:p>
      <w:pPr>
        <w:pStyle w:val="TOC2"/>
        <w:tabs>
          <w:tab w:val="right" w:leader="dot" w:pos="8306"/>
        </w:tabs>
      </w:pPr>
      <w:hyperlink w:anchor="_Toc1876" w:history="1">
        <w:r>
          <w:rPr>
            <w:rFonts w:ascii="仿宋" w:eastAsia="仿宋" w:hAnsi="仿宋" w:cs="仿宋" w:hint="eastAsia"/>
            <w:lang w:eastAsia="zh-CN"/>
          </w:rPr>
          <w:t>(二)、绩效评估方法</w:t>
        </w:r>
        <w:r>
          <w:tab/>
        </w:r>
        <w:r>
          <w:fldChar w:fldCharType="begin"/>
        </w:r>
        <w:r>
          <w:instrText xml:space="preserve"> PAGEREF _Toc1876 \h </w:instrText>
        </w:r>
        <w:r>
          <w:fldChar w:fldCharType="separate"/>
        </w:r>
        <w:r>
          <w:t>8</w:t>
        </w:r>
        <w:r>
          <w:fldChar w:fldCharType="end"/>
        </w:r>
      </w:hyperlink>
    </w:p>
    <w:p>
      <w:pPr>
        <w:pStyle w:val="TOC2"/>
        <w:tabs>
          <w:tab w:val="right" w:leader="dot" w:pos="8306"/>
        </w:tabs>
      </w:pPr>
      <w:hyperlink w:anchor="_Toc28133" w:history="1">
        <w:r>
          <w:rPr>
            <w:rFonts w:ascii="仿宋" w:eastAsia="仿宋" w:hAnsi="仿宋" w:cs="仿宋" w:hint="eastAsia"/>
            <w:lang w:eastAsia="zh-CN"/>
          </w:rPr>
          <w:t>(三)、绩效评估周期</w:t>
        </w:r>
        <w:r>
          <w:tab/>
        </w:r>
        <w:r>
          <w:fldChar w:fldCharType="begin"/>
        </w:r>
        <w:r>
          <w:instrText xml:space="preserve"> PAGEREF _Toc28133 \h </w:instrText>
        </w:r>
        <w:r>
          <w:fldChar w:fldCharType="separate"/>
        </w:r>
        <w:r>
          <w:t>9</w:t>
        </w:r>
        <w:r>
          <w:fldChar w:fldCharType="end"/>
        </w:r>
      </w:hyperlink>
    </w:p>
    <w:p>
      <w:pPr>
        <w:pStyle w:val="TOC1"/>
        <w:tabs>
          <w:tab w:val="right" w:leader="dot" w:pos="8306"/>
        </w:tabs>
      </w:pPr>
      <w:hyperlink w:anchor="_Toc9444" w:history="1">
        <w:r>
          <w:rPr>
            <w:rFonts w:ascii="仿宋" w:eastAsia="仿宋" w:hAnsi="仿宋" w:cs="仿宋" w:hint="eastAsia"/>
            <w:lang w:eastAsia="zh-CN"/>
          </w:rPr>
          <w:t>四、防静电垫项目建设背景及必要性分析</w:t>
        </w:r>
        <w:r>
          <w:tab/>
        </w:r>
        <w:r>
          <w:fldChar w:fldCharType="begin"/>
        </w:r>
        <w:r>
          <w:instrText xml:space="preserve"> PAGEREF _Toc9444 \h </w:instrText>
        </w:r>
        <w:r>
          <w:fldChar w:fldCharType="separate"/>
        </w:r>
        <w:r>
          <w:t>10</w:t>
        </w:r>
        <w:r>
          <w:fldChar w:fldCharType="end"/>
        </w:r>
      </w:hyperlink>
    </w:p>
    <w:p>
      <w:pPr>
        <w:pStyle w:val="TOC2"/>
        <w:tabs>
          <w:tab w:val="right" w:leader="dot" w:pos="8306"/>
        </w:tabs>
      </w:pPr>
      <w:hyperlink w:anchor="_Toc32068" w:history="1">
        <w:r>
          <w:rPr>
            <w:rFonts w:ascii="仿宋" w:eastAsia="仿宋" w:hAnsi="仿宋" w:cs="仿宋" w:hint="eastAsia"/>
            <w:lang w:eastAsia="zh-CN"/>
          </w:rPr>
          <w:t>(一)、防静电垫项目背景分析</w:t>
        </w:r>
        <w:r>
          <w:tab/>
        </w:r>
        <w:r>
          <w:fldChar w:fldCharType="begin"/>
        </w:r>
        <w:r>
          <w:instrText xml:space="preserve"> PAGEREF _Toc32068 \h </w:instrText>
        </w:r>
        <w:r>
          <w:fldChar w:fldCharType="separate"/>
        </w:r>
        <w:r>
          <w:t>10</w:t>
        </w:r>
        <w:r>
          <w:fldChar w:fldCharType="end"/>
        </w:r>
      </w:hyperlink>
    </w:p>
    <w:p>
      <w:pPr>
        <w:pStyle w:val="TOC2"/>
        <w:tabs>
          <w:tab w:val="right" w:leader="dot" w:pos="8306"/>
        </w:tabs>
      </w:pPr>
      <w:hyperlink w:anchor="_Toc955" w:history="1">
        <w:r>
          <w:rPr>
            <w:rFonts w:ascii="仿宋" w:eastAsia="仿宋" w:hAnsi="仿宋" w:cs="仿宋" w:hint="eastAsia"/>
            <w:lang w:eastAsia="zh-CN"/>
          </w:rPr>
          <w:t>(二)、防静电垫项目建设必要性分析</w:t>
        </w:r>
        <w:r>
          <w:tab/>
        </w:r>
        <w:r>
          <w:fldChar w:fldCharType="begin"/>
        </w:r>
        <w:r>
          <w:instrText xml:space="preserve"> PAGEREF _Toc955 \h </w:instrText>
        </w:r>
        <w:r>
          <w:fldChar w:fldCharType="separate"/>
        </w:r>
        <w:r>
          <w:t>11</w:t>
        </w:r>
        <w:r>
          <w:fldChar w:fldCharType="end"/>
        </w:r>
      </w:hyperlink>
    </w:p>
    <w:p>
      <w:pPr>
        <w:pStyle w:val="TOC1"/>
        <w:tabs>
          <w:tab w:val="right" w:leader="dot" w:pos="8306"/>
        </w:tabs>
      </w:pPr>
      <w:hyperlink w:anchor="_Toc27270" w:history="1">
        <w:r>
          <w:rPr>
            <w:rFonts w:ascii="仿宋" w:eastAsia="仿宋" w:hAnsi="仿宋" w:cs="仿宋" w:hint="eastAsia"/>
            <w:lang w:eastAsia="zh-CN"/>
          </w:rPr>
          <w:t>五、防静电垫项目选址可行性分析</w:t>
        </w:r>
        <w:r>
          <w:tab/>
        </w:r>
        <w:r>
          <w:fldChar w:fldCharType="begin"/>
        </w:r>
        <w:r>
          <w:instrText xml:space="preserve"> PAGEREF _Toc27270 \h </w:instrText>
        </w:r>
        <w:r>
          <w:fldChar w:fldCharType="separate"/>
        </w:r>
        <w:r>
          <w:t>13</w:t>
        </w:r>
        <w:r>
          <w:fldChar w:fldCharType="end"/>
        </w:r>
      </w:hyperlink>
    </w:p>
    <w:p>
      <w:pPr>
        <w:pStyle w:val="TOC2"/>
        <w:tabs>
          <w:tab w:val="right" w:leader="dot" w:pos="8306"/>
        </w:tabs>
      </w:pPr>
      <w:hyperlink w:anchor="_Toc3270" w:history="1">
        <w:r>
          <w:rPr>
            <w:rFonts w:ascii="仿宋" w:eastAsia="仿宋" w:hAnsi="仿宋" w:cs="仿宋" w:hint="eastAsia"/>
            <w:lang w:eastAsia="zh-CN"/>
          </w:rPr>
          <w:t>(一)、防静电垫项目选址</w:t>
        </w:r>
        <w:r>
          <w:tab/>
        </w:r>
        <w:r>
          <w:fldChar w:fldCharType="begin"/>
        </w:r>
        <w:r>
          <w:instrText xml:space="preserve"> PAGEREF _Toc3270 \h </w:instrText>
        </w:r>
        <w:r>
          <w:fldChar w:fldCharType="separate"/>
        </w:r>
        <w:r>
          <w:t>13</w:t>
        </w:r>
        <w:r>
          <w:fldChar w:fldCharType="end"/>
        </w:r>
      </w:hyperlink>
    </w:p>
    <w:p>
      <w:pPr>
        <w:pStyle w:val="TOC2"/>
        <w:tabs>
          <w:tab w:val="right" w:leader="dot" w:pos="8306"/>
        </w:tabs>
      </w:pPr>
      <w:hyperlink w:anchor="_Toc4754" w:history="1">
        <w:r>
          <w:rPr>
            <w:rFonts w:ascii="仿宋" w:eastAsia="仿宋" w:hAnsi="仿宋" w:cs="仿宋" w:hint="eastAsia"/>
            <w:lang w:eastAsia="zh-CN"/>
          </w:rPr>
          <w:t>(二)、用地控制指标</w:t>
        </w:r>
        <w:r>
          <w:tab/>
        </w:r>
        <w:r>
          <w:fldChar w:fldCharType="begin"/>
        </w:r>
        <w:r>
          <w:instrText xml:space="preserve"> PAGEREF _Toc4754 \h </w:instrText>
        </w:r>
        <w:r>
          <w:fldChar w:fldCharType="separate"/>
        </w:r>
        <w:r>
          <w:t>13</w:t>
        </w:r>
        <w:r>
          <w:fldChar w:fldCharType="end"/>
        </w:r>
      </w:hyperlink>
    </w:p>
    <w:p>
      <w:pPr>
        <w:pStyle w:val="TOC2"/>
        <w:tabs>
          <w:tab w:val="right" w:leader="dot" w:pos="8306"/>
        </w:tabs>
      </w:pPr>
      <w:hyperlink w:anchor="_Toc10810" w:history="1">
        <w:r>
          <w:rPr>
            <w:rFonts w:ascii="仿宋" w:eastAsia="仿宋" w:hAnsi="仿宋" w:cs="仿宋" w:hint="eastAsia"/>
            <w:lang w:eastAsia="zh-CN"/>
          </w:rPr>
          <w:t>(三)、节约用地措施</w:t>
        </w:r>
        <w:r>
          <w:tab/>
        </w:r>
        <w:r>
          <w:fldChar w:fldCharType="begin"/>
        </w:r>
        <w:r>
          <w:instrText xml:space="preserve"> PAGEREF _Toc10810 \h </w:instrText>
        </w:r>
        <w:r>
          <w:fldChar w:fldCharType="separate"/>
        </w:r>
        <w:r>
          <w:t>15</w:t>
        </w:r>
        <w:r>
          <w:fldChar w:fldCharType="end"/>
        </w:r>
      </w:hyperlink>
    </w:p>
    <w:p>
      <w:pPr>
        <w:pStyle w:val="TOC2"/>
        <w:tabs>
          <w:tab w:val="right" w:leader="dot" w:pos="8306"/>
        </w:tabs>
      </w:pPr>
      <w:hyperlink w:anchor="_Toc23564" w:history="1">
        <w:r>
          <w:rPr>
            <w:rFonts w:ascii="仿宋" w:eastAsia="仿宋" w:hAnsi="仿宋" w:cs="仿宋" w:hint="eastAsia"/>
            <w:lang w:eastAsia="zh-CN"/>
          </w:rPr>
          <w:t>(四)、总图布置方案</w:t>
        </w:r>
        <w:r>
          <w:tab/>
        </w:r>
        <w:r>
          <w:fldChar w:fldCharType="begin"/>
        </w:r>
        <w:r>
          <w:instrText xml:space="preserve"> PAGEREF _Toc23564 \h </w:instrText>
        </w:r>
        <w:r>
          <w:fldChar w:fldCharType="separate"/>
        </w:r>
        <w:r>
          <w:t>16</w:t>
        </w:r>
        <w:r>
          <w:fldChar w:fldCharType="end"/>
        </w:r>
      </w:hyperlink>
    </w:p>
    <w:p>
      <w:pPr>
        <w:pStyle w:val="TOC2"/>
        <w:tabs>
          <w:tab w:val="right" w:leader="dot" w:pos="8306"/>
        </w:tabs>
      </w:pPr>
      <w:hyperlink w:anchor="_Toc16483" w:history="1">
        <w:r>
          <w:rPr>
            <w:rFonts w:ascii="仿宋" w:eastAsia="仿宋" w:hAnsi="仿宋" w:cs="仿宋" w:hint="eastAsia"/>
            <w:lang w:eastAsia="zh-CN"/>
          </w:rPr>
          <w:t>(五)、选址综合评价</w:t>
        </w:r>
        <w:r>
          <w:tab/>
        </w:r>
        <w:r>
          <w:fldChar w:fldCharType="begin"/>
        </w:r>
        <w:r>
          <w:instrText xml:space="preserve"> PAGEREF _Toc16483 \h </w:instrText>
        </w:r>
        <w:r>
          <w:fldChar w:fldCharType="separate"/>
        </w:r>
        <w:r>
          <w:t>17</w:t>
        </w:r>
        <w:r>
          <w:fldChar w:fldCharType="end"/>
        </w:r>
      </w:hyperlink>
    </w:p>
    <w:p>
      <w:pPr>
        <w:pStyle w:val="TOC1"/>
        <w:tabs>
          <w:tab w:val="right" w:leader="dot" w:pos="8306"/>
        </w:tabs>
      </w:pPr>
      <w:hyperlink w:anchor="_Toc14693" w:history="1">
        <w:r>
          <w:rPr>
            <w:rFonts w:ascii="仿宋" w:eastAsia="仿宋" w:hAnsi="仿宋" w:cs="仿宋" w:hint="eastAsia"/>
            <w:lang w:eastAsia="zh-CN"/>
          </w:rPr>
          <w:t>六、防静电垫项目土建工程</w:t>
        </w:r>
        <w:r>
          <w:tab/>
        </w:r>
        <w:r>
          <w:fldChar w:fldCharType="begin"/>
        </w:r>
        <w:r>
          <w:instrText xml:space="preserve"> PAGEREF _Toc14693 \h </w:instrText>
        </w:r>
        <w:r>
          <w:fldChar w:fldCharType="separate"/>
        </w:r>
        <w:r>
          <w:t>18</w:t>
        </w:r>
        <w:r>
          <w:fldChar w:fldCharType="end"/>
        </w:r>
      </w:hyperlink>
    </w:p>
    <w:p>
      <w:pPr>
        <w:pStyle w:val="TOC2"/>
        <w:tabs>
          <w:tab w:val="right" w:leader="dot" w:pos="8306"/>
        </w:tabs>
      </w:pPr>
      <w:hyperlink w:anchor="_Toc25086" w:history="1">
        <w:r>
          <w:rPr>
            <w:rFonts w:ascii="仿宋" w:eastAsia="仿宋" w:hAnsi="仿宋" w:cs="仿宋" w:hint="eastAsia"/>
            <w:lang w:eastAsia="zh-CN"/>
          </w:rPr>
          <w:t>(一)、建筑工程设计原则</w:t>
        </w:r>
        <w:r>
          <w:tab/>
        </w:r>
        <w:r>
          <w:fldChar w:fldCharType="begin"/>
        </w:r>
        <w:r>
          <w:instrText xml:space="preserve"> PAGEREF _Toc25086 \h </w:instrText>
        </w:r>
        <w:r>
          <w:fldChar w:fldCharType="separate"/>
        </w:r>
        <w:r>
          <w:t>18</w:t>
        </w:r>
        <w:r>
          <w:fldChar w:fldCharType="end"/>
        </w:r>
      </w:hyperlink>
    </w:p>
    <w:p>
      <w:pPr>
        <w:pStyle w:val="TOC2"/>
        <w:tabs>
          <w:tab w:val="right" w:leader="dot" w:pos="8306"/>
        </w:tabs>
      </w:pPr>
      <w:hyperlink w:anchor="_Toc23622" w:history="1">
        <w:r>
          <w:rPr>
            <w:rFonts w:ascii="仿宋" w:eastAsia="仿宋" w:hAnsi="仿宋" w:cs="仿宋" w:hint="eastAsia"/>
            <w:lang w:eastAsia="zh-CN"/>
          </w:rPr>
          <w:t>(二)、土建工程设计年限及安全等级</w:t>
        </w:r>
        <w:r>
          <w:tab/>
        </w:r>
        <w:r>
          <w:fldChar w:fldCharType="begin"/>
        </w:r>
        <w:r>
          <w:instrText xml:space="preserve"> PAGEREF _Toc23622 \h </w:instrText>
        </w:r>
        <w:r>
          <w:fldChar w:fldCharType="separate"/>
        </w:r>
        <w:r>
          <w:t>19</w:t>
        </w:r>
        <w:r>
          <w:fldChar w:fldCharType="end"/>
        </w:r>
      </w:hyperlink>
    </w:p>
    <w:p>
      <w:pPr>
        <w:pStyle w:val="TOC2"/>
        <w:tabs>
          <w:tab w:val="right" w:leader="dot" w:pos="8306"/>
        </w:tabs>
      </w:pPr>
      <w:hyperlink w:anchor="_Toc17508" w:history="1">
        <w:r>
          <w:rPr>
            <w:rFonts w:ascii="仿宋" w:eastAsia="仿宋" w:hAnsi="仿宋" w:cs="仿宋" w:hint="eastAsia"/>
            <w:lang w:eastAsia="zh-CN"/>
          </w:rPr>
          <w:t>(三)、建筑工程设计总体要求</w:t>
        </w:r>
        <w:r>
          <w:tab/>
        </w:r>
        <w:r>
          <w:fldChar w:fldCharType="begin"/>
        </w:r>
        <w:r>
          <w:instrText xml:space="preserve"> PAGEREF _Toc17508 \h </w:instrText>
        </w:r>
        <w:r>
          <w:fldChar w:fldCharType="separate"/>
        </w:r>
        <w:r>
          <w:t>20</w:t>
        </w:r>
        <w:r>
          <w:fldChar w:fldCharType="end"/>
        </w:r>
      </w:hyperlink>
    </w:p>
    <w:p>
      <w:pPr>
        <w:pStyle w:val="TOC2"/>
        <w:tabs>
          <w:tab w:val="right" w:leader="dot" w:pos="8306"/>
        </w:tabs>
      </w:pPr>
      <w:hyperlink w:anchor="_Toc11669" w:history="1">
        <w:r>
          <w:rPr>
            <w:rFonts w:ascii="仿宋" w:eastAsia="仿宋" w:hAnsi="仿宋" w:cs="仿宋" w:hint="eastAsia"/>
            <w:lang w:eastAsia="zh-CN"/>
          </w:rPr>
          <w:t>(四)、土建工程建设指标</w:t>
        </w:r>
        <w:r>
          <w:tab/>
        </w:r>
        <w:r>
          <w:fldChar w:fldCharType="begin"/>
        </w:r>
        <w:r>
          <w:instrText xml:space="preserve"> PAGEREF _Toc11669 \h </w:instrText>
        </w:r>
        <w:r>
          <w:fldChar w:fldCharType="separate"/>
        </w:r>
        <w:r>
          <w:t>21</w:t>
        </w:r>
        <w:r>
          <w:fldChar w:fldCharType="end"/>
        </w:r>
      </w:hyperlink>
    </w:p>
    <w:p>
      <w:pPr>
        <w:pStyle w:val="TOC1"/>
        <w:tabs>
          <w:tab w:val="right" w:leader="dot" w:pos="8306"/>
        </w:tabs>
      </w:pPr>
      <w:hyperlink w:anchor="_Toc23057" w:history="1">
        <w:r>
          <w:rPr>
            <w:rFonts w:ascii="仿宋" w:eastAsia="仿宋" w:hAnsi="仿宋" w:cs="仿宋" w:hint="eastAsia"/>
            <w:lang w:eastAsia="zh-CN"/>
          </w:rPr>
          <w:t>七、防静电垫项目人力资源管理</w:t>
        </w:r>
        <w:r>
          <w:tab/>
        </w:r>
        <w:r>
          <w:fldChar w:fldCharType="begin"/>
        </w:r>
        <w:r>
          <w:instrText xml:space="preserve"> PAGEREF _Toc23057 \h </w:instrText>
        </w:r>
        <w:r>
          <w:fldChar w:fldCharType="separate"/>
        </w:r>
        <w:r>
          <w:t>21</w:t>
        </w:r>
        <w:r>
          <w:fldChar w:fldCharType="end"/>
        </w:r>
      </w:hyperlink>
    </w:p>
    <w:p>
      <w:pPr>
        <w:pStyle w:val="TOC2"/>
        <w:tabs>
          <w:tab w:val="right" w:leader="dot" w:pos="8306"/>
        </w:tabs>
      </w:pPr>
      <w:hyperlink w:anchor="_Toc30309" w:history="1">
        <w:r>
          <w:rPr>
            <w:rFonts w:ascii="仿宋" w:eastAsia="仿宋" w:hAnsi="仿宋" w:cs="仿宋" w:hint="eastAsia"/>
            <w:lang w:eastAsia="zh-CN"/>
          </w:rPr>
          <w:t>(一)、建立健全的预算管理制度</w:t>
        </w:r>
        <w:r>
          <w:tab/>
        </w:r>
        <w:r>
          <w:fldChar w:fldCharType="begin"/>
        </w:r>
        <w:r>
          <w:instrText xml:space="preserve"> PAGEREF _Toc30309 \h </w:instrText>
        </w:r>
        <w:r>
          <w:fldChar w:fldCharType="separate"/>
        </w:r>
        <w:r>
          <w:t>21</w:t>
        </w:r>
        <w:r>
          <w:fldChar w:fldCharType="end"/>
        </w:r>
      </w:hyperlink>
    </w:p>
    <w:p>
      <w:pPr>
        <w:pStyle w:val="TOC2"/>
        <w:tabs>
          <w:tab w:val="right" w:leader="dot" w:pos="8306"/>
        </w:tabs>
      </w:pPr>
      <w:hyperlink w:anchor="_Toc28226" w:history="1">
        <w:r>
          <w:rPr>
            <w:rFonts w:ascii="仿宋" w:eastAsia="仿宋" w:hAnsi="仿宋" w:cs="仿宋" w:hint="eastAsia"/>
            <w:lang w:eastAsia="zh-CN"/>
          </w:rPr>
          <w:t>(二)、加强资金流动监控</w:t>
        </w:r>
        <w:r>
          <w:tab/>
        </w:r>
        <w:r>
          <w:fldChar w:fldCharType="begin"/>
        </w:r>
        <w:r>
          <w:instrText xml:space="preserve"> PAGEREF _Toc28226 \h </w:instrText>
        </w:r>
        <w:r>
          <w:fldChar w:fldCharType="separate"/>
        </w:r>
        <w:r>
          <w:t>23</w:t>
        </w:r>
        <w:r>
          <w:fldChar w:fldCharType="end"/>
        </w:r>
      </w:hyperlink>
    </w:p>
    <w:p>
      <w:pPr>
        <w:pStyle w:val="TOC2"/>
        <w:tabs>
          <w:tab w:val="right" w:leader="dot" w:pos="8306"/>
        </w:tabs>
      </w:pPr>
      <w:hyperlink w:anchor="_Toc18825" w:history="1">
        <w:r>
          <w:rPr>
            <w:rFonts w:ascii="仿宋" w:eastAsia="仿宋" w:hAnsi="仿宋" w:cs="仿宋" w:hint="eastAsia"/>
            <w:lang w:eastAsia="zh-CN"/>
          </w:rPr>
          <w:t>(三)、制定完善的风险控制机制</w:t>
        </w:r>
        <w:r>
          <w:tab/>
        </w:r>
        <w:r>
          <w:fldChar w:fldCharType="begin"/>
        </w:r>
        <w:r>
          <w:instrText xml:space="preserve"> PAGEREF _Toc18825 \h </w:instrText>
        </w:r>
        <w:r>
          <w:fldChar w:fldCharType="separate"/>
        </w:r>
        <w:r>
          <w:t>24</w:t>
        </w:r>
        <w:r>
          <w:fldChar w:fldCharType="end"/>
        </w:r>
      </w:hyperlink>
    </w:p>
    <w:p>
      <w:pPr>
        <w:pStyle w:val="TOC2"/>
        <w:tabs>
          <w:tab w:val="right" w:leader="dot" w:pos="8306"/>
        </w:tabs>
      </w:pPr>
      <w:hyperlink w:anchor="_Toc13006" w:history="1">
        <w:r>
          <w:rPr>
            <w:rFonts w:ascii="仿宋" w:eastAsia="仿宋" w:hAnsi="仿宋" w:cs="仿宋" w:hint="eastAsia"/>
            <w:lang w:eastAsia="zh-CN"/>
          </w:rPr>
          <w:t>(四)、优化成本管理</w:t>
        </w:r>
        <w:r>
          <w:tab/>
        </w:r>
        <w:r>
          <w:fldChar w:fldCharType="begin"/>
        </w:r>
        <w:r>
          <w:instrText xml:space="preserve"> PAGEREF _Toc13006 \h </w:instrText>
        </w:r>
        <w:r>
          <w:fldChar w:fldCharType="separate"/>
        </w:r>
        <w:r>
          <w:t>25</w:t>
        </w:r>
        <w:r>
          <w:fldChar w:fldCharType="end"/>
        </w:r>
      </w:hyperlink>
    </w:p>
    <w:p>
      <w:pPr>
        <w:pStyle w:val="TOC1"/>
        <w:tabs>
          <w:tab w:val="right" w:leader="dot" w:pos="8306"/>
        </w:tabs>
      </w:pPr>
      <w:hyperlink w:anchor="_Toc31398" w:history="1">
        <w:r>
          <w:rPr>
            <w:rFonts w:ascii="仿宋" w:eastAsia="仿宋" w:hAnsi="仿宋" w:cs="仿宋" w:hint="eastAsia"/>
            <w:lang w:eastAsia="zh-CN"/>
          </w:rPr>
          <w:t>八、防静电垫项目创新与研发</w:t>
        </w:r>
        <w:r>
          <w:tab/>
        </w:r>
        <w:r>
          <w:fldChar w:fldCharType="begin"/>
        </w:r>
        <w:r>
          <w:instrText xml:space="preserve"> PAGEREF _Toc31398 \h </w:instrText>
        </w:r>
        <w:r>
          <w:fldChar w:fldCharType="separate"/>
        </w:r>
        <w:r>
          <w:t>27</w:t>
        </w:r>
        <w:r>
          <w:fldChar w:fldCharType="end"/>
        </w:r>
      </w:hyperlink>
    </w:p>
    <w:p>
      <w:pPr>
        <w:pStyle w:val="TOC2"/>
        <w:tabs>
          <w:tab w:val="right" w:leader="dot" w:pos="8306"/>
        </w:tabs>
      </w:pPr>
      <w:hyperlink w:anchor="_Toc31065" w:history="1">
        <w:r>
          <w:rPr>
            <w:rFonts w:ascii="仿宋" w:eastAsia="仿宋" w:hAnsi="仿宋" w:cs="仿宋" w:hint="eastAsia"/>
            <w:lang w:eastAsia="zh-CN"/>
          </w:rPr>
          <w:t>(一)、创新策略与方向</w:t>
        </w:r>
        <w:r>
          <w:tab/>
        </w:r>
        <w:r>
          <w:fldChar w:fldCharType="begin"/>
        </w:r>
        <w:r>
          <w:instrText xml:space="preserve"> PAGEREF _Toc31065 \h </w:instrText>
        </w:r>
        <w:r>
          <w:fldChar w:fldCharType="separate"/>
        </w:r>
        <w:r>
          <w:t>27</w:t>
        </w:r>
        <w:r>
          <w:fldChar w:fldCharType="end"/>
        </w:r>
      </w:hyperlink>
    </w:p>
    <w:p>
      <w:pPr>
        <w:pStyle w:val="TOC2"/>
        <w:tabs>
          <w:tab w:val="right" w:leader="dot" w:pos="8306"/>
        </w:tabs>
      </w:pPr>
      <w:hyperlink w:anchor="_Toc5882" w:history="1">
        <w:r>
          <w:rPr>
            <w:rFonts w:ascii="仿宋" w:eastAsia="仿宋" w:hAnsi="仿宋" w:cs="仿宋" w:hint="eastAsia"/>
            <w:lang w:eastAsia="zh-CN"/>
          </w:rPr>
          <w:t>(二)、研发规划与投入</w:t>
        </w:r>
        <w:r>
          <w:tab/>
        </w:r>
        <w:r>
          <w:fldChar w:fldCharType="begin"/>
        </w:r>
        <w:r>
          <w:instrText xml:space="preserve"> PAGEREF _Toc5882 \h </w:instrText>
        </w:r>
        <w:r>
          <w:fldChar w:fldCharType="separate"/>
        </w:r>
        <w:r>
          <w:t>28</w:t>
        </w:r>
        <w:r>
          <w:fldChar w:fldCharType="end"/>
        </w:r>
      </w:hyperlink>
    </w:p>
    <w:p>
      <w:pPr>
        <w:pStyle w:val="TOC1"/>
        <w:tabs>
          <w:tab w:val="right" w:leader="dot" w:pos="8306"/>
        </w:tabs>
      </w:pPr>
      <w:hyperlink w:anchor="_Toc23448" w:history="1">
        <w:r>
          <w:rPr>
            <w:rFonts w:ascii="仿宋" w:eastAsia="仿宋" w:hAnsi="仿宋" w:cs="仿宋" w:hint="eastAsia"/>
            <w:lang w:eastAsia="zh-CN"/>
          </w:rPr>
          <w:t>九、防静电垫项目投资规划</w:t>
        </w:r>
        <w:r>
          <w:tab/>
        </w:r>
        <w:r>
          <w:fldChar w:fldCharType="begin"/>
        </w:r>
        <w:r>
          <w:instrText xml:space="preserve"> PAGEREF _Toc23448 \h </w:instrText>
        </w:r>
        <w:r>
          <w:fldChar w:fldCharType="separate"/>
        </w:r>
        <w:r>
          <w:t>30</w:t>
        </w:r>
        <w:r>
          <w:fldChar w:fldCharType="end"/>
        </w:r>
      </w:hyperlink>
    </w:p>
    <w:p>
      <w:pPr>
        <w:pStyle w:val="TOC2"/>
        <w:tabs>
          <w:tab w:val="right" w:leader="dot" w:pos="8306"/>
        </w:tabs>
      </w:pPr>
      <w:hyperlink w:anchor="_Toc13617" w:history="1">
        <w:r>
          <w:rPr>
            <w:rFonts w:ascii="仿宋" w:eastAsia="仿宋" w:hAnsi="仿宋" w:cs="仿宋" w:hint="eastAsia"/>
            <w:lang w:eastAsia="zh-CN"/>
          </w:rPr>
          <w:t>(一)、防静电垫项目总投资估算</w:t>
        </w:r>
        <w:r>
          <w:tab/>
        </w:r>
        <w:r>
          <w:fldChar w:fldCharType="begin"/>
        </w:r>
        <w:r>
          <w:instrText xml:space="preserve"> PAGEREF _Toc13617 \h </w:instrText>
        </w:r>
        <w:r>
          <w:fldChar w:fldCharType="separate"/>
        </w:r>
        <w:r>
          <w:t>30</w:t>
        </w:r>
        <w:r>
          <w:fldChar w:fldCharType="end"/>
        </w:r>
      </w:hyperlink>
    </w:p>
    <w:p>
      <w:pPr>
        <w:pStyle w:val="TOC2"/>
        <w:tabs>
          <w:tab w:val="right" w:leader="dot" w:pos="8306"/>
        </w:tabs>
      </w:pPr>
      <w:hyperlink w:anchor="_Toc29247" w:history="1">
        <w:r>
          <w:rPr>
            <w:rFonts w:ascii="仿宋" w:eastAsia="仿宋" w:hAnsi="仿宋" w:cs="仿宋" w:hint="eastAsia"/>
            <w:lang w:eastAsia="zh-CN"/>
          </w:rPr>
          <w:t>(二)、资金筹措</w:t>
        </w:r>
        <w:r>
          <w:tab/>
        </w:r>
        <w:r>
          <w:fldChar w:fldCharType="begin"/>
        </w:r>
        <w:r>
          <w:instrText xml:space="preserve"> PAGEREF _Toc29247 \h </w:instrText>
        </w:r>
        <w:r>
          <w:fldChar w:fldCharType="separate"/>
        </w:r>
        <w:r>
          <w:t>31</w:t>
        </w:r>
        <w:r>
          <w:fldChar w:fldCharType="end"/>
        </w:r>
      </w:hyperlink>
    </w:p>
    <w:p>
      <w:pPr>
        <w:pStyle w:val="TOC1"/>
        <w:tabs>
          <w:tab w:val="right" w:leader="dot" w:pos="8306"/>
        </w:tabs>
      </w:pPr>
      <w:hyperlink w:anchor="_Toc23801" w:history="1">
        <w:r>
          <w:rPr>
            <w:rFonts w:ascii="仿宋" w:eastAsia="仿宋" w:hAnsi="仿宋" w:cs="仿宋" w:hint="eastAsia"/>
            <w:lang w:eastAsia="zh-CN"/>
          </w:rPr>
          <w:t>十、防静电垫项目社会影响</w:t>
        </w:r>
        <w:r>
          <w:tab/>
        </w:r>
        <w:r>
          <w:fldChar w:fldCharType="begin"/>
        </w:r>
        <w:r>
          <w:instrText xml:space="preserve"> PAGEREF _Toc23801 \h </w:instrText>
        </w:r>
        <w:r>
          <w:fldChar w:fldCharType="separate"/>
        </w:r>
        <w:r>
          <w:t>32</w:t>
        </w:r>
        <w:r>
          <w:fldChar w:fldCharType="end"/>
        </w:r>
      </w:hyperlink>
    </w:p>
    <w:p>
      <w:pPr>
        <w:pStyle w:val="TOC2"/>
        <w:tabs>
          <w:tab w:val="right" w:leader="dot" w:pos="8306"/>
        </w:tabs>
      </w:pPr>
      <w:hyperlink w:anchor="_Toc30923" w:history="1">
        <w:r>
          <w:rPr>
            <w:rFonts w:ascii="仿宋" w:eastAsia="仿宋" w:hAnsi="仿宋" w:cs="仿宋" w:hint="eastAsia"/>
            <w:lang w:eastAsia="zh-CN"/>
          </w:rPr>
          <w:t>(一)、社会责任与义务</w:t>
        </w:r>
        <w:r>
          <w:tab/>
        </w:r>
        <w:r>
          <w:fldChar w:fldCharType="begin"/>
        </w:r>
        <w:r>
          <w:instrText xml:space="preserve"> PAGEREF _Toc30923 \h </w:instrText>
        </w:r>
        <w:r>
          <w:fldChar w:fldCharType="separate"/>
        </w:r>
        <w:r>
          <w:t>32</w:t>
        </w:r>
        <w:r>
          <w:fldChar w:fldCharType="end"/>
        </w:r>
      </w:hyperlink>
    </w:p>
    <w:p>
      <w:pPr>
        <w:pStyle w:val="TOC2"/>
        <w:tabs>
          <w:tab w:val="right" w:leader="dot" w:pos="8306"/>
        </w:tabs>
      </w:pPr>
      <w:hyperlink w:anchor="_Toc3136" w:history="1">
        <w:r>
          <w:rPr>
            <w:rFonts w:ascii="仿宋" w:eastAsia="仿宋" w:hAnsi="仿宋" w:cs="仿宋" w:hint="eastAsia"/>
            <w:lang w:eastAsia="zh-CN"/>
          </w:rPr>
          <w:t>(二)、社会参与与沟通</w:t>
        </w:r>
        <w:r>
          <w:tab/>
        </w:r>
        <w:r>
          <w:fldChar w:fldCharType="begin"/>
        </w:r>
        <w:r>
          <w:instrText xml:space="preserve"> PAGEREF _Toc3136 \h </w:instrText>
        </w:r>
        <w:r>
          <w:fldChar w:fldCharType="separate"/>
        </w:r>
        <w:r>
          <w:t>32</w:t>
        </w:r>
        <w:r>
          <w:fldChar w:fldCharType="end"/>
        </w:r>
      </w:hyperlink>
    </w:p>
    <w:p>
      <w:pPr>
        <w:pStyle w:val="TOC1"/>
        <w:tabs>
          <w:tab w:val="right" w:leader="dot" w:pos="8306"/>
        </w:tabs>
      </w:pPr>
      <w:hyperlink w:anchor="_Toc27731" w:history="1">
        <w:r>
          <w:rPr>
            <w:rFonts w:ascii="仿宋" w:eastAsia="仿宋" w:hAnsi="仿宋" w:cs="仿宋" w:hint="eastAsia"/>
            <w:lang w:eastAsia="zh-CN"/>
          </w:rPr>
          <w:t>十一、防静电垫项目风险管理</w:t>
        </w:r>
        <w:r>
          <w:tab/>
        </w:r>
        <w:r>
          <w:fldChar w:fldCharType="begin"/>
        </w:r>
        <w:r>
          <w:instrText xml:space="preserve"> PAGEREF _Toc27731 \h </w:instrText>
        </w:r>
        <w:r>
          <w:fldChar w:fldCharType="separate"/>
        </w:r>
        <w:r>
          <w:t>33</w:t>
        </w:r>
        <w:r>
          <w:fldChar w:fldCharType="end"/>
        </w:r>
      </w:hyperlink>
    </w:p>
    <w:p>
      <w:pPr>
        <w:pStyle w:val="TOC2"/>
        <w:tabs>
          <w:tab w:val="right" w:leader="dot" w:pos="8306"/>
        </w:tabs>
      </w:pPr>
      <w:hyperlink w:anchor="_Toc20276" w:history="1">
        <w:r>
          <w:rPr>
            <w:rFonts w:ascii="仿宋" w:eastAsia="仿宋" w:hAnsi="仿宋" w:cs="仿宋" w:hint="eastAsia"/>
            <w:lang w:eastAsia="zh-CN"/>
          </w:rPr>
          <w:t>(一)、风险识别与评估</w:t>
        </w:r>
        <w:r>
          <w:tab/>
        </w:r>
        <w:r>
          <w:fldChar w:fldCharType="begin"/>
        </w:r>
        <w:r>
          <w:instrText xml:space="preserve"> PAGEREF _Toc20276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99" w:history="1">
        <w:r>
          <w:rPr>
            <w:rFonts w:ascii="仿宋" w:eastAsia="仿宋" w:hAnsi="仿宋" w:cs="仿宋" w:hint="eastAsia"/>
            <w:lang w:eastAsia="zh-CN"/>
          </w:rPr>
          <w:t>(二)、风险应对策略</w:t>
        </w:r>
        <w:r>
          <w:tab/>
        </w:r>
        <w:r>
          <w:fldChar w:fldCharType="begin"/>
        </w:r>
        <w:r>
          <w:instrText xml:space="preserve"> PAGEREF _Toc26099 \h </w:instrText>
        </w:r>
        <w:r>
          <w:fldChar w:fldCharType="separate"/>
        </w:r>
        <w:r>
          <w:t>34</w:t>
        </w:r>
        <w:r>
          <w:fldChar w:fldCharType="end"/>
        </w:r>
      </w:hyperlink>
    </w:p>
    <w:p>
      <w:pPr>
        <w:pStyle w:val="TOC2"/>
        <w:tabs>
          <w:tab w:val="right" w:leader="dot" w:pos="8306"/>
        </w:tabs>
      </w:pPr>
      <w:hyperlink w:anchor="_Toc18819" w:history="1">
        <w:r>
          <w:rPr>
            <w:rFonts w:ascii="仿宋" w:eastAsia="仿宋" w:hAnsi="仿宋" w:cs="仿宋" w:hint="eastAsia"/>
            <w:lang w:eastAsia="zh-CN"/>
          </w:rPr>
          <w:t>(三)、风险监控与控制</w:t>
        </w:r>
        <w:r>
          <w:tab/>
        </w:r>
        <w:r>
          <w:fldChar w:fldCharType="begin"/>
        </w:r>
        <w:r>
          <w:instrText xml:space="preserve"> PAGEREF _Toc18819 \h </w:instrText>
        </w:r>
        <w:r>
          <w:fldChar w:fldCharType="separate"/>
        </w:r>
        <w:r>
          <w:t>36</w:t>
        </w:r>
        <w:r>
          <w:fldChar w:fldCharType="end"/>
        </w:r>
      </w:hyperlink>
    </w:p>
    <w:p>
      <w:pPr>
        <w:pStyle w:val="TOC1"/>
        <w:tabs>
          <w:tab w:val="right" w:leader="dot" w:pos="8306"/>
        </w:tabs>
      </w:pPr>
      <w:hyperlink w:anchor="_Toc13721" w:history="1">
        <w:r>
          <w:rPr>
            <w:rFonts w:ascii="仿宋" w:eastAsia="仿宋" w:hAnsi="仿宋" w:cs="仿宋" w:hint="eastAsia"/>
            <w:lang w:eastAsia="zh-CN"/>
          </w:rPr>
          <w:t>十二、防静电垫项目经营效益</w:t>
        </w:r>
        <w:r>
          <w:tab/>
        </w:r>
        <w:r>
          <w:fldChar w:fldCharType="begin"/>
        </w:r>
        <w:r>
          <w:instrText xml:space="preserve"> PAGEREF _Toc13721 \h </w:instrText>
        </w:r>
        <w:r>
          <w:fldChar w:fldCharType="separate"/>
        </w:r>
        <w:r>
          <w:t>37</w:t>
        </w:r>
        <w:r>
          <w:fldChar w:fldCharType="end"/>
        </w:r>
      </w:hyperlink>
    </w:p>
    <w:p>
      <w:pPr>
        <w:pStyle w:val="TOC2"/>
        <w:tabs>
          <w:tab w:val="right" w:leader="dot" w:pos="8306"/>
        </w:tabs>
      </w:pPr>
      <w:hyperlink w:anchor="_Toc17013" w:history="1">
        <w:r>
          <w:rPr>
            <w:rFonts w:ascii="仿宋" w:eastAsia="仿宋" w:hAnsi="仿宋" w:cs="仿宋" w:hint="eastAsia"/>
            <w:lang w:eastAsia="zh-CN"/>
          </w:rPr>
          <w:t>(一)、经济评价财务测算</w:t>
        </w:r>
        <w:r>
          <w:tab/>
        </w:r>
        <w:r>
          <w:fldChar w:fldCharType="begin"/>
        </w:r>
        <w:r>
          <w:instrText xml:space="preserve"> PAGEREF _Toc17013 \h </w:instrText>
        </w:r>
        <w:r>
          <w:fldChar w:fldCharType="separate"/>
        </w:r>
        <w:r>
          <w:t>37</w:t>
        </w:r>
        <w:r>
          <w:fldChar w:fldCharType="end"/>
        </w:r>
      </w:hyperlink>
    </w:p>
    <w:p>
      <w:pPr>
        <w:pStyle w:val="TOC2"/>
        <w:tabs>
          <w:tab w:val="right" w:leader="dot" w:pos="8306"/>
        </w:tabs>
      </w:pPr>
      <w:hyperlink w:anchor="_Toc10300" w:history="1">
        <w:r>
          <w:rPr>
            <w:rFonts w:ascii="仿宋" w:eastAsia="仿宋" w:hAnsi="仿宋" w:cs="仿宋" w:hint="eastAsia"/>
            <w:lang w:eastAsia="zh-CN"/>
          </w:rPr>
          <w:t>(二)、防静电垫项目盈利能力分析</w:t>
        </w:r>
        <w:r>
          <w:tab/>
        </w:r>
        <w:r>
          <w:fldChar w:fldCharType="begin"/>
        </w:r>
        <w:r>
          <w:instrText xml:space="preserve"> PAGEREF _Toc10300 \h </w:instrText>
        </w:r>
        <w:r>
          <w:fldChar w:fldCharType="separate"/>
        </w:r>
        <w:r>
          <w:t>39</w:t>
        </w:r>
        <w:r>
          <w:fldChar w:fldCharType="end"/>
        </w:r>
      </w:hyperlink>
    </w:p>
    <w:p>
      <w:pPr>
        <w:pStyle w:val="TOC1"/>
        <w:tabs>
          <w:tab w:val="right" w:leader="dot" w:pos="8306"/>
        </w:tabs>
      </w:pPr>
      <w:hyperlink w:anchor="_Toc4804" w:history="1">
        <w:r>
          <w:rPr>
            <w:rFonts w:ascii="仿宋" w:eastAsia="仿宋" w:hAnsi="仿宋" w:cs="仿宋" w:hint="eastAsia"/>
            <w:lang w:eastAsia="zh-CN"/>
          </w:rPr>
          <w:t>十三、利益相关者分析与沟通计划</w:t>
        </w:r>
        <w:r>
          <w:tab/>
        </w:r>
        <w:r>
          <w:fldChar w:fldCharType="begin"/>
        </w:r>
        <w:r>
          <w:instrText xml:space="preserve"> PAGEREF _Toc4804 \h </w:instrText>
        </w:r>
        <w:r>
          <w:fldChar w:fldCharType="separate"/>
        </w:r>
        <w:r>
          <w:t>39</w:t>
        </w:r>
        <w:r>
          <w:fldChar w:fldCharType="end"/>
        </w:r>
      </w:hyperlink>
    </w:p>
    <w:p>
      <w:pPr>
        <w:pStyle w:val="TOC2"/>
        <w:tabs>
          <w:tab w:val="right" w:leader="dot" w:pos="8306"/>
        </w:tabs>
      </w:pPr>
      <w:hyperlink w:anchor="_Toc31941" w:history="1">
        <w:r>
          <w:rPr>
            <w:rFonts w:ascii="仿宋" w:eastAsia="仿宋" w:hAnsi="仿宋" w:cs="仿宋" w:hint="eastAsia"/>
            <w:lang w:eastAsia="zh-CN"/>
          </w:rPr>
          <w:t>(一)、利益相关者分析</w:t>
        </w:r>
        <w:r>
          <w:tab/>
        </w:r>
        <w:r>
          <w:fldChar w:fldCharType="begin"/>
        </w:r>
        <w:r>
          <w:instrText xml:space="preserve"> PAGEREF _Toc31941 \h </w:instrText>
        </w:r>
        <w:r>
          <w:fldChar w:fldCharType="separate"/>
        </w:r>
        <w:r>
          <w:t>39</w:t>
        </w:r>
        <w:r>
          <w:fldChar w:fldCharType="end"/>
        </w:r>
      </w:hyperlink>
    </w:p>
    <w:p>
      <w:pPr>
        <w:pStyle w:val="TOC2"/>
        <w:tabs>
          <w:tab w:val="right" w:leader="dot" w:pos="8306"/>
        </w:tabs>
      </w:pPr>
      <w:hyperlink w:anchor="_Toc2667" w:history="1">
        <w:r>
          <w:rPr>
            <w:rFonts w:ascii="仿宋" w:eastAsia="仿宋" w:hAnsi="仿宋" w:cs="仿宋" w:hint="eastAsia"/>
            <w:lang w:eastAsia="zh-CN"/>
          </w:rPr>
          <w:t>(二)、沟通计划</w:t>
        </w:r>
        <w:r>
          <w:tab/>
        </w:r>
        <w:r>
          <w:fldChar w:fldCharType="begin"/>
        </w:r>
        <w:r>
          <w:instrText xml:space="preserve"> PAGEREF _Toc2667 \h </w:instrText>
        </w:r>
        <w:r>
          <w:fldChar w:fldCharType="separate"/>
        </w:r>
        <w:r>
          <w:t>41</w:t>
        </w:r>
        <w:r>
          <w:fldChar w:fldCharType="end"/>
        </w:r>
      </w:hyperlink>
    </w:p>
    <w:p>
      <w:pPr>
        <w:pStyle w:val="TOC1"/>
        <w:tabs>
          <w:tab w:val="right" w:leader="dot" w:pos="8306"/>
        </w:tabs>
      </w:pPr>
      <w:hyperlink w:anchor="_Toc25898" w:history="1">
        <w:r>
          <w:rPr>
            <w:rFonts w:ascii="仿宋" w:eastAsia="仿宋" w:hAnsi="仿宋" w:cs="仿宋" w:hint="eastAsia"/>
            <w:lang w:eastAsia="zh-CN"/>
          </w:rPr>
          <w:t>十四、营销与推广策略</w:t>
        </w:r>
        <w:r>
          <w:tab/>
        </w:r>
        <w:r>
          <w:fldChar w:fldCharType="begin"/>
        </w:r>
        <w:r>
          <w:instrText xml:space="preserve"> PAGEREF _Toc25898 \h </w:instrText>
        </w:r>
        <w:r>
          <w:fldChar w:fldCharType="separate"/>
        </w:r>
        <w:r>
          <w:t>42</w:t>
        </w:r>
        <w:r>
          <w:fldChar w:fldCharType="end"/>
        </w:r>
      </w:hyperlink>
    </w:p>
    <w:p>
      <w:pPr>
        <w:pStyle w:val="TOC2"/>
        <w:tabs>
          <w:tab w:val="right" w:leader="dot" w:pos="8306"/>
        </w:tabs>
      </w:pPr>
      <w:hyperlink w:anchor="_Toc21959" w:history="1">
        <w:r>
          <w:rPr>
            <w:rFonts w:ascii="仿宋" w:eastAsia="仿宋" w:hAnsi="仿宋" w:cs="仿宋" w:hint="eastAsia"/>
            <w:lang w:eastAsia="zh-CN"/>
          </w:rPr>
          <w:t>(一)、产品/服务定位与特点</w:t>
        </w:r>
        <w:r>
          <w:tab/>
        </w:r>
        <w:r>
          <w:fldChar w:fldCharType="begin"/>
        </w:r>
        <w:r>
          <w:instrText xml:space="preserve"> PAGEREF _Toc21959 \h </w:instrText>
        </w:r>
        <w:r>
          <w:fldChar w:fldCharType="separate"/>
        </w:r>
        <w:r>
          <w:t>42</w:t>
        </w:r>
        <w:r>
          <w:fldChar w:fldCharType="end"/>
        </w:r>
      </w:hyperlink>
    </w:p>
    <w:p>
      <w:pPr>
        <w:pStyle w:val="TOC2"/>
        <w:tabs>
          <w:tab w:val="right" w:leader="dot" w:pos="8306"/>
        </w:tabs>
      </w:pPr>
      <w:hyperlink w:anchor="_Toc7573" w:history="1">
        <w:r>
          <w:rPr>
            <w:rFonts w:ascii="仿宋" w:eastAsia="仿宋" w:hAnsi="仿宋" w:cs="仿宋" w:hint="eastAsia"/>
            <w:lang w:eastAsia="zh-CN"/>
          </w:rPr>
          <w:t>(二)、市场定位与竞争分析</w:t>
        </w:r>
        <w:r>
          <w:tab/>
        </w:r>
        <w:r>
          <w:fldChar w:fldCharType="begin"/>
        </w:r>
        <w:r>
          <w:instrText xml:space="preserve"> PAGEREF _Toc7573 \h </w:instrText>
        </w:r>
        <w:r>
          <w:fldChar w:fldCharType="separate"/>
        </w:r>
        <w:r>
          <w:t>43</w:t>
        </w:r>
        <w:r>
          <w:fldChar w:fldCharType="end"/>
        </w:r>
      </w:hyperlink>
    </w:p>
    <w:p>
      <w:pPr>
        <w:pStyle w:val="TOC2"/>
        <w:tabs>
          <w:tab w:val="right" w:leader="dot" w:pos="8306"/>
        </w:tabs>
      </w:pPr>
      <w:hyperlink w:anchor="_Toc25773" w:history="1">
        <w:r>
          <w:rPr>
            <w:rFonts w:ascii="仿宋" w:eastAsia="仿宋" w:hAnsi="仿宋" w:cs="仿宋" w:hint="eastAsia"/>
            <w:lang w:eastAsia="zh-CN"/>
          </w:rPr>
          <w:t>(三)、营销渠道与策略</w:t>
        </w:r>
        <w:r>
          <w:tab/>
        </w:r>
        <w:r>
          <w:fldChar w:fldCharType="begin"/>
        </w:r>
        <w:r>
          <w:instrText xml:space="preserve"> PAGEREF _Toc25773 \h </w:instrText>
        </w:r>
        <w:r>
          <w:fldChar w:fldCharType="separate"/>
        </w:r>
        <w:r>
          <w:t>44</w:t>
        </w:r>
        <w:r>
          <w:fldChar w:fldCharType="end"/>
        </w:r>
      </w:hyperlink>
    </w:p>
    <w:p>
      <w:pPr>
        <w:pStyle w:val="TOC2"/>
        <w:tabs>
          <w:tab w:val="right" w:leader="dot" w:pos="8306"/>
        </w:tabs>
      </w:pPr>
      <w:hyperlink w:anchor="_Toc12682" w:history="1">
        <w:r>
          <w:rPr>
            <w:rFonts w:ascii="仿宋" w:eastAsia="仿宋" w:hAnsi="仿宋" w:cs="仿宋" w:hint="eastAsia"/>
            <w:lang w:eastAsia="zh-CN"/>
          </w:rPr>
          <w:t>(四)、推广与宣传活动</w:t>
        </w:r>
        <w:r>
          <w:tab/>
        </w:r>
        <w:r>
          <w:fldChar w:fldCharType="begin"/>
        </w:r>
        <w:r>
          <w:instrText xml:space="preserve"> PAGEREF _Toc12682 \h </w:instrText>
        </w:r>
        <w:r>
          <w:fldChar w:fldCharType="separate"/>
        </w:r>
        <w:r>
          <w:t>45</w:t>
        </w:r>
        <w:r>
          <w:fldChar w:fldCharType="end"/>
        </w:r>
      </w:hyperlink>
    </w:p>
    <w:p>
      <w:pPr>
        <w:pStyle w:val="TOC1"/>
        <w:tabs>
          <w:tab w:val="right" w:leader="dot" w:pos="8306"/>
        </w:tabs>
      </w:pPr>
      <w:hyperlink w:anchor="_Toc11124" w:history="1">
        <w:r>
          <w:rPr>
            <w:rFonts w:ascii="仿宋" w:eastAsia="仿宋" w:hAnsi="仿宋" w:cs="仿宋" w:hint="eastAsia"/>
            <w:lang w:eastAsia="zh-CN"/>
          </w:rPr>
          <w:t>十五、供应链管理</w:t>
        </w:r>
        <w:r>
          <w:tab/>
        </w:r>
        <w:r>
          <w:fldChar w:fldCharType="begin"/>
        </w:r>
        <w:r>
          <w:instrText xml:space="preserve"> PAGEREF _Toc11124 \h </w:instrText>
        </w:r>
        <w:r>
          <w:fldChar w:fldCharType="separate"/>
        </w:r>
        <w:r>
          <w:t>51</w:t>
        </w:r>
        <w:r>
          <w:fldChar w:fldCharType="end"/>
        </w:r>
      </w:hyperlink>
    </w:p>
    <w:p>
      <w:pPr>
        <w:pStyle w:val="TOC2"/>
        <w:tabs>
          <w:tab w:val="right" w:leader="dot" w:pos="8306"/>
        </w:tabs>
      </w:pPr>
      <w:hyperlink w:anchor="_Toc1892" w:history="1">
        <w:r>
          <w:rPr>
            <w:rFonts w:ascii="仿宋" w:eastAsia="仿宋" w:hAnsi="仿宋" w:cs="仿宋" w:hint="eastAsia"/>
            <w:lang w:eastAsia="zh-CN"/>
          </w:rPr>
          <w:t>(一)、供应链战略规划</w:t>
        </w:r>
        <w:r>
          <w:tab/>
        </w:r>
        <w:r>
          <w:fldChar w:fldCharType="begin"/>
        </w:r>
        <w:r>
          <w:instrText xml:space="preserve"> PAGEREF _Toc1892 \h </w:instrText>
        </w:r>
        <w:r>
          <w:fldChar w:fldCharType="separate"/>
        </w:r>
        <w:r>
          <w:t>51</w:t>
        </w:r>
        <w:r>
          <w:fldChar w:fldCharType="end"/>
        </w:r>
      </w:hyperlink>
    </w:p>
    <w:p>
      <w:pPr>
        <w:pStyle w:val="TOC2"/>
        <w:tabs>
          <w:tab w:val="right" w:leader="dot" w:pos="8306"/>
        </w:tabs>
      </w:pPr>
      <w:hyperlink w:anchor="_Toc5372" w:history="1">
        <w:r>
          <w:rPr>
            <w:rFonts w:ascii="仿宋" w:eastAsia="仿宋" w:hAnsi="仿宋" w:cs="仿宋" w:hint="eastAsia"/>
            <w:lang w:eastAsia="zh-CN"/>
          </w:rPr>
          <w:t>(二)、供应商选择与合作</w:t>
        </w:r>
        <w:r>
          <w:tab/>
        </w:r>
        <w:r>
          <w:fldChar w:fldCharType="begin"/>
        </w:r>
        <w:r>
          <w:instrText xml:space="preserve"> PAGEREF _Toc5372 \h </w:instrText>
        </w:r>
        <w:r>
          <w:fldChar w:fldCharType="separate"/>
        </w:r>
        <w:r>
          <w:t>52</w:t>
        </w:r>
        <w:r>
          <w:fldChar w:fldCharType="end"/>
        </w:r>
      </w:hyperlink>
    </w:p>
    <w:p>
      <w:pPr>
        <w:pStyle w:val="TOC2"/>
        <w:tabs>
          <w:tab w:val="right" w:leader="dot" w:pos="8306"/>
        </w:tabs>
      </w:pPr>
      <w:hyperlink w:anchor="_Toc19625" w:history="1">
        <w:r>
          <w:rPr>
            <w:rFonts w:ascii="仿宋" w:eastAsia="仿宋" w:hAnsi="仿宋" w:cs="仿宋" w:hint="eastAsia"/>
            <w:lang w:eastAsia="zh-CN"/>
          </w:rPr>
          <w:t>(三)、物流与库存管理</w:t>
        </w:r>
        <w:r>
          <w:tab/>
        </w:r>
        <w:r>
          <w:fldChar w:fldCharType="begin"/>
        </w:r>
        <w:r>
          <w:instrText xml:space="preserve"> PAGEREF _Toc19625 \h </w:instrText>
        </w:r>
        <w:r>
          <w:fldChar w:fldCharType="separate"/>
        </w:r>
        <w:r>
          <w:t>53</w:t>
        </w:r>
        <w:r>
          <w:fldChar w:fldCharType="end"/>
        </w:r>
      </w:hyperlink>
    </w:p>
    <w:p>
      <w:pPr>
        <w:pStyle w:val="TOC1"/>
        <w:tabs>
          <w:tab w:val="right" w:leader="dot" w:pos="8306"/>
        </w:tabs>
      </w:pPr>
      <w:hyperlink w:anchor="_Toc30263" w:history="1">
        <w:r>
          <w:rPr>
            <w:rFonts w:ascii="仿宋" w:eastAsia="仿宋" w:hAnsi="仿宋" w:cs="仿宋" w:hint="eastAsia"/>
            <w:lang w:eastAsia="zh-CN"/>
          </w:rPr>
          <w:t>十六、风险识别与分类</w:t>
        </w:r>
        <w:r>
          <w:tab/>
        </w:r>
        <w:r>
          <w:fldChar w:fldCharType="begin"/>
        </w:r>
        <w:r>
          <w:instrText xml:space="preserve"> PAGEREF _Toc30263 \h </w:instrText>
        </w:r>
        <w:r>
          <w:fldChar w:fldCharType="separate"/>
        </w:r>
        <w:r>
          <w:t>55</w:t>
        </w:r>
        <w:r>
          <w:fldChar w:fldCharType="end"/>
        </w:r>
      </w:hyperlink>
    </w:p>
    <w:p>
      <w:pPr>
        <w:pStyle w:val="TOC2"/>
        <w:tabs>
          <w:tab w:val="right" w:leader="dot" w:pos="8306"/>
        </w:tabs>
      </w:pPr>
      <w:hyperlink w:anchor="_Toc29181" w:history="1">
        <w:r>
          <w:rPr>
            <w:rFonts w:ascii="仿宋" w:eastAsia="仿宋" w:hAnsi="仿宋" w:cs="仿宋" w:hint="eastAsia"/>
            <w:lang w:eastAsia="zh-CN"/>
          </w:rPr>
          <w:t>(一)、风险识别</w:t>
        </w:r>
        <w:r>
          <w:tab/>
        </w:r>
        <w:r>
          <w:fldChar w:fldCharType="begin"/>
        </w:r>
        <w:r>
          <w:instrText xml:space="preserve"> PAGEREF _Toc29181 \h </w:instrText>
        </w:r>
        <w:r>
          <w:fldChar w:fldCharType="separate"/>
        </w:r>
        <w:r>
          <w:t>55</w:t>
        </w:r>
        <w:r>
          <w:fldChar w:fldCharType="end"/>
        </w:r>
      </w:hyperlink>
    </w:p>
    <w:p>
      <w:pPr>
        <w:pStyle w:val="TOC2"/>
        <w:tabs>
          <w:tab w:val="right" w:leader="dot" w:pos="8306"/>
        </w:tabs>
      </w:pPr>
      <w:hyperlink w:anchor="_Toc5832" w:history="1">
        <w:r>
          <w:rPr>
            <w:rFonts w:ascii="仿宋" w:eastAsia="仿宋" w:hAnsi="仿宋" w:cs="仿宋" w:hint="eastAsia"/>
            <w:lang w:eastAsia="zh-CN"/>
          </w:rPr>
          <w:t>(二)、风险分类</w:t>
        </w:r>
        <w:r>
          <w:tab/>
        </w:r>
        <w:r>
          <w:fldChar w:fldCharType="begin"/>
        </w:r>
        <w:r>
          <w:instrText xml:space="preserve"> PAGEREF _Toc5832 \h </w:instrText>
        </w:r>
        <w:r>
          <w:fldChar w:fldCharType="separate"/>
        </w:r>
        <w:r>
          <w:t>56</w:t>
        </w:r>
        <w:r>
          <w:fldChar w:fldCharType="end"/>
        </w:r>
      </w:hyperlink>
    </w:p>
    <w:p>
      <w:pPr>
        <w:pStyle w:val="TOC1"/>
        <w:tabs>
          <w:tab w:val="right" w:leader="dot" w:pos="8306"/>
        </w:tabs>
      </w:pPr>
      <w:hyperlink w:anchor="_Toc7107" w:history="1">
        <w:r>
          <w:rPr>
            <w:rFonts w:ascii="仿宋" w:eastAsia="仿宋" w:hAnsi="仿宋" w:cs="仿宋" w:hint="eastAsia"/>
            <w:lang w:eastAsia="zh-CN"/>
          </w:rPr>
          <w:t>十七、防静电垫项目工程方案分析</w:t>
        </w:r>
        <w:r>
          <w:tab/>
        </w:r>
        <w:r>
          <w:fldChar w:fldCharType="begin"/>
        </w:r>
        <w:r>
          <w:instrText xml:space="preserve"> PAGEREF _Toc7107 \h </w:instrText>
        </w:r>
        <w:r>
          <w:fldChar w:fldCharType="separate"/>
        </w:r>
        <w:r>
          <w:t>58</w:t>
        </w:r>
        <w:r>
          <w:fldChar w:fldCharType="end"/>
        </w:r>
      </w:hyperlink>
    </w:p>
    <w:p>
      <w:pPr>
        <w:pStyle w:val="TOC2"/>
        <w:tabs>
          <w:tab w:val="right" w:leader="dot" w:pos="8306"/>
        </w:tabs>
      </w:pPr>
      <w:hyperlink w:anchor="_Toc16296" w:history="1">
        <w:r>
          <w:rPr>
            <w:rFonts w:ascii="仿宋" w:eastAsia="仿宋" w:hAnsi="仿宋" w:cs="仿宋" w:hint="eastAsia"/>
            <w:lang w:eastAsia="zh-CN"/>
          </w:rPr>
          <w:t>(一)、建筑工程设计原则</w:t>
        </w:r>
        <w:r>
          <w:tab/>
        </w:r>
        <w:r>
          <w:fldChar w:fldCharType="begin"/>
        </w:r>
        <w:r>
          <w:instrText xml:space="preserve"> PAGEREF _Toc16296 \h </w:instrText>
        </w:r>
        <w:r>
          <w:fldChar w:fldCharType="separate"/>
        </w:r>
        <w:r>
          <w:t>58</w:t>
        </w:r>
        <w:r>
          <w:fldChar w:fldCharType="end"/>
        </w:r>
      </w:hyperlink>
    </w:p>
    <w:p>
      <w:pPr>
        <w:pStyle w:val="TOC2"/>
        <w:tabs>
          <w:tab w:val="right" w:leader="dot" w:pos="8306"/>
        </w:tabs>
      </w:pPr>
      <w:hyperlink w:anchor="_Toc21677" w:history="1">
        <w:r>
          <w:rPr>
            <w:rFonts w:ascii="仿宋" w:eastAsia="仿宋" w:hAnsi="仿宋" w:cs="仿宋" w:hint="eastAsia"/>
            <w:lang w:eastAsia="zh-CN"/>
          </w:rPr>
          <w:t>(二)、土建工程建设指标</w:t>
        </w:r>
        <w:r>
          <w:tab/>
        </w:r>
        <w:r>
          <w:fldChar w:fldCharType="begin"/>
        </w:r>
        <w:r>
          <w:instrText xml:space="preserve"> PAGEREF _Toc21677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5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7780"/>
      <w:r>
        <w:rPr>
          <w:rFonts w:ascii="仿宋" w:eastAsia="仿宋" w:hAnsi="仿宋" w:cs="仿宋" w:hint="eastAsia"/>
          <w:sz w:val="28"/>
          <w:lang w:eastAsia="zh-CN"/>
        </w:rPr>
        <w:t>一、防静电垫项目建设单位说明</w:t>
      </w:r>
      <w:bookmarkEnd w:id="2"/>
    </w:p>
    <w:p>
      <w:pPr>
        <w:pStyle w:val="Heading2"/>
        <w:rPr>
          <w:rFonts w:ascii="仿宋" w:eastAsia="仿宋" w:hAnsi="仿宋" w:cs="仿宋" w:hint="eastAsia"/>
          <w:lang w:eastAsia="zh-CN"/>
        </w:rPr>
      </w:pPr>
      <w:bookmarkStart w:id="3" w:name="_Toc1025"/>
      <w:r>
        <w:rPr>
          <w:rFonts w:ascii="仿宋" w:eastAsia="仿宋" w:hAnsi="仿宋" w:cs="仿宋" w:hint="eastAsia"/>
          <w:lang w:eastAsia="zh-CN"/>
        </w:rPr>
        <w:t>(一)、防静电垫项目承办单位基本情况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409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防静电垫项目承办单位的XXXX，我们着眼于实现可持续的经济效益。通过技术创新和解决方案的提供，公司预计在防静电垫项目执行期间将获得可观的收入增长。这一收入来源主要包括防静电垫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同时，我们注重成本控制和效率提升，以确保防静电垫项目的可持续盈利。透过精细的管理和资源优化，公司期望实现防静电垫项目利润最大化。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防静电垫项目实施进行全面的投资评估，包括防静电垫项目启动阶段的资金投入和后续运营成本。通过对防静电垫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防静电垫项目实施过程中具备足够的资金流动性，公司将进行详尽的现金流分析。这包括资金需求的合理预测、防静电垫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2735"/>
      <w:r>
        <w:rPr>
          <w:rFonts w:ascii="仿宋" w:eastAsia="仿宋" w:hAnsi="仿宋" w:cs="仿宋" w:hint="eastAsia"/>
          <w:sz w:val="28"/>
          <w:lang w:eastAsia="zh-CN"/>
        </w:rPr>
        <w:t>二、产品规划分析</w:t>
      </w:r>
      <w:bookmarkEnd w:id="5"/>
    </w:p>
    <w:p>
      <w:pPr>
        <w:pStyle w:val="Heading2"/>
        <w:rPr>
          <w:rFonts w:ascii="仿宋" w:eastAsia="仿宋" w:hAnsi="仿宋" w:cs="仿宋" w:hint="eastAsia"/>
          <w:lang w:eastAsia="zh-CN"/>
        </w:rPr>
      </w:pPr>
      <w:bookmarkStart w:id="6" w:name="_Toc3206"/>
      <w:r>
        <w:rPr>
          <w:rFonts w:ascii="仿宋" w:eastAsia="仿宋" w:hAnsi="仿宋" w:cs="仿宋" w:hint="eastAsia"/>
          <w:lang w:eastAsia="zh-CN"/>
        </w:rPr>
        <w:t>(一)、产品规划</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防静电垫项目的主要产品是XXXX，预计年产值为XXX万元。这一产品在市场中占据着重要的地位，其广泛的应用范围使得该防静电垫项目的市场前景非常广阔。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防静电垫项目的xxx产品作为重要的原材料之一，将在多个领域发挥关键作用。其在建筑、交通、能源等方面的广泛应用将为整个产业链提供强大的支持，形成产业协同效应。防静电垫项目的年产值XXX万XXX万XXX万万元不仅反映了其在市场上的巨大潜力，更预示着它对国民经济的积极贡献。这种关联度高、涉及面广的产业关系，使得该防静电垫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7" w:name="_Toc2397"/>
      <w:r>
        <w:rPr>
          <w:rFonts w:ascii="仿宋" w:eastAsia="仿宋" w:hAnsi="仿宋" w:cs="仿宋" w:hint="eastAsia"/>
          <w:sz w:val="28"/>
          <w:lang w:eastAsia="zh-CN"/>
        </w:rPr>
        <w:t>(二)、建设规模</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垫项目总征地面积为XXXX平方米，相当于约XX.XX亩，其中净用地面积为XXXX平方米，红线范围内相当于约XX.XX亩。这一用地规模充分考虑了防静电垫项目的建设需求，保障了防静电垫项目在合适的空间内得以充分发展。防静电垫项目规划的总建筑面积为XXXX平方米，其中主体工程建设占XXXX平方米，计容建筑面积达XXXX平方米。预计建筑工程的投资将达到XXXX万元，为防静电垫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垫项目计划购置的设备共计XXXX台（套），设备购置费用为XXXX万元。这一设备购置计划充分考虑到防静电垫项目的生产需求和技术要求，确保了防静电垫项目在生产运营中具备先进的技术装备和高效的生产能力。设备的合理配置将为防静电垫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防静电垫项目计划总投资为XXXX万元，预计年实现营业收入为XXXX万元。这一产能规模的设定旨在确保防静电垫项目能够在投资与回报之间取得平衡，实现长期可持续的发展。防静电垫项目的总投资充分考虑到各个方面的需求，包括用地建设、设备购置等多个环节，以确保防静电垫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8" w:name="_Toc25107"/>
      <w:r>
        <w:rPr>
          <w:rFonts w:ascii="仿宋" w:eastAsia="仿宋" w:hAnsi="仿宋" w:cs="仿宋" w:hint="eastAsia"/>
          <w:sz w:val="28"/>
          <w:lang w:eastAsia="zh-CN"/>
        </w:rPr>
        <w:t>三、防静电垫项目绩效评估</w:t>
      </w:r>
      <w:bookmarkEnd w:id="8"/>
    </w:p>
    <w:p>
      <w:pPr>
        <w:pStyle w:val="Heading2"/>
        <w:rPr>
          <w:rFonts w:ascii="仿宋" w:eastAsia="仿宋" w:hAnsi="仿宋" w:cs="仿宋" w:hint="eastAsia"/>
          <w:lang w:eastAsia="zh-CN"/>
        </w:rPr>
      </w:pPr>
      <w:bookmarkStart w:id="9" w:name="_Toc25775"/>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垫项目中，我们设计了一套全面的绩效评估指标，以确保防静电垫项目的可控和成功交付。这些指标跨足防静电垫项目目标、成本、进度和质量等多个维度，为我们提供了全面洞察防静电垫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垫项目目标达成率是我们关注的首要指标。我们设定了明确的目标，并通过定期监测和评估，迅速发现并应对潜在的目标偏差。这为防静电垫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成本绩效是另一个核心关注点。通过实际成本与预算成本的对比分析，我们深入了解成本差异的原因，及时调整资源分配，保持防静电垫项目在经济效益方面的合理水平。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垫项目进度作为关键的绩效指标之一，得到了精心的关注。我们制定了详细的防静电垫项目进度计划，并设立了进度符合度指标，确保实际进度与计划进度保持一致。这使我们能够快速发现和解决潜在的进度问题，保持防静电垫项目的正常推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防静电垫项目绩效的不可或缺的一环。我们引入了一系列的质量标准和客户满意度指标，以确保防静电垫项目交付的成果在质量上达到或超越预期水平。通过持续监测这些指标，我们努力提升防静电垫项目整体质量水平，为防静电垫项目的成功交付提供有力保障。通过这些科学且全面的绩效评估，我们能够更好地引导防静电垫项目的持续改进，确保防静电垫项目目标的顺利达成。</w:t>
      </w:r>
    </w:p>
    <w:p>
      <w:pPr>
        <w:pStyle w:val="Heading2"/>
        <w:ind w:firstLine="560" w:firstLineChars="200"/>
        <w:rPr>
          <w:rFonts w:ascii="仿宋" w:eastAsia="仿宋" w:hAnsi="仿宋" w:cs="仿宋" w:hint="eastAsia"/>
          <w:sz w:val="28"/>
          <w:lang w:eastAsia="zh-CN"/>
        </w:rPr>
      </w:pPr>
      <w:bookmarkStart w:id="10" w:name="_Toc1876"/>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绩效评估是防静电垫项目中的关键环节，为确保防静电垫项目达到预期目标，我们采用了多层次、多维度的绩效评估方法。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防静电垫项目的战略目标对齐，确保每个决策和行动都与防静电垫项目整体目标保持一致。团队会定期召开战略对齐会议，审视当前工作与防静电垫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防静电垫项目进度、质量、成本和风险等方面。这些指标通过数据收集和分析，为防静电垫项目管理团队提供了客观的评估依据。例如，我们通过防静电垫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绩效评估不仅仅停留在防静电垫项目内部，还考虑了防静电垫项目对外部环境的影响。我们定期进行干系人满意度调查，以了解各利益相关方对防静电垫项目的期望和满意度，并及时做出调整。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这种多层次、多角度的绩效评估方法，使得我们能够全面了解防静电垫项目的运行状态，及时做出调整，确保防静电垫项目在不断变化的环境中保持稳健前行。</w:t>
      </w:r>
    </w:p>
    <w:p>
      <w:pPr>
        <w:pStyle w:val="Heading2"/>
        <w:ind w:firstLine="560" w:firstLineChars="200"/>
        <w:rPr>
          <w:rFonts w:ascii="仿宋" w:eastAsia="仿宋" w:hAnsi="仿宋" w:cs="仿宋" w:hint="eastAsia"/>
          <w:sz w:val="28"/>
          <w:lang w:eastAsia="zh-CN"/>
        </w:rPr>
      </w:pPr>
      <w:bookmarkStart w:id="11" w:name="_Toc28133"/>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为了确保防静电垫项目的有效管理和不断优化，我们采用了精心设计的绩效评估周期。这个周期旨在实现灵活、实时和全面的评估，以适应防静电垫项目执行中的各种挑战。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防静电垫项目的不同需求，分为短期、中期和长期。短期评估关注每个迭代或工作周期，以及时发现和解决当前任务中的问题。中期评估涵盖几个迭代，深入了解整体防静电垫项目的趋势和性能。长期评估则着眼于整个防静电垫项目阶段，确保防静电垫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防静电垫项目管理工具和协作平台，团队成员能够随时更新和分享防静电垫项目数据。这种实时性的反馈机制使我们能够及时察觉潜在问题，快速调整，保持防静电垫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防静电垫项目的决策制定密不可分。每个周期的防静电垫项目回顾会议成为集体总结经验、识别问题深层次原因并找到创新解决方案的平台。这种定期的反思与调整机制使防静电垫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9444"/>
      <w:r>
        <w:rPr>
          <w:rFonts w:ascii="仿宋" w:eastAsia="仿宋" w:hAnsi="仿宋" w:cs="仿宋" w:hint="eastAsia"/>
          <w:sz w:val="28"/>
          <w:lang w:eastAsia="zh-CN"/>
        </w:rPr>
        <w:t>四、防静电垫项目建设背景及必要性分析</w:t>
      </w:r>
      <w:bookmarkEnd w:id="12"/>
    </w:p>
    <w:p>
      <w:pPr>
        <w:pStyle w:val="Heading2"/>
        <w:rPr>
          <w:rFonts w:ascii="仿宋" w:eastAsia="仿宋" w:hAnsi="仿宋" w:cs="仿宋" w:hint="eastAsia"/>
          <w:lang w:eastAsia="zh-CN"/>
        </w:rPr>
      </w:pPr>
      <w:bookmarkStart w:id="13" w:name="_Toc32068"/>
      <w:r>
        <w:rPr>
          <w:rFonts w:ascii="仿宋" w:eastAsia="仿宋" w:hAnsi="仿宋" w:cs="仿宋" w:hint="eastAsia"/>
          <w:lang w:eastAsia="zh-CN"/>
        </w:rPr>
        <w:t>(一)、防静电垫项目背景分析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垫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防静电垫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防静电垫项目在这个潮流中的定位。同时，我们将关注行业内涌现的新兴机遇，以便防静电垫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防静电垫项目提供了强大的发展动力。我们将聚焦于行业内最新的技术发展趋势，包括但不限于人工智能、大数据分析、物联网等领域。通过深度的技术研究，我们将确保防静电垫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防静电垫项目发展的源泉。我们将投入更多的精力对市场需求进行深入剖析，超越表面的需求，深入挖掘潜在的市场痛点和机遇。通过对市场需求的细致了解，防静电垫项目将更有针对性地设计解决方案，满足市场的多样化需求，从而更好地促进防静电垫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防静电垫项目战略至关重要。我们将对竞争态势进行更为深入的分析，包括但不限于市场份额、产品特点、客户满意度等多个维度。通过深度的竞争分析，防静电垫项目将能够更准确地把握市场脉搏，制定具有竞争力的防静电垫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防静电垫项目的发展具有直接的影响。我们将进行更为全面的法规和政策分析，了解行业发展中的潜在法律风险和合规挑战。通过充分了解和遵守相关法规，防静电垫项目将确保在法律框架内合法合规运营，为防静电垫项目的稳健发展提供有力支持。</w:t>
      </w:r>
    </w:p>
    <w:p>
      <w:pPr>
        <w:pStyle w:val="Heading2"/>
        <w:ind w:firstLine="560" w:firstLineChars="200"/>
        <w:rPr>
          <w:rFonts w:ascii="仿宋" w:eastAsia="仿宋" w:hAnsi="仿宋" w:cs="仿宋" w:hint="eastAsia"/>
          <w:sz w:val="28"/>
          <w:lang w:eastAsia="zh-CN"/>
        </w:rPr>
      </w:pPr>
      <w:bookmarkStart w:id="14" w:name="_Toc955"/>
      <w:r>
        <w:rPr>
          <w:rFonts w:ascii="仿宋" w:eastAsia="仿宋" w:hAnsi="仿宋" w:cs="仿宋" w:hint="eastAsia"/>
          <w:sz w:val="28"/>
          <w:lang w:eastAsia="zh-CN"/>
        </w:rPr>
        <w:t>(二)、防静电垫项目建设必要性分析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垫项目建设的迫切性源于对行业发展趋势的深刻洞察。我们正处于一个行业变革的时代，科技创新、数字化转型成为企业发展的关键动力。防静电垫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垫项目建设不仅仅是为了跟上潮流，更是为了通过技术创新推动企业的持续发展。通过引入先进的技术和解决方案，防静电垫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防静电垫项目的建设成为必然选择，通过提高产品质量、拓展服务领域，从而在竞争中获得更多的机会。防静电垫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防静电垫项目建设的必要性体现在对客户需求更精准的满足。通过防静电垫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静电垫项目建设的背后是对企业持续创新的追求。只有通过不断创新，企业才能在竞争中立于不败之地。防静电垫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5" w:name="_Toc27270"/>
      <w:r>
        <w:rPr>
          <w:rFonts w:ascii="仿宋" w:eastAsia="仿宋" w:hAnsi="仿宋" w:cs="仿宋" w:hint="eastAsia"/>
          <w:sz w:val="28"/>
          <w:lang w:eastAsia="zh-CN"/>
        </w:rPr>
        <w:t>五、防静电垫项目选址可行性分析</w:t>
      </w:r>
      <w:bookmarkEnd w:id="15"/>
    </w:p>
    <w:p>
      <w:pPr>
        <w:pStyle w:val="Heading2"/>
        <w:rPr>
          <w:rFonts w:ascii="仿宋" w:eastAsia="仿宋" w:hAnsi="仿宋" w:cs="仿宋" w:hint="eastAsia"/>
          <w:lang w:eastAsia="zh-CN"/>
        </w:rPr>
      </w:pPr>
      <w:bookmarkStart w:id="16" w:name="_Toc3270"/>
      <w:r>
        <w:rPr>
          <w:rFonts w:ascii="仿宋" w:eastAsia="仿宋" w:hAnsi="仿宋" w:cs="仿宋" w:hint="eastAsia"/>
          <w:lang w:eastAsia="zh-CN"/>
        </w:rPr>
        <w:t>(一)、防静电垫项目选址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该防静电垫项目选址位于XX省XX市XX区XXX街道</w:t>
      </w:r>
    </w:p>
    <w:p>
      <w:pPr>
        <w:pStyle w:val="Heading2"/>
        <w:ind w:firstLine="560" w:firstLineChars="200"/>
        <w:rPr>
          <w:rFonts w:ascii="仿宋" w:eastAsia="仿宋" w:hAnsi="仿宋" w:cs="仿宋" w:hint="eastAsia"/>
          <w:sz w:val="28"/>
          <w:lang w:eastAsia="zh-CN"/>
        </w:rPr>
      </w:pPr>
      <w:bookmarkStart w:id="17" w:name="_Toc4754"/>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防静电垫项目的征地面积将根据防静电垫项目的实际规模和需求进行精确规划。具体面积XXX平方米，旨在确保防静电垫项目不仅能够满足当前的发展需求，还能够预留空间以适应未来的扩展。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净用地面积是在征地面积基础上去除不可利用面积后的实际可开发用地。具体面积XXX平方米，考虑到环保、交通、安全等多方面因素，以确保防静电垫项目在整体利用效率上达到最优。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防静电垫项目计划建设的建筑总规模具体面积XXX平方米。这一规模的确定综合考虑了防静电垫项目的性质、规模，以及城市规划的相关要求，确保建筑布局与周边环境协调一致。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绿地率是防静电垫项目用地中被规划为绿地的比例。具体面积XXX平方米，旨在通过合理规划绿地，改善防静电垫项目周边环境，提升居民生活质量，并符合城市整体绿化规划。</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容积率是用地上可以建设的建筑总体积与用地面积之比。具体面积XXX，通过合理的容积率规划，确保防静电垫项目建筑规模与周边环境和谐共生。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确保防静电垫项目选址与当地城市规划相一致，具体面积XXX平方米。通过与城市规划部门深入沟通，确保防静电垫项目不仅符合城市的整体发展方向，还能够融入城市的发展布局，为城市的长远发展贡献力量。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防静电垫项目选址符合当地产业政策，具体面积XXX平方米。这包括防静电垫项目对当地经济的促进作用，以及对相关产业的带动效应，确保防静电垫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用地总体要求必须符合环保和可持续发展的原则，具体面积XXX平方米。通过采用绿色建筑设计、节能减排等措施，确保防静电垫项目在建设和运营过程中对环境的影响最小化，达到可持续发展的要求。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确保防静电垫项目选址具备必要的公共设施配套，具体面积XXX平方米。这包括交通便利性、教育、医疗等基础设施，以提高居民生活品质，使得防静电垫项目选址更具吸引力。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考虑用地总体要求对当地社会稳定性的影响，具体面积XXX平方米。通过深入了解当地社区反馈，确保防静电垫项目的选址和建设过程对当地社会和谐稳定产生积极作用。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防静电垫项目选址不仅符合法规和规划，还在实际操作中具有可行性。这一全面规划将为防静电垫项目的成功实施提供坚实的基础，确保防静电垫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0810"/>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防静电垫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防静电垫项目的设备规划和空间设计中，我们将采取灵活设备布局的措施。设备布局将根据实际需求进行灵活设计，避免不必要的浪费。通过合理规划设备摆放位置，我们将提高设备的利用率，减少设备间距，以确保防静电垫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防静电垫项目内部引入共享设施的概念，例如共享会议室、办公区等。通过这种方式，我们可以减少对资源的重复建设，提高资源共享效率，从而减小防静电垫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23564"/>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防静电垫项目的总图布置中，我们将不同功能区域进行明确的规划，以最大程度满足防静电垫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https://d.book118.com/886001243011010035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防静电垫项目规划设计蓝图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防静电垫项目规划设计蓝图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防静电垫项目规划设计蓝图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防静电垫项目规划设计蓝图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防静电垫项目规划设计蓝图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防静电垫项目规划设计蓝图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防静电垫项目规划设计蓝图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防静电垫项目规划设计蓝图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防静电垫项目规划设计蓝图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防静电垫项目规划设计蓝图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防静电垫项目规划设计蓝图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防静电垫项目规划设计蓝图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防静电垫项目规划设计蓝图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防静电垫项目规划设计蓝图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防静电垫项目规划设计蓝图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防静电垫项目规划设计蓝图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防静电垫项目规划设计蓝图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BD0509"/>
    <w:rsid w:val="74BD050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6001243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2024-01-15T12:30:00Z</dcterms:created>
  <dcterms:modified xsi:type="dcterms:W3CDTF">2024-01-15T12:30:46Z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E0CBF726BFB6496484D4F0EF1C477EC0_11</vt:lpwstr>
  </property>
  <property fmtid="{D5CDD505-2E9C-101B-9397-08002B2CF9AE}" pid="3" name="KSOProductBuildVer">
    <vt:lpwstr>2052-12.1.0.16120</vt:lpwstr>
  </property>
</Properties>
</file>