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人造原油项目规划设计方案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04" w:history="1">
        <w:r>
          <w:rPr>
            <w:rFonts w:ascii="仿宋" w:eastAsia="仿宋" w:hAnsi="仿宋" w:cs="仿宋" w:hint="eastAsia"/>
            <w:lang w:eastAsia="zh-CN"/>
          </w:rPr>
          <w:t>前言</w:t>
        </w:r>
        <w:r>
          <w:tab/>
        </w:r>
        <w:r>
          <w:fldChar w:fldCharType="begin"/>
        </w:r>
        <w:r>
          <w:instrText xml:space="preserve"> PAGEREF _Toc18504 \h </w:instrText>
        </w:r>
        <w:r>
          <w:fldChar w:fldCharType="separate"/>
        </w:r>
        <w:r>
          <w:t>3</w:t>
        </w:r>
        <w:r>
          <w:fldChar w:fldCharType="end"/>
        </w:r>
      </w:hyperlink>
    </w:p>
    <w:p>
      <w:pPr>
        <w:pStyle w:val="TOC1"/>
        <w:tabs>
          <w:tab w:val="right" w:leader="dot" w:pos="8306"/>
        </w:tabs>
      </w:pPr>
      <w:hyperlink w:anchor="_Toc13858" w:history="1">
        <w:r>
          <w:rPr>
            <w:rFonts w:ascii="仿宋" w:eastAsia="仿宋" w:hAnsi="仿宋" w:cs="仿宋" w:hint="eastAsia"/>
            <w:lang w:eastAsia="zh-CN"/>
          </w:rPr>
          <w:t>一、人造原油项目可持续发展</w:t>
        </w:r>
        <w:r>
          <w:tab/>
        </w:r>
        <w:r>
          <w:fldChar w:fldCharType="begin"/>
        </w:r>
        <w:r>
          <w:instrText xml:space="preserve"> PAGEREF _Toc13858 \h </w:instrText>
        </w:r>
        <w:r>
          <w:fldChar w:fldCharType="separate"/>
        </w:r>
        <w:r>
          <w:t>3</w:t>
        </w:r>
        <w:r>
          <w:fldChar w:fldCharType="end"/>
        </w:r>
      </w:hyperlink>
    </w:p>
    <w:p>
      <w:pPr>
        <w:pStyle w:val="TOC2"/>
        <w:tabs>
          <w:tab w:val="right" w:leader="dot" w:pos="8306"/>
        </w:tabs>
      </w:pPr>
      <w:hyperlink w:anchor="_Toc26223" w:history="1">
        <w:r>
          <w:rPr>
            <w:rFonts w:ascii="仿宋" w:eastAsia="仿宋" w:hAnsi="仿宋" w:cs="仿宋" w:hint="eastAsia"/>
            <w:lang w:eastAsia="zh-CN"/>
          </w:rPr>
          <w:t>(一)、可持续战略与实践</w:t>
        </w:r>
        <w:r>
          <w:tab/>
        </w:r>
        <w:r>
          <w:fldChar w:fldCharType="begin"/>
        </w:r>
        <w:r>
          <w:instrText xml:space="preserve"> PAGEREF _Toc26223 \h </w:instrText>
        </w:r>
        <w:r>
          <w:fldChar w:fldCharType="separate"/>
        </w:r>
        <w:r>
          <w:t>3</w:t>
        </w:r>
        <w:r>
          <w:fldChar w:fldCharType="end"/>
        </w:r>
      </w:hyperlink>
    </w:p>
    <w:p>
      <w:pPr>
        <w:pStyle w:val="TOC2"/>
        <w:tabs>
          <w:tab w:val="right" w:leader="dot" w:pos="8306"/>
        </w:tabs>
      </w:pPr>
      <w:hyperlink w:anchor="_Toc30506" w:history="1">
        <w:r>
          <w:rPr>
            <w:rFonts w:ascii="仿宋" w:eastAsia="仿宋" w:hAnsi="仿宋" w:cs="仿宋" w:hint="eastAsia"/>
            <w:lang w:eastAsia="zh-CN"/>
          </w:rPr>
          <w:t>(二)、环保与社会责任</w:t>
        </w:r>
        <w:r>
          <w:tab/>
        </w:r>
        <w:r>
          <w:fldChar w:fldCharType="begin"/>
        </w:r>
        <w:r>
          <w:instrText xml:space="preserve"> PAGEREF _Toc30506 \h </w:instrText>
        </w:r>
        <w:r>
          <w:fldChar w:fldCharType="separate"/>
        </w:r>
        <w:r>
          <w:t>4</w:t>
        </w:r>
        <w:r>
          <w:fldChar w:fldCharType="end"/>
        </w:r>
      </w:hyperlink>
    </w:p>
    <w:p>
      <w:pPr>
        <w:pStyle w:val="TOC1"/>
        <w:tabs>
          <w:tab w:val="right" w:leader="dot" w:pos="8306"/>
        </w:tabs>
      </w:pPr>
      <w:hyperlink w:anchor="_Toc29315" w:history="1">
        <w:r>
          <w:rPr>
            <w:rFonts w:ascii="仿宋" w:eastAsia="仿宋" w:hAnsi="仿宋" w:cs="仿宋" w:hint="eastAsia"/>
            <w:lang w:eastAsia="zh-CN"/>
          </w:rPr>
          <w:t>二、人造原油项目文档管理</w:t>
        </w:r>
        <w:r>
          <w:tab/>
        </w:r>
        <w:r>
          <w:fldChar w:fldCharType="begin"/>
        </w:r>
        <w:r>
          <w:instrText xml:space="preserve"> PAGEREF _Toc29315 \h </w:instrText>
        </w:r>
        <w:r>
          <w:fldChar w:fldCharType="separate"/>
        </w:r>
        <w:r>
          <w:t>5</w:t>
        </w:r>
        <w:r>
          <w:fldChar w:fldCharType="end"/>
        </w:r>
      </w:hyperlink>
    </w:p>
    <w:p>
      <w:pPr>
        <w:pStyle w:val="TOC2"/>
        <w:tabs>
          <w:tab w:val="right" w:leader="dot" w:pos="8306"/>
        </w:tabs>
      </w:pPr>
      <w:hyperlink w:anchor="_Toc137" w:history="1">
        <w:r>
          <w:rPr>
            <w:rFonts w:ascii="仿宋" w:eastAsia="仿宋" w:hAnsi="仿宋" w:cs="仿宋" w:hint="eastAsia"/>
            <w:lang w:eastAsia="zh-CN"/>
          </w:rPr>
          <w:t>(一)、文档编制与审查</w:t>
        </w:r>
        <w:r>
          <w:tab/>
        </w:r>
        <w:r>
          <w:fldChar w:fldCharType="begin"/>
        </w:r>
        <w:r>
          <w:instrText xml:space="preserve"> PAGEREF _Toc137 \h </w:instrText>
        </w:r>
        <w:r>
          <w:fldChar w:fldCharType="separate"/>
        </w:r>
        <w:r>
          <w:t>5</w:t>
        </w:r>
        <w:r>
          <w:fldChar w:fldCharType="end"/>
        </w:r>
      </w:hyperlink>
    </w:p>
    <w:p>
      <w:pPr>
        <w:pStyle w:val="TOC2"/>
        <w:tabs>
          <w:tab w:val="right" w:leader="dot" w:pos="8306"/>
        </w:tabs>
      </w:pPr>
      <w:hyperlink w:anchor="_Toc31797" w:history="1">
        <w:r>
          <w:rPr>
            <w:rFonts w:ascii="仿宋" w:eastAsia="仿宋" w:hAnsi="仿宋" w:cs="仿宋" w:hint="eastAsia"/>
            <w:lang w:eastAsia="zh-CN"/>
          </w:rPr>
          <w:t>(二)、文档发布与分发</w:t>
        </w:r>
        <w:r>
          <w:tab/>
        </w:r>
        <w:r>
          <w:fldChar w:fldCharType="begin"/>
        </w:r>
        <w:r>
          <w:instrText xml:space="preserve"> PAGEREF _Toc31797 \h </w:instrText>
        </w:r>
        <w:r>
          <w:fldChar w:fldCharType="separate"/>
        </w:r>
        <w:r>
          <w:t>6</w:t>
        </w:r>
        <w:r>
          <w:fldChar w:fldCharType="end"/>
        </w:r>
      </w:hyperlink>
    </w:p>
    <w:p>
      <w:pPr>
        <w:pStyle w:val="TOC2"/>
        <w:tabs>
          <w:tab w:val="right" w:leader="dot" w:pos="8306"/>
        </w:tabs>
      </w:pPr>
      <w:hyperlink w:anchor="_Toc26151" w:history="1">
        <w:r>
          <w:rPr>
            <w:rFonts w:ascii="仿宋" w:eastAsia="仿宋" w:hAnsi="仿宋" w:cs="仿宋" w:hint="eastAsia"/>
            <w:lang w:eastAsia="zh-CN"/>
          </w:rPr>
          <w:t>(三)、文档存档与归档</w:t>
        </w:r>
        <w:r>
          <w:tab/>
        </w:r>
        <w:r>
          <w:fldChar w:fldCharType="begin"/>
        </w:r>
        <w:r>
          <w:instrText xml:space="preserve"> PAGEREF _Toc26151 \h </w:instrText>
        </w:r>
        <w:r>
          <w:fldChar w:fldCharType="separate"/>
        </w:r>
        <w:r>
          <w:t>7</w:t>
        </w:r>
        <w:r>
          <w:fldChar w:fldCharType="end"/>
        </w:r>
      </w:hyperlink>
    </w:p>
    <w:p>
      <w:pPr>
        <w:pStyle w:val="TOC1"/>
        <w:tabs>
          <w:tab w:val="right" w:leader="dot" w:pos="8306"/>
        </w:tabs>
      </w:pPr>
      <w:hyperlink w:anchor="_Toc26333" w:history="1">
        <w:r>
          <w:rPr>
            <w:rFonts w:ascii="仿宋" w:eastAsia="仿宋" w:hAnsi="仿宋" w:cs="仿宋" w:hint="eastAsia"/>
            <w:lang w:eastAsia="zh-CN"/>
          </w:rPr>
          <w:t>三、产品规划分析</w:t>
        </w:r>
        <w:r>
          <w:tab/>
        </w:r>
        <w:r>
          <w:fldChar w:fldCharType="begin"/>
        </w:r>
        <w:r>
          <w:instrText xml:space="preserve"> PAGEREF _Toc26333 \h </w:instrText>
        </w:r>
        <w:r>
          <w:fldChar w:fldCharType="separate"/>
        </w:r>
        <w:r>
          <w:t>8</w:t>
        </w:r>
        <w:r>
          <w:fldChar w:fldCharType="end"/>
        </w:r>
      </w:hyperlink>
    </w:p>
    <w:p>
      <w:pPr>
        <w:pStyle w:val="TOC2"/>
        <w:tabs>
          <w:tab w:val="right" w:leader="dot" w:pos="8306"/>
        </w:tabs>
      </w:pPr>
      <w:hyperlink w:anchor="_Toc26822" w:history="1">
        <w:r>
          <w:rPr>
            <w:rFonts w:ascii="仿宋" w:eastAsia="仿宋" w:hAnsi="仿宋" w:cs="仿宋" w:hint="eastAsia"/>
            <w:lang w:eastAsia="zh-CN"/>
          </w:rPr>
          <w:t>(一)、产品规划</w:t>
        </w:r>
        <w:r>
          <w:tab/>
        </w:r>
        <w:r>
          <w:fldChar w:fldCharType="begin"/>
        </w:r>
        <w:r>
          <w:instrText xml:space="preserve"> PAGEREF _Toc26822 \h </w:instrText>
        </w:r>
        <w:r>
          <w:fldChar w:fldCharType="separate"/>
        </w:r>
        <w:r>
          <w:t>8</w:t>
        </w:r>
        <w:r>
          <w:fldChar w:fldCharType="end"/>
        </w:r>
      </w:hyperlink>
    </w:p>
    <w:p>
      <w:pPr>
        <w:pStyle w:val="TOC2"/>
        <w:tabs>
          <w:tab w:val="right" w:leader="dot" w:pos="8306"/>
        </w:tabs>
      </w:pPr>
      <w:hyperlink w:anchor="_Toc22489" w:history="1">
        <w:r>
          <w:rPr>
            <w:rFonts w:ascii="仿宋" w:eastAsia="仿宋" w:hAnsi="仿宋" w:cs="仿宋" w:hint="eastAsia"/>
            <w:lang w:eastAsia="zh-CN"/>
          </w:rPr>
          <w:t>(二)、建设规模</w:t>
        </w:r>
        <w:r>
          <w:tab/>
        </w:r>
        <w:r>
          <w:fldChar w:fldCharType="begin"/>
        </w:r>
        <w:r>
          <w:instrText xml:space="preserve"> PAGEREF _Toc22489 \h </w:instrText>
        </w:r>
        <w:r>
          <w:fldChar w:fldCharType="separate"/>
        </w:r>
        <w:r>
          <w:t>9</w:t>
        </w:r>
        <w:r>
          <w:fldChar w:fldCharType="end"/>
        </w:r>
      </w:hyperlink>
    </w:p>
    <w:p>
      <w:pPr>
        <w:pStyle w:val="TOC1"/>
        <w:tabs>
          <w:tab w:val="right" w:leader="dot" w:pos="8306"/>
        </w:tabs>
      </w:pPr>
      <w:hyperlink w:anchor="_Toc26984" w:history="1">
        <w:r>
          <w:rPr>
            <w:rFonts w:ascii="仿宋" w:eastAsia="仿宋" w:hAnsi="仿宋" w:cs="仿宋" w:hint="eastAsia"/>
            <w:lang w:eastAsia="zh-CN"/>
          </w:rPr>
          <w:t>四、人造原油项目建设背景及必要性分析</w:t>
        </w:r>
        <w:r>
          <w:tab/>
        </w:r>
        <w:r>
          <w:fldChar w:fldCharType="begin"/>
        </w:r>
        <w:r>
          <w:instrText xml:space="preserve"> PAGEREF _Toc26984 \h </w:instrText>
        </w:r>
        <w:r>
          <w:fldChar w:fldCharType="separate"/>
        </w:r>
        <w:r>
          <w:t>10</w:t>
        </w:r>
        <w:r>
          <w:fldChar w:fldCharType="end"/>
        </w:r>
      </w:hyperlink>
    </w:p>
    <w:p>
      <w:pPr>
        <w:pStyle w:val="TOC2"/>
        <w:tabs>
          <w:tab w:val="right" w:leader="dot" w:pos="8306"/>
        </w:tabs>
      </w:pPr>
      <w:hyperlink w:anchor="_Toc8406" w:history="1">
        <w:r>
          <w:rPr>
            <w:rFonts w:ascii="仿宋" w:eastAsia="仿宋" w:hAnsi="仿宋" w:cs="仿宋" w:hint="eastAsia"/>
            <w:lang w:eastAsia="zh-CN"/>
          </w:rPr>
          <w:t>(一)、人造原油项目背景分析</w:t>
        </w:r>
        <w:r>
          <w:tab/>
        </w:r>
        <w:r>
          <w:fldChar w:fldCharType="begin"/>
        </w:r>
        <w:r>
          <w:instrText xml:space="preserve"> PAGEREF _Toc8406 \h </w:instrText>
        </w:r>
        <w:r>
          <w:fldChar w:fldCharType="separate"/>
        </w:r>
        <w:r>
          <w:t>10</w:t>
        </w:r>
        <w:r>
          <w:fldChar w:fldCharType="end"/>
        </w:r>
      </w:hyperlink>
    </w:p>
    <w:p>
      <w:pPr>
        <w:pStyle w:val="TOC2"/>
        <w:tabs>
          <w:tab w:val="right" w:leader="dot" w:pos="8306"/>
        </w:tabs>
      </w:pPr>
      <w:hyperlink w:anchor="_Toc23789" w:history="1">
        <w:r>
          <w:rPr>
            <w:rFonts w:ascii="仿宋" w:eastAsia="仿宋" w:hAnsi="仿宋" w:cs="仿宋" w:hint="eastAsia"/>
            <w:lang w:eastAsia="zh-CN"/>
          </w:rPr>
          <w:t>(二)、人造原油项目建设必要性分析</w:t>
        </w:r>
        <w:r>
          <w:tab/>
        </w:r>
        <w:r>
          <w:fldChar w:fldCharType="begin"/>
        </w:r>
        <w:r>
          <w:instrText xml:space="preserve"> PAGEREF _Toc23789 \h </w:instrText>
        </w:r>
        <w:r>
          <w:fldChar w:fldCharType="separate"/>
        </w:r>
        <w:r>
          <w:t>12</w:t>
        </w:r>
        <w:r>
          <w:fldChar w:fldCharType="end"/>
        </w:r>
      </w:hyperlink>
    </w:p>
    <w:p>
      <w:pPr>
        <w:pStyle w:val="TOC1"/>
        <w:tabs>
          <w:tab w:val="right" w:leader="dot" w:pos="8306"/>
        </w:tabs>
      </w:pPr>
      <w:hyperlink w:anchor="_Toc19825" w:history="1">
        <w:r>
          <w:rPr>
            <w:rFonts w:ascii="仿宋" w:eastAsia="仿宋" w:hAnsi="仿宋" w:cs="仿宋" w:hint="eastAsia"/>
            <w:lang w:eastAsia="zh-CN"/>
          </w:rPr>
          <w:t>五、人造原油项目危机管理</w:t>
        </w:r>
        <w:r>
          <w:tab/>
        </w:r>
        <w:r>
          <w:fldChar w:fldCharType="begin"/>
        </w:r>
        <w:r>
          <w:instrText xml:space="preserve"> PAGEREF _Toc19825 \h </w:instrText>
        </w:r>
        <w:r>
          <w:fldChar w:fldCharType="separate"/>
        </w:r>
        <w:r>
          <w:t>13</w:t>
        </w:r>
        <w:r>
          <w:fldChar w:fldCharType="end"/>
        </w:r>
      </w:hyperlink>
    </w:p>
    <w:p>
      <w:pPr>
        <w:pStyle w:val="TOC2"/>
        <w:tabs>
          <w:tab w:val="right" w:leader="dot" w:pos="8306"/>
        </w:tabs>
      </w:pPr>
      <w:hyperlink w:anchor="_Toc27066" w:history="1">
        <w:r>
          <w:rPr>
            <w:rFonts w:ascii="仿宋" w:eastAsia="仿宋" w:hAnsi="仿宋" w:cs="仿宋" w:hint="eastAsia"/>
            <w:lang w:eastAsia="zh-CN"/>
          </w:rPr>
          <w:t>(一)、危机预警与识别</w:t>
        </w:r>
        <w:r>
          <w:tab/>
        </w:r>
        <w:r>
          <w:fldChar w:fldCharType="begin"/>
        </w:r>
        <w:r>
          <w:instrText xml:space="preserve"> PAGEREF _Toc27066 \h </w:instrText>
        </w:r>
        <w:r>
          <w:fldChar w:fldCharType="separate"/>
        </w:r>
        <w:r>
          <w:t>13</w:t>
        </w:r>
        <w:r>
          <w:fldChar w:fldCharType="end"/>
        </w:r>
      </w:hyperlink>
    </w:p>
    <w:p>
      <w:pPr>
        <w:pStyle w:val="TOC2"/>
        <w:tabs>
          <w:tab w:val="right" w:leader="dot" w:pos="8306"/>
        </w:tabs>
      </w:pPr>
      <w:hyperlink w:anchor="_Toc30419" w:history="1">
        <w:r>
          <w:rPr>
            <w:rFonts w:ascii="仿宋" w:eastAsia="仿宋" w:hAnsi="仿宋" w:cs="仿宋" w:hint="eastAsia"/>
            <w:lang w:eastAsia="zh-CN"/>
          </w:rPr>
          <w:t>(二)、危机应对与恢复</w:t>
        </w:r>
        <w:r>
          <w:tab/>
        </w:r>
        <w:r>
          <w:fldChar w:fldCharType="begin"/>
        </w:r>
        <w:r>
          <w:instrText xml:space="preserve"> PAGEREF _Toc30419 \h </w:instrText>
        </w:r>
        <w:r>
          <w:fldChar w:fldCharType="separate"/>
        </w:r>
        <w:r>
          <w:t>14</w:t>
        </w:r>
        <w:r>
          <w:fldChar w:fldCharType="end"/>
        </w:r>
      </w:hyperlink>
    </w:p>
    <w:p>
      <w:pPr>
        <w:pStyle w:val="TOC1"/>
        <w:tabs>
          <w:tab w:val="right" w:leader="dot" w:pos="8306"/>
        </w:tabs>
      </w:pPr>
      <w:hyperlink w:anchor="_Toc26460" w:history="1">
        <w:r>
          <w:rPr>
            <w:rFonts w:ascii="仿宋" w:eastAsia="仿宋" w:hAnsi="仿宋" w:cs="仿宋" w:hint="eastAsia"/>
            <w:lang w:eastAsia="zh-CN"/>
          </w:rPr>
          <w:t>六、人造原油项目建设单位说明</w:t>
        </w:r>
        <w:r>
          <w:tab/>
        </w:r>
        <w:r>
          <w:fldChar w:fldCharType="begin"/>
        </w:r>
        <w:r>
          <w:instrText xml:space="preserve"> PAGEREF _Toc26460 \h </w:instrText>
        </w:r>
        <w:r>
          <w:fldChar w:fldCharType="separate"/>
        </w:r>
        <w:r>
          <w:t>15</w:t>
        </w:r>
        <w:r>
          <w:fldChar w:fldCharType="end"/>
        </w:r>
      </w:hyperlink>
    </w:p>
    <w:p>
      <w:pPr>
        <w:pStyle w:val="TOC2"/>
        <w:tabs>
          <w:tab w:val="right" w:leader="dot" w:pos="8306"/>
        </w:tabs>
      </w:pPr>
      <w:hyperlink w:anchor="_Toc21812" w:history="1">
        <w:r>
          <w:rPr>
            <w:rFonts w:ascii="仿宋" w:eastAsia="仿宋" w:hAnsi="仿宋" w:cs="仿宋" w:hint="eastAsia"/>
            <w:lang w:eastAsia="zh-CN"/>
          </w:rPr>
          <w:t>(一)、人造原油项目承办单位基本情况</w:t>
        </w:r>
        <w:r>
          <w:tab/>
        </w:r>
        <w:r>
          <w:fldChar w:fldCharType="begin"/>
        </w:r>
        <w:r>
          <w:instrText xml:space="preserve"> PAGEREF _Toc21812 \h </w:instrText>
        </w:r>
        <w:r>
          <w:fldChar w:fldCharType="separate"/>
        </w:r>
        <w:r>
          <w:t>15</w:t>
        </w:r>
        <w:r>
          <w:fldChar w:fldCharType="end"/>
        </w:r>
      </w:hyperlink>
    </w:p>
    <w:p>
      <w:pPr>
        <w:pStyle w:val="TOC2"/>
        <w:tabs>
          <w:tab w:val="right" w:leader="dot" w:pos="8306"/>
        </w:tabs>
      </w:pPr>
      <w:hyperlink w:anchor="_Toc30855" w:history="1">
        <w:r>
          <w:rPr>
            <w:rFonts w:ascii="仿宋" w:eastAsia="仿宋" w:hAnsi="仿宋" w:cs="仿宋" w:hint="eastAsia"/>
            <w:lang w:eastAsia="zh-CN"/>
          </w:rPr>
          <w:t>(二)、公司经济效益分析</w:t>
        </w:r>
        <w:r>
          <w:tab/>
        </w:r>
        <w:r>
          <w:fldChar w:fldCharType="begin"/>
        </w:r>
        <w:r>
          <w:instrText xml:space="preserve"> PAGEREF _Toc30855 \h </w:instrText>
        </w:r>
        <w:r>
          <w:fldChar w:fldCharType="separate"/>
        </w:r>
        <w:r>
          <w:t>16</w:t>
        </w:r>
        <w:r>
          <w:fldChar w:fldCharType="end"/>
        </w:r>
      </w:hyperlink>
    </w:p>
    <w:p>
      <w:pPr>
        <w:pStyle w:val="TOC1"/>
        <w:tabs>
          <w:tab w:val="right" w:leader="dot" w:pos="8306"/>
        </w:tabs>
      </w:pPr>
      <w:hyperlink w:anchor="_Toc1639" w:history="1">
        <w:r>
          <w:rPr>
            <w:rFonts w:ascii="仿宋" w:eastAsia="仿宋" w:hAnsi="仿宋" w:cs="仿宋" w:hint="eastAsia"/>
            <w:lang w:eastAsia="zh-CN"/>
          </w:rPr>
          <w:t>七、人造原油项目经营效益</w:t>
        </w:r>
        <w:r>
          <w:tab/>
        </w:r>
        <w:r>
          <w:fldChar w:fldCharType="begin"/>
        </w:r>
        <w:r>
          <w:instrText xml:space="preserve"> PAGEREF _Toc1639 \h </w:instrText>
        </w:r>
        <w:r>
          <w:fldChar w:fldCharType="separate"/>
        </w:r>
        <w:r>
          <w:t>17</w:t>
        </w:r>
        <w:r>
          <w:fldChar w:fldCharType="end"/>
        </w:r>
      </w:hyperlink>
    </w:p>
    <w:p>
      <w:pPr>
        <w:pStyle w:val="TOC2"/>
        <w:tabs>
          <w:tab w:val="right" w:leader="dot" w:pos="8306"/>
        </w:tabs>
      </w:pPr>
      <w:hyperlink w:anchor="_Toc31213" w:history="1">
        <w:r>
          <w:rPr>
            <w:rFonts w:ascii="仿宋" w:eastAsia="仿宋" w:hAnsi="仿宋" w:cs="仿宋" w:hint="eastAsia"/>
            <w:lang w:eastAsia="zh-CN"/>
          </w:rPr>
          <w:t>(一)、经济评价财务测算</w:t>
        </w:r>
        <w:r>
          <w:tab/>
        </w:r>
        <w:r>
          <w:fldChar w:fldCharType="begin"/>
        </w:r>
        <w:r>
          <w:instrText xml:space="preserve"> PAGEREF _Toc31213 \h </w:instrText>
        </w:r>
        <w:r>
          <w:fldChar w:fldCharType="separate"/>
        </w:r>
        <w:r>
          <w:t>17</w:t>
        </w:r>
        <w:r>
          <w:fldChar w:fldCharType="end"/>
        </w:r>
      </w:hyperlink>
    </w:p>
    <w:p>
      <w:pPr>
        <w:pStyle w:val="TOC2"/>
        <w:tabs>
          <w:tab w:val="right" w:leader="dot" w:pos="8306"/>
        </w:tabs>
      </w:pPr>
      <w:hyperlink w:anchor="_Toc31199" w:history="1">
        <w:r>
          <w:rPr>
            <w:rFonts w:ascii="仿宋" w:eastAsia="仿宋" w:hAnsi="仿宋" w:cs="仿宋" w:hint="eastAsia"/>
            <w:lang w:eastAsia="zh-CN"/>
          </w:rPr>
          <w:t>(二)、人造原油项目盈利能力分析</w:t>
        </w:r>
        <w:r>
          <w:tab/>
        </w:r>
        <w:r>
          <w:fldChar w:fldCharType="begin"/>
        </w:r>
        <w:r>
          <w:instrText xml:space="preserve"> PAGEREF _Toc31199 \h </w:instrText>
        </w:r>
        <w:r>
          <w:fldChar w:fldCharType="separate"/>
        </w:r>
        <w:r>
          <w:t>18</w:t>
        </w:r>
        <w:r>
          <w:fldChar w:fldCharType="end"/>
        </w:r>
      </w:hyperlink>
    </w:p>
    <w:p>
      <w:pPr>
        <w:pStyle w:val="TOC1"/>
        <w:tabs>
          <w:tab w:val="right" w:leader="dot" w:pos="8306"/>
        </w:tabs>
      </w:pPr>
      <w:hyperlink w:anchor="_Toc5291" w:history="1">
        <w:r>
          <w:rPr>
            <w:rFonts w:ascii="仿宋" w:eastAsia="仿宋" w:hAnsi="仿宋" w:cs="仿宋" w:hint="eastAsia"/>
            <w:lang w:eastAsia="zh-CN"/>
          </w:rPr>
          <w:t>八、生产安全保护</w:t>
        </w:r>
        <w:r>
          <w:tab/>
        </w:r>
        <w:r>
          <w:fldChar w:fldCharType="begin"/>
        </w:r>
        <w:r>
          <w:instrText xml:space="preserve"> PAGEREF _Toc5291 \h </w:instrText>
        </w:r>
        <w:r>
          <w:fldChar w:fldCharType="separate"/>
        </w:r>
        <w:r>
          <w:t>19</w:t>
        </w:r>
        <w:r>
          <w:fldChar w:fldCharType="end"/>
        </w:r>
      </w:hyperlink>
    </w:p>
    <w:p>
      <w:pPr>
        <w:pStyle w:val="TOC2"/>
        <w:tabs>
          <w:tab w:val="right" w:leader="dot" w:pos="8306"/>
        </w:tabs>
      </w:pPr>
      <w:hyperlink w:anchor="_Toc13776" w:history="1">
        <w:r>
          <w:rPr>
            <w:rFonts w:ascii="仿宋" w:eastAsia="仿宋" w:hAnsi="仿宋" w:cs="仿宋" w:hint="eastAsia"/>
            <w:lang w:eastAsia="zh-CN"/>
          </w:rPr>
          <w:t>(一)、消防安全</w:t>
        </w:r>
        <w:r>
          <w:tab/>
        </w:r>
        <w:r>
          <w:fldChar w:fldCharType="begin"/>
        </w:r>
        <w:r>
          <w:instrText xml:space="preserve"> PAGEREF _Toc13776 \h </w:instrText>
        </w:r>
        <w:r>
          <w:fldChar w:fldCharType="separate"/>
        </w:r>
        <w:r>
          <w:t>19</w:t>
        </w:r>
        <w:r>
          <w:fldChar w:fldCharType="end"/>
        </w:r>
      </w:hyperlink>
    </w:p>
    <w:p>
      <w:pPr>
        <w:pStyle w:val="TOC2"/>
        <w:tabs>
          <w:tab w:val="right" w:leader="dot" w:pos="8306"/>
        </w:tabs>
      </w:pPr>
      <w:hyperlink w:anchor="_Toc31088" w:history="1">
        <w:r>
          <w:rPr>
            <w:rFonts w:ascii="仿宋" w:eastAsia="仿宋" w:hAnsi="仿宋" w:cs="仿宋" w:hint="eastAsia"/>
            <w:lang w:eastAsia="zh-CN"/>
          </w:rPr>
          <w:t>(二)、防火防爆总图布置措施</w:t>
        </w:r>
        <w:r>
          <w:tab/>
        </w:r>
        <w:r>
          <w:fldChar w:fldCharType="begin"/>
        </w:r>
        <w:r>
          <w:instrText xml:space="preserve"> PAGEREF _Toc31088 \h </w:instrText>
        </w:r>
        <w:r>
          <w:fldChar w:fldCharType="separate"/>
        </w:r>
        <w:r>
          <w:t>20</w:t>
        </w:r>
        <w:r>
          <w:fldChar w:fldCharType="end"/>
        </w:r>
      </w:hyperlink>
    </w:p>
    <w:p>
      <w:pPr>
        <w:pStyle w:val="TOC2"/>
        <w:tabs>
          <w:tab w:val="right" w:leader="dot" w:pos="8306"/>
        </w:tabs>
      </w:pPr>
      <w:hyperlink w:anchor="_Toc1623" w:history="1">
        <w:r>
          <w:rPr>
            <w:rFonts w:ascii="仿宋" w:eastAsia="仿宋" w:hAnsi="仿宋" w:cs="仿宋" w:hint="eastAsia"/>
            <w:lang w:eastAsia="zh-CN"/>
          </w:rPr>
          <w:t>(三)、自然灾害防范措施</w:t>
        </w:r>
        <w:r>
          <w:tab/>
        </w:r>
        <w:r>
          <w:fldChar w:fldCharType="begin"/>
        </w:r>
        <w:r>
          <w:instrText xml:space="preserve"> PAGEREF _Toc1623 \h </w:instrText>
        </w:r>
        <w:r>
          <w:fldChar w:fldCharType="separate"/>
        </w:r>
        <w:r>
          <w:t>21</w:t>
        </w:r>
        <w:r>
          <w:fldChar w:fldCharType="end"/>
        </w:r>
      </w:hyperlink>
    </w:p>
    <w:p>
      <w:pPr>
        <w:pStyle w:val="TOC2"/>
        <w:tabs>
          <w:tab w:val="right" w:leader="dot" w:pos="8306"/>
        </w:tabs>
      </w:pPr>
      <w:hyperlink w:anchor="_Toc12676" w:history="1">
        <w:r>
          <w:rPr>
            <w:rFonts w:ascii="仿宋" w:eastAsia="仿宋" w:hAnsi="仿宋" w:cs="仿宋" w:hint="eastAsia"/>
            <w:lang w:eastAsia="zh-CN"/>
          </w:rPr>
          <w:t>(四)、安全色及安全标志使用要求</w:t>
        </w:r>
        <w:r>
          <w:tab/>
        </w:r>
        <w:r>
          <w:fldChar w:fldCharType="begin"/>
        </w:r>
        <w:r>
          <w:instrText xml:space="preserve"> PAGEREF _Toc12676 \h </w:instrText>
        </w:r>
        <w:r>
          <w:fldChar w:fldCharType="separate"/>
        </w:r>
        <w:r>
          <w:t>22</w:t>
        </w:r>
        <w:r>
          <w:fldChar w:fldCharType="end"/>
        </w:r>
      </w:hyperlink>
    </w:p>
    <w:p>
      <w:pPr>
        <w:pStyle w:val="TOC2"/>
        <w:tabs>
          <w:tab w:val="right" w:leader="dot" w:pos="8306"/>
        </w:tabs>
      </w:pPr>
      <w:hyperlink w:anchor="_Toc28357" w:history="1">
        <w:r>
          <w:rPr>
            <w:rFonts w:ascii="仿宋" w:eastAsia="仿宋" w:hAnsi="仿宋" w:cs="仿宋" w:hint="eastAsia"/>
            <w:lang w:eastAsia="zh-CN"/>
          </w:rPr>
          <w:t>(五)、防尘防毒措施</w:t>
        </w:r>
        <w:r>
          <w:tab/>
        </w:r>
        <w:r>
          <w:fldChar w:fldCharType="begin"/>
        </w:r>
        <w:r>
          <w:instrText xml:space="preserve"> PAGEREF _Toc28357 \h </w:instrText>
        </w:r>
        <w:r>
          <w:fldChar w:fldCharType="separate"/>
        </w:r>
        <w:r>
          <w:t>23</w:t>
        </w:r>
        <w:r>
          <w:fldChar w:fldCharType="end"/>
        </w:r>
      </w:hyperlink>
    </w:p>
    <w:p>
      <w:pPr>
        <w:pStyle w:val="TOC2"/>
        <w:tabs>
          <w:tab w:val="right" w:leader="dot" w:pos="8306"/>
        </w:tabs>
      </w:pPr>
      <w:hyperlink w:anchor="_Toc7512" w:history="1">
        <w:r>
          <w:rPr>
            <w:rFonts w:ascii="仿宋" w:eastAsia="仿宋" w:hAnsi="仿宋" w:cs="仿宋" w:hint="eastAsia"/>
            <w:lang w:eastAsia="zh-CN"/>
          </w:rPr>
          <w:t>(六)、防静电、触电防护及防雷措施</w:t>
        </w:r>
        <w:r>
          <w:tab/>
        </w:r>
        <w:r>
          <w:fldChar w:fldCharType="begin"/>
        </w:r>
        <w:r>
          <w:instrText xml:space="preserve"> PAGEREF _Toc7512 \h </w:instrText>
        </w:r>
        <w:r>
          <w:fldChar w:fldCharType="separate"/>
        </w:r>
        <w:r>
          <w:t>24</w:t>
        </w:r>
        <w:r>
          <w:fldChar w:fldCharType="end"/>
        </w:r>
      </w:hyperlink>
    </w:p>
    <w:p>
      <w:pPr>
        <w:pStyle w:val="TOC2"/>
        <w:tabs>
          <w:tab w:val="right" w:leader="dot" w:pos="8306"/>
        </w:tabs>
      </w:pPr>
      <w:hyperlink w:anchor="_Toc13967" w:history="1">
        <w:r>
          <w:rPr>
            <w:rFonts w:ascii="仿宋" w:eastAsia="仿宋" w:hAnsi="仿宋" w:cs="仿宋" w:hint="eastAsia"/>
            <w:lang w:eastAsia="zh-CN"/>
          </w:rPr>
          <w:t>(七)、机械设备安全保障措施</w:t>
        </w:r>
        <w:r>
          <w:tab/>
        </w:r>
        <w:r>
          <w:fldChar w:fldCharType="begin"/>
        </w:r>
        <w:r>
          <w:instrText xml:space="preserve"> PAGEREF _Toc13967 \h </w:instrText>
        </w:r>
        <w:r>
          <w:fldChar w:fldCharType="separate"/>
        </w:r>
        <w:r>
          <w:t>25</w:t>
        </w:r>
        <w:r>
          <w:fldChar w:fldCharType="end"/>
        </w:r>
      </w:hyperlink>
    </w:p>
    <w:p>
      <w:pPr>
        <w:pStyle w:val="TOC1"/>
        <w:tabs>
          <w:tab w:val="right" w:leader="dot" w:pos="8306"/>
        </w:tabs>
      </w:pPr>
      <w:hyperlink w:anchor="_Toc13384" w:history="1">
        <w:r>
          <w:rPr>
            <w:rFonts w:ascii="仿宋" w:eastAsia="仿宋" w:hAnsi="仿宋" w:cs="仿宋" w:hint="eastAsia"/>
            <w:lang w:eastAsia="zh-CN"/>
          </w:rPr>
          <w:t>九、人造原油项目投资规划</w:t>
        </w:r>
        <w:r>
          <w:tab/>
        </w:r>
        <w:r>
          <w:fldChar w:fldCharType="begin"/>
        </w:r>
        <w:r>
          <w:instrText xml:space="preserve"> PAGEREF _Toc13384 \h </w:instrText>
        </w:r>
        <w:r>
          <w:fldChar w:fldCharType="separate"/>
        </w:r>
        <w:r>
          <w:t>27</w:t>
        </w:r>
        <w:r>
          <w:fldChar w:fldCharType="end"/>
        </w:r>
      </w:hyperlink>
    </w:p>
    <w:p>
      <w:pPr>
        <w:pStyle w:val="TOC2"/>
        <w:tabs>
          <w:tab w:val="right" w:leader="dot" w:pos="8306"/>
        </w:tabs>
      </w:pPr>
      <w:hyperlink w:anchor="_Toc30319" w:history="1">
        <w:r>
          <w:rPr>
            <w:rFonts w:ascii="仿宋" w:eastAsia="仿宋" w:hAnsi="仿宋" w:cs="仿宋" w:hint="eastAsia"/>
            <w:lang w:eastAsia="zh-CN"/>
          </w:rPr>
          <w:t>(一)、人造原油项目总投资估算</w:t>
        </w:r>
        <w:r>
          <w:tab/>
        </w:r>
        <w:r>
          <w:fldChar w:fldCharType="begin"/>
        </w:r>
        <w:r>
          <w:instrText xml:space="preserve"> PAGEREF _Toc30319 \h </w:instrText>
        </w:r>
        <w:r>
          <w:fldChar w:fldCharType="separate"/>
        </w:r>
        <w:r>
          <w:t>27</w:t>
        </w:r>
        <w:r>
          <w:fldChar w:fldCharType="end"/>
        </w:r>
      </w:hyperlink>
    </w:p>
    <w:p>
      <w:pPr>
        <w:pStyle w:val="TOC2"/>
        <w:tabs>
          <w:tab w:val="right" w:leader="dot" w:pos="8306"/>
        </w:tabs>
      </w:pPr>
      <w:hyperlink w:anchor="_Toc30644" w:history="1">
        <w:r>
          <w:rPr>
            <w:rFonts w:ascii="仿宋" w:eastAsia="仿宋" w:hAnsi="仿宋" w:cs="仿宋" w:hint="eastAsia"/>
            <w:lang w:eastAsia="zh-CN"/>
          </w:rPr>
          <w:t>(二)、资金筹措</w:t>
        </w:r>
        <w:r>
          <w:tab/>
        </w:r>
        <w:r>
          <w:fldChar w:fldCharType="begin"/>
        </w:r>
        <w:r>
          <w:instrText xml:space="preserve"> PAGEREF _Toc30644 \h </w:instrText>
        </w:r>
        <w:r>
          <w:fldChar w:fldCharType="separate"/>
        </w:r>
        <w:r>
          <w:t>28</w:t>
        </w:r>
        <w:r>
          <w:fldChar w:fldCharType="end"/>
        </w:r>
      </w:hyperlink>
    </w:p>
    <w:p>
      <w:pPr>
        <w:pStyle w:val="TOC1"/>
        <w:tabs>
          <w:tab w:val="right" w:leader="dot" w:pos="8306"/>
        </w:tabs>
      </w:pPr>
      <w:hyperlink w:anchor="_Toc28588" w:history="1">
        <w:r>
          <w:rPr>
            <w:rFonts w:ascii="仿宋" w:eastAsia="仿宋" w:hAnsi="仿宋" w:cs="仿宋" w:hint="eastAsia"/>
            <w:lang w:eastAsia="zh-CN"/>
          </w:rPr>
          <w:t>十、人造原油项目人力资源管理</w:t>
        </w:r>
        <w:r>
          <w:tab/>
        </w:r>
        <w:r>
          <w:fldChar w:fldCharType="begin"/>
        </w:r>
        <w:r>
          <w:instrText xml:space="preserve"> PAGEREF _Toc28588 \h </w:instrText>
        </w:r>
        <w:r>
          <w:fldChar w:fldCharType="separate"/>
        </w:r>
        <w:r>
          <w:t>29</w:t>
        </w:r>
        <w:r>
          <w:fldChar w:fldCharType="end"/>
        </w:r>
      </w:hyperlink>
    </w:p>
    <w:p>
      <w:pPr>
        <w:pStyle w:val="TOC2"/>
        <w:tabs>
          <w:tab w:val="right" w:leader="dot" w:pos="8306"/>
        </w:tabs>
      </w:pPr>
      <w:hyperlink w:anchor="_Toc23452" w:history="1">
        <w:r>
          <w:rPr>
            <w:rFonts w:ascii="仿宋" w:eastAsia="仿宋" w:hAnsi="仿宋" w:cs="仿宋" w:hint="eastAsia"/>
            <w:lang w:eastAsia="zh-CN"/>
          </w:rPr>
          <w:t>(一)、建立健全的预算管理制度</w:t>
        </w:r>
        <w:r>
          <w:tab/>
        </w:r>
        <w:r>
          <w:fldChar w:fldCharType="begin"/>
        </w:r>
        <w:r>
          <w:instrText xml:space="preserve"> PAGEREF _Toc23452 \h </w:instrText>
        </w:r>
        <w:r>
          <w:fldChar w:fldCharType="separate"/>
        </w:r>
        <w:r>
          <w:t>29</w:t>
        </w:r>
        <w:r>
          <w:fldChar w:fldCharType="end"/>
        </w:r>
      </w:hyperlink>
    </w:p>
    <w:p>
      <w:pPr>
        <w:pStyle w:val="TOC2"/>
        <w:tabs>
          <w:tab w:val="right" w:leader="dot" w:pos="8306"/>
        </w:tabs>
      </w:pPr>
      <w:hyperlink w:anchor="_Toc1717" w:history="1">
        <w:r>
          <w:rPr>
            <w:rFonts w:ascii="仿宋" w:eastAsia="仿宋" w:hAnsi="仿宋" w:cs="仿宋" w:hint="eastAsia"/>
            <w:lang w:eastAsia="zh-CN"/>
          </w:rPr>
          <w:t>(二)、加强资金流动监控</w:t>
        </w:r>
        <w:r>
          <w:tab/>
        </w:r>
        <w:r>
          <w:fldChar w:fldCharType="begin"/>
        </w:r>
        <w:r>
          <w:instrText xml:space="preserve"> PAGEREF _Toc1717 \h </w:instrText>
        </w:r>
        <w:r>
          <w:fldChar w:fldCharType="separate"/>
        </w:r>
        <w:r>
          <w:t>30</w:t>
        </w:r>
        <w:r>
          <w:fldChar w:fldCharType="end"/>
        </w:r>
      </w:hyperlink>
    </w:p>
    <w:p>
      <w:pPr>
        <w:pStyle w:val="TOC2"/>
        <w:tabs>
          <w:tab w:val="right" w:leader="dot" w:pos="8306"/>
        </w:tabs>
      </w:pPr>
      <w:hyperlink w:anchor="_Toc14689" w:history="1">
        <w:r>
          <w:rPr>
            <w:rFonts w:ascii="仿宋" w:eastAsia="仿宋" w:hAnsi="仿宋" w:cs="仿宋" w:hint="eastAsia"/>
            <w:lang w:eastAsia="zh-CN"/>
          </w:rPr>
          <w:t>(三)、制定完善的风险控制机制</w:t>
        </w:r>
        <w:r>
          <w:tab/>
        </w:r>
        <w:r>
          <w:fldChar w:fldCharType="begin"/>
        </w:r>
        <w:r>
          <w:instrText xml:space="preserve"> PAGEREF _Toc14689 \h </w:instrText>
        </w:r>
        <w:r>
          <w:fldChar w:fldCharType="separate"/>
        </w:r>
        <w:r>
          <w:t>31</w:t>
        </w:r>
        <w:r>
          <w:fldChar w:fldCharType="end"/>
        </w:r>
      </w:hyperlink>
    </w:p>
    <w:p>
      <w:pPr>
        <w:pStyle w:val="TOC2"/>
        <w:tabs>
          <w:tab w:val="right" w:leader="dot" w:pos="8306"/>
        </w:tabs>
      </w:pPr>
      <w:hyperlink w:anchor="_Toc17255" w:history="1">
        <w:r>
          <w:rPr>
            <w:rFonts w:ascii="仿宋" w:eastAsia="仿宋" w:hAnsi="仿宋" w:cs="仿宋" w:hint="eastAsia"/>
            <w:lang w:eastAsia="zh-CN"/>
          </w:rPr>
          <w:t>(四)、优化成本管理</w:t>
        </w:r>
        <w:r>
          <w:tab/>
        </w:r>
        <w:r>
          <w:fldChar w:fldCharType="begin"/>
        </w:r>
        <w:r>
          <w:instrText xml:space="preserve"> PAGEREF _Toc17255 \h </w:instrText>
        </w:r>
        <w:r>
          <w:fldChar w:fldCharType="separate"/>
        </w:r>
        <w:r>
          <w:t>33</w:t>
        </w:r>
        <w:r>
          <w:fldChar w:fldCharType="end"/>
        </w:r>
      </w:hyperlink>
    </w:p>
    <w:p>
      <w:pPr>
        <w:pStyle w:val="TOC1"/>
        <w:tabs>
          <w:tab w:val="right" w:leader="dot" w:pos="8306"/>
        </w:tabs>
      </w:pPr>
      <w:hyperlink w:anchor="_Toc17762" w:history="1">
        <w:r>
          <w:rPr>
            <w:rFonts w:ascii="仿宋" w:eastAsia="仿宋" w:hAnsi="仿宋" w:cs="仿宋" w:hint="eastAsia"/>
            <w:lang w:eastAsia="zh-CN"/>
          </w:rPr>
          <w:t>十一、人造原油项目环境影响分析</w:t>
        </w:r>
        <w:r>
          <w:tab/>
        </w:r>
        <w:r>
          <w:fldChar w:fldCharType="begin"/>
        </w:r>
        <w:r>
          <w:instrText xml:space="preserve"> PAGEREF _Toc17762 \h </w:instrText>
        </w:r>
        <w:r>
          <w:fldChar w:fldCharType="separate"/>
        </w:r>
        <w:r>
          <w:t>34</w:t>
        </w:r>
        <w:r>
          <w:fldChar w:fldCharType="end"/>
        </w:r>
      </w:hyperlink>
    </w:p>
    <w:p>
      <w:pPr>
        <w:pStyle w:val="TOC2"/>
        <w:tabs>
          <w:tab w:val="right" w:leader="dot" w:pos="8306"/>
        </w:tabs>
      </w:pPr>
      <w:hyperlink w:anchor="_Toc3260" w:history="1">
        <w:r>
          <w:rPr>
            <w:rFonts w:ascii="仿宋" w:eastAsia="仿宋" w:hAnsi="仿宋" w:cs="仿宋" w:hint="eastAsia"/>
            <w:lang w:eastAsia="zh-CN"/>
          </w:rPr>
          <w:t>(一)、建设区域环境质量现状</w:t>
        </w:r>
        <w:r>
          <w:tab/>
        </w:r>
        <w:r>
          <w:fldChar w:fldCharType="begin"/>
        </w:r>
        <w:r>
          <w:instrText xml:space="preserve"> PAGEREF _Toc3260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2" w:history="1">
        <w:r>
          <w:rPr>
            <w:rFonts w:ascii="仿宋" w:eastAsia="仿宋" w:hAnsi="仿宋" w:cs="仿宋" w:hint="eastAsia"/>
            <w:lang w:eastAsia="zh-CN"/>
          </w:rPr>
          <w:t>(二)、建设期环境保护</w:t>
        </w:r>
        <w:r>
          <w:tab/>
        </w:r>
        <w:r>
          <w:fldChar w:fldCharType="begin"/>
        </w:r>
        <w:r>
          <w:instrText xml:space="preserve"> PAGEREF _Toc1662 \h </w:instrText>
        </w:r>
        <w:r>
          <w:fldChar w:fldCharType="separate"/>
        </w:r>
        <w:r>
          <w:t>35</w:t>
        </w:r>
        <w:r>
          <w:fldChar w:fldCharType="end"/>
        </w:r>
      </w:hyperlink>
    </w:p>
    <w:p>
      <w:pPr>
        <w:pStyle w:val="TOC2"/>
        <w:tabs>
          <w:tab w:val="right" w:leader="dot" w:pos="8306"/>
        </w:tabs>
      </w:pPr>
      <w:hyperlink w:anchor="_Toc17075" w:history="1">
        <w:r>
          <w:rPr>
            <w:rFonts w:ascii="仿宋" w:eastAsia="仿宋" w:hAnsi="仿宋" w:cs="仿宋" w:hint="eastAsia"/>
            <w:lang w:eastAsia="zh-CN"/>
          </w:rPr>
          <w:t>(三)、运营期环境保护</w:t>
        </w:r>
        <w:r>
          <w:tab/>
        </w:r>
        <w:r>
          <w:fldChar w:fldCharType="begin"/>
        </w:r>
        <w:r>
          <w:instrText xml:space="preserve"> PAGEREF _Toc17075 \h </w:instrText>
        </w:r>
        <w:r>
          <w:fldChar w:fldCharType="separate"/>
        </w:r>
        <w:r>
          <w:t>37</w:t>
        </w:r>
        <w:r>
          <w:fldChar w:fldCharType="end"/>
        </w:r>
      </w:hyperlink>
    </w:p>
    <w:p>
      <w:pPr>
        <w:pStyle w:val="TOC2"/>
        <w:tabs>
          <w:tab w:val="right" w:leader="dot" w:pos="8306"/>
        </w:tabs>
      </w:pPr>
      <w:hyperlink w:anchor="_Toc1746" w:history="1">
        <w:r>
          <w:rPr>
            <w:rFonts w:ascii="仿宋" w:eastAsia="仿宋" w:hAnsi="仿宋" w:cs="仿宋" w:hint="eastAsia"/>
            <w:lang w:eastAsia="zh-CN"/>
          </w:rPr>
          <w:t>(四)、人造原油项目建设对区域经济的影响</w:t>
        </w:r>
        <w:r>
          <w:tab/>
        </w:r>
        <w:r>
          <w:fldChar w:fldCharType="begin"/>
        </w:r>
        <w:r>
          <w:instrText xml:space="preserve"> PAGEREF _Toc1746 \h </w:instrText>
        </w:r>
        <w:r>
          <w:fldChar w:fldCharType="separate"/>
        </w:r>
        <w:r>
          <w:t>38</w:t>
        </w:r>
        <w:r>
          <w:fldChar w:fldCharType="end"/>
        </w:r>
      </w:hyperlink>
    </w:p>
    <w:p>
      <w:pPr>
        <w:pStyle w:val="TOC2"/>
        <w:tabs>
          <w:tab w:val="right" w:leader="dot" w:pos="8306"/>
        </w:tabs>
      </w:pPr>
      <w:hyperlink w:anchor="_Toc12462" w:history="1">
        <w:r>
          <w:rPr>
            <w:rFonts w:ascii="仿宋" w:eastAsia="仿宋" w:hAnsi="仿宋" w:cs="仿宋" w:hint="eastAsia"/>
            <w:lang w:eastAsia="zh-CN"/>
          </w:rPr>
          <w:t>(五)、废弃物处理</w:t>
        </w:r>
        <w:r>
          <w:tab/>
        </w:r>
        <w:r>
          <w:fldChar w:fldCharType="begin"/>
        </w:r>
        <w:r>
          <w:instrText xml:space="preserve"> PAGEREF _Toc12462 \h </w:instrText>
        </w:r>
        <w:r>
          <w:fldChar w:fldCharType="separate"/>
        </w:r>
        <w:r>
          <w:t>40</w:t>
        </w:r>
        <w:r>
          <w:fldChar w:fldCharType="end"/>
        </w:r>
      </w:hyperlink>
    </w:p>
    <w:p>
      <w:pPr>
        <w:pStyle w:val="TOC2"/>
        <w:tabs>
          <w:tab w:val="right" w:leader="dot" w:pos="8306"/>
        </w:tabs>
      </w:pPr>
      <w:hyperlink w:anchor="_Toc28449" w:history="1">
        <w:r>
          <w:rPr>
            <w:rFonts w:ascii="仿宋" w:eastAsia="仿宋" w:hAnsi="仿宋" w:cs="仿宋" w:hint="eastAsia"/>
            <w:lang w:eastAsia="zh-CN"/>
          </w:rPr>
          <w:t>(六)、特殊环境影响分析</w:t>
        </w:r>
        <w:r>
          <w:tab/>
        </w:r>
        <w:r>
          <w:fldChar w:fldCharType="begin"/>
        </w:r>
        <w:r>
          <w:instrText xml:space="preserve"> PAGEREF _Toc28449 \h </w:instrText>
        </w:r>
        <w:r>
          <w:fldChar w:fldCharType="separate"/>
        </w:r>
        <w:r>
          <w:t>41</w:t>
        </w:r>
        <w:r>
          <w:fldChar w:fldCharType="end"/>
        </w:r>
      </w:hyperlink>
    </w:p>
    <w:p>
      <w:pPr>
        <w:pStyle w:val="TOC2"/>
        <w:tabs>
          <w:tab w:val="right" w:leader="dot" w:pos="8306"/>
        </w:tabs>
      </w:pPr>
      <w:hyperlink w:anchor="_Toc25504" w:history="1">
        <w:r>
          <w:rPr>
            <w:rFonts w:ascii="仿宋" w:eastAsia="仿宋" w:hAnsi="仿宋" w:cs="仿宋" w:hint="eastAsia"/>
            <w:lang w:eastAsia="zh-CN"/>
          </w:rPr>
          <w:t>(七)、清洁生产</w:t>
        </w:r>
        <w:r>
          <w:tab/>
        </w:r>
        <w:r>
          <w:fldChar w:fldCharType="begin"/>
        </w:r>
        <w:r>
          <w:instrText xml:space="preserve"> PAGEREF _Toc25504 \h </w:instrText>
        </w:r>
        <w:r>
          <w:fldChar w:fldCharType="separate"/>
        </w:r>
        <w:r>
          <w:t>42</w:t>
        </w:r>
        <w:r>
          <w:fldChar w:fldCharType="end"/>
        </w:r>
      </w:hyperlink>
    </w:p>
    <w:p>
      <w:pPr>
        <w:pStyle w:val="TOC2"/>
        <w:tabs>
          <w:tab w:val="right" w:leader="dot" w:pos="8306"/>
        </w:tabs>
      </w:pPr>
      <w:hyperlink w:anchor="_Toc2764" w:history="1">
        <w:r>
          <w:rPr>
            <w:rFonts w:ascii="仿宋" w:eastAsia="仿宋" w:hAnsi="仿宋" w:cs="仿宋" w:hint="eastAsia"/>
            <w:lang w:eastAsia="zh-CN"/>
          </w:rPr>
          <w:t>(八)、环境保护综合评价</w:t>
        </w:r>
        <w:r>
          <w:tab/>
        </w:r>
        <w:r>
          <w:fldChar w:fldCharType="begin"/>
        </w:r>
        <w:r>
          <w:instrText xml:space="preserve"> PAGEREF _Toc2764 \h </w:instrText>
        </w:r>
        <w:r>
          <w:fldChar w:fldCharType="separate"/>
        </w:r>
        <w:r>
          <w:t>43</w:t>
        </w:r>
        <w:r>
          <w:fldChar w:fldCharType="end"/>
        </w:r>
      </w:hyperlink>
    </w:p>
    <w:p>
      <w:pPr>
        <w:pStyle w:val="TOC1"/>
        <w:tabs>
          <w:tab w:val="right" w:leader="dot" w:pos="8306"/>
        </w:tabs>
      </w:pPr>
      <w:hyperlink w:anchor="_Toc2747" w:history="1">
        <w:r>
          <w:rPr>
            <w:rFonts w:ascii="仿宋" w:eastAsia="仿宋" w:hAnsi="仿宋" w:cs="仿宋" w:hint="eastAsia"/>
            <w:lang w:eastAsia="zh-CN"/>
          </w:rPr>
          <w:t>十二、人造原油项目计划安排</w:t>
        </w:r>
        <w:r>
          <w:tab/>
        </w:r>
        <w:r>
          <w:fldChar w:fldCharType="begin"/>
        </w:r>
        <w:r>
          <w:instrText xml:space="preserve"> PAGEREF _Toc2747 \h </w:instrText>
        </w:r>
        <w:r>
          <w:fldChar w:fldCharType="separate"/>
        </w:r>
        <w:r>
          <w:t>45</w:t>
        </w:r>
        <w:r>
          <w:fldChar w:fldCharType="end"/>
        </w:r>
      </w:hyperlink>
    </w:p>
    <w:p>
      <w:pPr>
        <w:pStyle w:val="TOC2"/>
        <w:tabs>
          <w:tab w:val="right" w:leader="dot" w:pos="8306"/>
        </w:tabs>
      </w:pPr>
      <w:hyperlink w:anchor="_Toc24648" w:history="1">
        <w:r>
          <w:rPr>
            <w:rFonts w:ascii="仿宋" w:eastAsia="仿宋" w:hAnsi="仿宋" w:cs="仿宋" w:hint="eastAsia"/>
            <w:lang w:eastAsia="zh-CN"/>
          </w:rPr>
          <w:t>(一)、建设周期</w:t>
        </w:r>
        <w:r>
          <w:tab/>
        </w:r>
        <w:r>
          <w:fldChar w:fldCharType="begin"/>
        </w:r>
        <w:r>
          <w:instrText xml:space="preserve"> PAGEREF _Toc24648 \h </w:instrText>
        </w:r>
        <w:r>
          <w:fldChar w:fldCharType="separate"/>
        </w:r>
        <w:r>
          <w:t>45</w:t>
        </w:r>
        <w:r>
          <w:fldChar w:fldCharType="end"/>
        </w:r>
      </w:hyperlink>
    </w:p>
    <w:p>
      <w:pPr>
        <w:pStyle w:val="TOC2"/>
        <w:tabs>
          <w:tab w:val="right" w:leader="dot" w:pos="8306"/>
        </w:tabs>
      </w:pPr>
      <w:hyperlink w:anchor="_Toc32384" w:history="1">
        <w:r>
          <w:rPr>
            <w:rFonts w:ascii="仿宋" w:eastAsia="仿宋" w:hAnsi="仿宋" w:cs="仿宋" w:hint="eastAsia"/>
            <w:lang w:eastAsia="zh-CN"/>
          </w:rPr>
          <w:t>(二)、建设进度</w:t>
        </w:r>
        <w:r>
          <w:tab/>
        </w:r>
        <w:r>
          <w:fldChar w:fldCharType="begin"/>
        </w:r>
        <w:r>
          <w:instrText xml:space="preserve"> PAGEREF _Toc32384 \h </w:instrText>
        </w:r>
        <w:r>
          <w:fldChar w:fldCharType="separate"/>
        </w:r>
        <w:r>
          <w:t>45</w:t>
        </w:r>
        <w:r>
          <w:fldChar w:fldCharType="end"/>
        </w:r>
      </w:hyperlink>
    </w:p>
    <w:p>
      <w:pPr>
        <w:pStyle w:val="TOC2"/>
        <w:tabs>
          <w:tab w:val="right" w:leader="dot" w:pos="8306"/>
        </w:tabs>
      </w:pPr>
      <w:hyperlink w:anchor="_Toc10860" w:history="1">
        <w:r>
          <w:rPr>
            <w:rFonts w:ascii="仿宋" w:eastAsia="仿宋" w:hAnsi="仿宋" w:cs="仿宋" w:hint="eastAsia"/>
            <w:lang w:eastAsia="zh-CN"/>
          </w:rPr>
          <w:t>(三)、进度安排注意事项</w:t>
        </w:r>
        <w:r>
          <w:tab/>
        </w:r>
        <w:r>
          <w:fldChar w:fldCharType="begin"/>
        </w:r>
        <w:r>
          <w:instrText xml:space="preserve"> PAGEREF _Toc10860 \h </w:instrText>
        </w:r>
        <w:r>
          <w:fldChar w:fldCharType="separate"/>
        </w:r>
        <w:r>
          <w:t>46</w:t>
        </w:r>
        <w:r>
          <w:fldChar w:fldCharType="end"/>
        </w:r>
      </w:hyperlink>
    </w:p>
    <w:p>
      <w:pPr>
        <w:pStyle w:val="TOC2"/>
        <w:tabs>
          <w:tab w:val="right" w:leader="dot" w:pos="8306"/>
        </w:tabs>
      </w:pPr>
      <w:hyperlink w:anchor="_Toc10590" w:history="1">
        <w:r>
          <w:rPr>
            <w:rFonts w:ascii="仿宋" w:eastAsia="仿宋" w:hAnsi="仿宋" w:cs="仿宋" w:hint="eastAsia"/>
            <w:lang w:eastAsia="zh-CN"/>
          </w:rPr>
          <w:t>(四)、人力资源配置</w:t>
        </w:r>
        <w:r>
          <w:tab/>
        </w:r>
        <w:r>
          <w:fldChar w:fldCharType="begin"/>
        </w:r>
        <w:r>
          <w:instrText xml:space="preserve"> PAGEREF _Toc10590 \h </w:instrText>
        </w:r>
        <w:r>
          <w:fldChar w:fldCharType="separate"/>
        </w:r>
        <w:r>
          <w:t>48</w:t>
        </w:r>
        <w:r>
          <w:fldChar w:fldCharType="end"/>
        </w:r>
      </w:hyperlink>
    </w:p>
    <w:p>
      <w:pPr>
        <w:pStyle w:val="TOC1"/>
        <w:tabs>
          <w:tab w:val="right" w:leader="dot" w:pos="8306"/>
        </w:tabs>
      </w:pPr>
      <w:hyperlink w:anchor="_Toc8467" w:history="1">
        <w:r>
          <w:rPr>
            <w:rFonts w:ascii="仿宋" w:eastAsia="仿宋" w:hAnsi="仿宋" w:cs="仿宋" w:hint="eastAsia"/>
            <w:lang w:eastAsia="zh-CN"/>
          </w:rPr>
          <w:t>十三、供应链管理</w:t>
        </w:r>
        <w:r>
          <w:tab/>
        </w:r>
        <w:r>
          <w:fldChar w:fldCharType="begin"/>
        </w:r>
        <w:r>
          <w:instrText xml:space="preserve"> PAGEREF _Toc8467 \h </w:instrText>
        </w:r>
        <w:r>
          <w:fldChar w:fldCharType="separate"/>
        </w:r>
        <w:r>
          <w:t>49</w:t>
        </w:r>
        <w:r>
          <w:fldChar w:fldCharType="end"/>
        </w:r>
      </w:hyperlink>
    </w:p>
    <w:p>
      <w:pPr>
        <w:pStyle w:val="TOC2"/>
        <w:tabs>
          <w:tab w:val="right" w:leader="dot" w:pos="8306"/>
        </w:tabs>
      </w:pPr>
      <w:hyperlink w:anchor="_Toc9800" w:history="1">
        <w:r>
          <w:rPr>
            <w:rFonts w:ascii="仿宋" w:eastAsia="仿宋" w:hAnsi="仿宋" w:cs="仿宋" w:hint="eastAsia"/>
            <w:lang w:eastAsia="zh-CN"/>
          </w:rPr>
          <w:t>(一)、供应链战略规划</w:t>
        </w:r>
        <w:r>
          <w:tab/>
        </w:r>
        <w:r>
          <w:fldChar w:fldCharType="begin"/>
        </w:r>
        <w:r>
          <w:instrText xml:space="preserve"> PAGEREF _Toc9800 \h </w:instrText>
        </w:r>
        <w:r>
          <w:fldChar w:fldCharType="separate"/>
        </w:r>
        <w:r>
          <w:t>49</w:t>
        </w:r>
        <w:r>
          <w:fldChar w:fldCharType="end"/>
        </w:r>
      </w:hyperlink>
    </w:p>
    <w:p>
      <w:pPr>
        <w:pStyle w:val="TOC2"/>
        <w:tabs>
          <w:tab w:val="right" w:leader="dot" w:pos="8306"/>
        </w:tabs>
      </w:pPr>
      <w:hyperlink w:anchor="_Toc13280" w:history="1">
        <w:r>
          <w:rPr>
            <w:rFonts w:ascii="仿宋" w:eastAsia="仿宋" w:hAnsi="仿宋" w:cs="仿宋" w:hint="eastAsia"/>
            <w:lang w:eastAsia="zh-CN"/>
          </w:rPr>
          <w:t>(二)、供应商选择与合作</w:t>
        </w:r>
        <w:r>
          <w:tab/>
        </w:r>
        <w:r>
          <w:fldChar w:fldCharType="begin"/>
        </w:r>
        <w:r>
          <w:instrText xml:space="preserve"> PAGEREF _Toc13280 \h </w:instrText>
        </w:r>
        <w:r>
          <w:fldChar w:fldCharType="separate"/>
        </w:r>
        <w:r>
          <w:t>50</w:t>
        </w:r>
        <w:r>
          <w:fldChar w:fldCharType="end"/>
        </w:r>
      </w:hyperlink>
    </w:p>
    <w:p>
      <w:pPr>
        <w:pStyle w:val="TOC2"/>
        <w:tabs>
          <w:tab w:val="right" w:leader="dot" w:pos="8306"/>
        </w:tabs>
      </w:pPr>
      <w:hyperlink w:anchor="_Toc19682" w:history="1">
        <w:r>
          <w:rPr>
            <w:rFonts w:ascii="仿宋" w:eastAsia="仿宋" w:hAnsi="仿宋" w:cs="仿宋" w:hint="eastAsia"/>
            <w:lang w:eastAsia="zh-CN"/>
          </w:rPr>
          <w:t>(三)、物流与库存管理</w:t>
        </w:r>
        <w:r>
          <w:tab/>
        </w:r>
        <w:r>
          <w:fldChar w:fldCharType="begin"/>
        </w:r>
        <w:r>
          <w:instrText xml:space="preserve"> PAGEREF _Toc19682 \h </w:instrText>
        </w:r>
        <w:r>
          <w:fldChar w:fldCharType="separate"/>
        </w:r>
        <w:r>
          <w:t>52</w:t>
        </w:r>
        <w:r>
          <w:fldChar w:fldCharType="end"/>
        </w:r>
      </w:hyperlink>
    </w:p>
    <w:p>
      <w:pPr>
        <w:pStyle w:val="TOC1"/>
        <w:tabs>
          <w:tab w:val="right" w:leader="dot" w:pos="8306"/>
        </w:tabs>
      </w:pPr>
      <w:hyperlink w:anchor="_Toc12336" w:history="1">
        <w:r>
          <w:rPr>
            <w:rFonts w:ascii="仿宋" w:eastAsia="仿宋" w:hAnsi="仿宋" w:cs="仿宋" w:hint="eastAsia"/>
            <w:lang w:eastAsia="zh-CN"/>
          </w:rPr>
          <w:t>十四、风险识别与分类</w:t>
        </w:r>
        <w:r>
          <w:tab/>
        </w:r>
        <w:r>
          <w:fldChar w:fldCharType="begin"/>
        </w:r>
        <w:r>
          <w:instrText xml:space="preserve"> PAGEREF _Toc12336 \h </w:instrText>
        </w:r>
        <w:r>
          <w:fldChar w:fldCharType="separate"/>
        </w:r>
        <w:r>
          <w:t>53</w:t>
        </w:r>
        <w:r>
          <w:fldChar w:fldCharType="end"/>
        </w:r>
      </w:hyperlink>
    </w:p>
    <w:p>
      <w:pPr>
        <w:pStyle w:val="TOC2"/>
        <w:tabs>
          <w:tab w:val="right" w:leader="dot" w:pos="8306"/>
        </w:tabs>
      </w:pPr>
      <w:hyperlink w:anchor="_Toc24633" w:history="1">
        <w:r>
          <w:rPr>
            <w:rFonts w:ascii="仿宋" w:eastAsia="仿宋" w:hAnsi="仿宋" w:cs="仿宋" w:hint="eastAsia"/>
            <w:lang w:eastAsia="zh-CN"/>
          </w:rPr>
          <w:t>(一)、风险识别</w:t>
        </w:r>
        <w:r>
          <w:tab/>
        </w:r>
        <w:r>
          <w:fldChar w:fldCharType="begin"/>
        </w:r>
        <w:r>
          <w:instrText xml:space="preserve"> PAGEREF _Toc24633 \h </w:instrText>
        </w:r>
        <w:r>
          <w:fldChar w:fldCharType="separate"/>
        </w:r>
        <w:r>
          <w:t>53</w:t>
        </w:r>
        <w:r>
          <w:fldChar w:fldCharType="end"/>
        </w:r>
      </w:hyperlink>
    </w:p>
    <w:p>
      <w:pPr>
        <w:pStyle w:val="TOC2"/>
        <w:tabs>
          <w:tab w:val="right" w:leader="dot" w:pos="8306"/>
        </w:tabs>
      </w:pPr>
      <w:hyperlink w:anchor="_Toc21366" w:history="1">
        <w:r>
          <w:rPr>
            <w:rFonts w:ascii="仿宋" w:eastAsia="仿宋" w:hAnsi="仿宋" w:cs="仿宋" w:hint="eastAsia"/>
            <w:lang w:eastAsia="zh-CN"/>
          </w:rPr>
          <w:t>(二)、风险分类</w:t>
        </w:r>
        <w:r>
          <w:tab/>
        </w:r>
        <w:r>
          <w:fldChar w:fldCharType="begin"/>
        </w:r>
        <w:r>
          <w:instrText xml:space="preserve"> PAGEREF _Toc21366 \h </w:instrText>
        </w:r>
        <w:r>
          <w:fldChar w:fldCharType="separate"/>
        </w:r>
        <w:r>
          <w:t>54</w:t>
        </w:r>
        <w:r>
          <w:fldChar w:fldCharType="end"/>
        </w:r>
      </w:hyperlink>
    </w:p>
    <w:p>
      <w:pPr>
        <w:pStyle w:val="TOC1"/>
        <w:tabs>
          <w:tab w:val="right" w:leader="dot" w:pos="8306"/>
        </w:tabs>
      </w:pPr>
      <w:hyperlink w:anchor="_Toc31780" w:history="1">
        <w:r>
          <w:rPr>
            <w:rFonts w:ascii="仿宋" w:eastAsia="仿宋" w:hAnsi="仿宋" w:cs="仿宋" w:hint="eastAsia"/>
            <w:lang w:eastAsia="zh-CN"/>
          </w:rPr>
          <w:t>十五、质量管理体系</w:t>
        </w:r>
        <w:r>
          <w:tab/>
        </w:r>
        <w:r>
          <w:fldChar w:fldCharType="begin"/>
        </w:r>
        <w:r>
          <w:instrText xml:space="preserve"> PAGEREF _Toc31780 \h </w:instrText>
        </w:r>
        <w:r>
          <w:fldChar w:fldCharType="separate"/>
        </w:r>
        <w:r>
          <w:t>56</w:t>
        </w:r>
        <w:r>
          <w:fldChar w:fldCharType="end"/>
        </w:r>
      </w:hyperlink>
    </w:p>
    <w:p>
      <w:pPr>
        <w:pStyle w:val="TOC2"/>
        <w:tabs>
          <w:tab w:val="right" w:leader="dot" w:pos="8306"/>
        </w:tabs>
      </w:pPr>
      <w:hyperlink w:anchor="_Toc5526" w:history="1">
        <w:r>
          <w:rPr>
            <w:rFonts w:ascii="仿宋" w:eastAsia="仿宋" w:hAnsi="仿宋" w:cs="仿宋" w:hint="eastAsia"/>
            <w:lang w:eastAsia="zh-CN"/>
          </w:rPr>
          <w:t>(一)、质量目标与方针</w:t>
        </w:r>
        <w:r>
          <w:tab/>
        </w:r>
        <w:r>
          <w:fldChar w:fldCharType="begin"/>
        </w:r>
        <w:r>
          <w:instrText xml:space="preserve"> PAGEREF _Toc5526 \h </w:instrText>
        </w:r>
        <w:r>
          <w:fldChar w:fldCharType="separate"/>
        </w:r>
        <w:r>
          <w:t>56</w:t>
        </w:r>
        <w:r>
          <w:fldChar w:fldCharType="end"/>
        </w:r>
      </w:hyperlink>
    </w:p>
    <w:p>
      <w:pPr>
        <w:pStyle w:val="TOC2"/>
        <w:tabs>
          <w:tab w:val="right" w:leader="dot" w:pos="8306"/>
        </w:tabs>
      </w:pPr>
      <w:hyperlink w:anchor="_Toc32447" w:history="1">
        <w:r>
          <w:rPr>
            <w:rFonts w:ascii="仿宋" w:eastAsia="仿宋" w:hAnsi="仿宋" w:cs="仿宋" w:hint="eastAsia"/>
            <w:lang w:eastAsia="zh-CN"/>
          </w:rPr>
          <w:t>(二)、质量管理责任</w:t>
        </w:r>
        <w:r>
          <w:tab/>
        </w:r>
        <w:r>
          <w:fldChar w:fldCharType="begin"/>
        </w:r>
        <w:r>
          <w:instrText xml:space="preserve"> PAGEREF _Toc32447 \h </w:instrText>
        </w:r>
        <w:r>
          <w:fldChar w:fldCharType="separate"/>
        </w:r>
        <w:r>
          <w:t>57</w:t>
        </w:r>
        <w:r>
          <w:fldChar w:fldCharType="end"/>
        </w:r>
      </w:hyperlink>
    </w:p>
    <w:p>
      <w:pPr>
        <w:pStyle w:val="TOC2"/>
        <w:tabs>
          <w:tab w:val="right" w:leader="dot" w:pos="8306"/>
        </w:tabs>
      </w:pPr>
      <w:hyperlink w:anchor="_Toc4857" w:history="1">
        <w:r>
          <w:rPr>
            <w:rFonts w:ascii="仿宋" w:eastAsia="仿宋" w:hAnsi="仿宋" w:cs="仿宋" w:hint="eastAsia"/>
            <w:lang w:eastAsia="zh-CN"/>
          </w:rPr>
          <w:t>(三)、质量管理体系文件</w:t>
        </w:r>
        <w:r>
          <w:tab/>
        </w:r>
        <w:r>
          <w:fldChar w:fldCharType="begin"/>
        </w:r>
        <w:r>
          <w:instrText xml:space="preserve"> PAGEREF _Toc4857 \h </w:instrText>
        </w:r>
        <w:r>
          <w:fldChar w:fldCharType="separate"/>
        </w:r>
        <w:r>
          <w:t>58</w:t>
        </w:r>
        <w:r>
          <w:fldChar w:fldCharType="end"/>
        </w:r>
      </w:hyperlink>
    </w:p>
    <w:p>
      <w:pPr>
        <w:pStyle w:val="TOC2"/>
        <w:tabs>
          <w:tab w:val="right" w:leader="dot" w:pos="8306"/>
        </w:tabs>
      </w:pPr>
      <w:hyperlink w:anchor="_Toc22170" w:history="1">
        <w:r>
          <w:rPr>
            <w:rFonts w:ascii="仿宋" w:eastAsia="仿宋" w:hAnsi="仿宋" w:cs="仿宋" w:hint="eastAsia"/>
            <w:lang w:eastAsia="zh-CN"/>
          </w:rPr>
          <w:t>(四)、质量培训与教育</w:t>
        </w:r>
        <w:r>
          <w:tab/>
        </w:r>
        <w:r>
          <w:fldChar w:fldCharType="begin"/>
        </w:r>
        <w:r>
          <w:instrText xml:space="preserve"> PAGEREF _Toc22170 \h </w:instrText>
        </w:r>
        <w:r>
          <w:fldChar w:fldCharType="separate"/>
        </w:r>
        <w:r>
          <w:t>60</w:t>
        </w:r>
        <w:r>
          <w:fldChar w:fldCharType="end"/>
        </w:r>
      </w:hyperlink>
    </w:p>
    <w:p>
      <w:pPr>
        <w:pStyle w:val="TOC2"/>
        <w:tabs>
          <w:tab w:val="right" w:leader="dot" w:pos="8306"/>
        </w:tabs>
      </w:pPr>
      <w:hyperlink w:anchor="_Toc31862" w:history="1">
        <w:r>
          <w:rPr>
            <w:rFonts w:ascii="仿宋" w:eastAsia="仿宋" w:hAnsi="仿宋" w:cs="仿宋" w:hint="eastAsia"/>
            <w:lang w:eastAsia="zh-CN"/>
          </w:rPr>
          <w:t>(五)、质量审核与评价</w:t>
        </w:r>
        <w:r>
          <w:tab/>
        </w:r>
        <w:r>
          <w:fldChar w:fldCharType="begin"/>
        </w:r>
        <w:r>
          <w:instrText xml:space="preserve"> PAGEREF _Toc31862 \h </w:instrText>
        </w:r>
        <w:r>
          <w:fldChar w:fldCharType="separate"/>
        </w:r>
        <w:r>
          <w:t>62</w:t>
        </w:r>
        <w:r>
          <w:fldChar w:fldCharType="end"/>
        </w:r>
      </w:hyperlink>
    </w:p>
    <w:p>
      <w:pPr>
        <w:pStyle w:val="TOC2"/>
        <w:tabs>
          <w:tab w:val="right" w:leader="dot" w:pos="8306"/>
        </w:tabs>
      </w:pPr>
      <w:hyperlink w:anchor="_Toc9113" w:history="1">
        <w:r>
          <w:rPr>
            <w:rFonts w:ascii="仿宋" w:eastAsia="仿宋" w:hAnsi="仿宋" w:cs="仿宋" w:hint="eastAsia"/>
            <w:lang w:eastAsia="zh-CN"/>
          </w:rPr>
          <w:t>(六)、不符合与纠正措施</w:t>
        </w:r>
        <w:r>
          <w:tab/>
        </w:r>
        <w:r>
          <w:fldChar w:fldCharType="begin"/>
        </w:r>
        <w:r>
          <w:instrText xml:space="preserve"> PAGEREF _Toc9113 \h </w:instrText>
        </w:r>
        <w:r>
          <w:fldChar w:fldCharType="separate"/>
        </w:r>
        <w:r>
          <w:t>63</w:t>
        </w:r>
        <w:r>
          <w:fldChar w:fldCharType="end"/>
        </w:r>
      </w:hyperlink>
    </w:p>
    <w:p>
      <w:pPr>
        <w:pStyle w:val="TOC1"/>
        <w:tabs>
          <w:tab w:val="right" w:leader="dot" w:pos="8306"/>
        </w:tabs>
      </w:pPr>
      <w:hyperlink w:anchor="_Toc25406" w:history="1">
        <w:r>
          <w:rPr>
            <w:rFonts w:ascii="仿宋" w:eastAsia="仿宋" w:hAnsi="仿宋" w:cs="仿宋" w:hint="eastAsia"/>
            <w:lang w:eastAsia="zh-CN"/>
          </w:rPr>
          <w:t>十六、人造原油项目工程方案分析</w:t>
        </w:r>
        <w:r>
          <w:tab/>
        </w:r>
        <w:r>
          <w:fldChar w:fldCharType="begin"/>
        </w:r>
        <w:r>
          <w:instrText xml:space="preserve"> PAGEREF _Toc25406 \h </w:instrText>
        </w:r>
        <w:r>
          <w:fldChar w:fldCharType="separate"/>
        </w:r>
        <w:r>
          <w:t>64</w:t>
        </w:r>
        <w:r>
          <w:fldChar w:fldCharType="end"/>
        </w:r>
      </w:hyperlink>
    </w:p>
    <w:p>
      <w:pPr>
        <w:pStyle w:val="TOC2"/>
        <w:tabs>
          <w:tab w:val="right" w:leader="dot" w:pos="8306"/>
        </w:tabs>
      </w:pPr>
      <w:hyperlink w:anchor="_Toc18324" w:history="1">
        <w:r>
          <w:rPr>
            <w:rFonts w:ascii="仿宋" w:eastAsia="仿宋" w:hAnsi="仿宋" w:cs="仿宋" w:hint="eastAsia"/>
            <w:lang w:eastAsia="zh-CN"/>
          </w:rPr>
          <w:t>(一)、建筑工程设计原则</w:t>
        </w:r>
        <w:r>
          <w:tab/>
        </w:r>
        <w:r>
          <w:fldChar w:fldCharType="begin"/>
        </w:r>
        <w:r>
          <w:instrText xml:space="preserve"> PAGEREF _Toc18324 \h </w:instrText>
        </w:r>
        <w:r>
          <w:fldChar w:fldCharType="separate"/>
        </w:r>
        <w:r>
          <w:t>64</w:t>
        </w:r>
        <w:r>
          <w:fldChar w:fldCharType="end"/>
        </w:r>
      </w:hyperlink>
    </w:p>
    <w:p>
      <w:pPr>
        <w:pStyle w:val="TOC2"/>
        <w:tabs>
          <w:tab w:val="right" w:leader="dot" w:pos="8306"/>
        </w:tabs>
      </w:pPr>
      <w:hyperlink w:anchor="_Toc10606" w:history="1">
        <w:r>
          <w:rPr>
            <w:rFonts w:ascii="仿宋" w:eastAsia="仿宋" w:hAnsi="仿宋" w:cs="仿宋" w:hint="eastAsia"/>
            <w:lang w:eastAsia="zh-CN"/>
          </w:rPr>
          <w:t>(二)、土建工程建设指标</w:t>
        </w:r>
        <w:r>
          <w:tab/>
        </w:r>
        <w:r>
          <w:fldChar w:fldCharType="begin"/>
        </w:r>
        <w:r>
          <w:instrText xml:space="preserve"> PAGEREF _Toc10606 \h </w:instrText>
        </w:r>
        <w:r>
          <w:fldChar w:fldCharType="separate"/>
        </w:r>
        <w:r>
          <w:t>67</w:t>
        </w:r>
        <w:r>
          <w:fldChar w:fldCharType="end"/>
        </w:r>
      </w:hyperlink>
    </w:p>
    <w:p>
      <w:pPr>
        <w:pStyle w:val="TOC1"/>
        <w:tabs>
          <w:tab w:val="right" w:leader="dot" w:pos="8306"/>
        </w:tabs>
      </w:pPr>
      <w:hyperlink w:anchor="_Toc11578" w:history="1">
        <w:r>
          <w:rPr>
            <w:rFonts w:ascii="仿宋" w:eastAsia="仿宋" w:hAnsi="仿宋" w:cs="仿宋" w:hint="eastAsia"/>
            <w:lang w:eastAsia="zh-CN"/>
          </w:rPr>
          <w:t>十七、利益相关者分析与沟通计划</w:t>
        </w:r>
        <w:r>
          <w:tab/>
        </w:r>
        <w:r>
          <w:fldChar w:fldCharType="begin"/>
        </w:r>
        <w:r>
          <w:instrText xml:space="preserve"> PAGEREF _Toc11578 \h </w:instrText>
        </w:r>
        <w:r>
          <w:fldChar w:fldCharType="separate"/>
        </w:r>
        <w:r>
          <w:t>69</w:t>
        </w:r>
        <w:r>
          <w:fldChar w:fldCharType="end"/>
        </w:r>
      </w:hyperlink>
    </w:p>
    <w:p>
      <w:pPr>
        <w:pStyle w:val="TOC2"/>
        <w:tabs>
          <w:tab w:val="right" w:leader="dot" w:pos="8306"/>
        </w:tabs>
      </w:pPr>
      <w:hyperlink w:anchor="_Toc25594" w:history="1">
        <w:r>
          <w:rPr>
            <w:rFonts w:ascii="仿宋" w:eastAsia="仿宋" w:hAnsi="仿宋" w:cs="仿宋" w:hint="eastAsia"/>
            <w:lang w:eastAsia="zh-CN"/>
          </w:rPr>
          <w:t>(一)、利益相关者分析</w:t>
        </w:r>
        <w:r>
          <w:tab/>
        </w:r>
        <w:r>
          <w:fldChar w:fldCharType="begin"/>
        </w:r>
        <w:r>
          <w:instrText xml:space="preserve"> PAGEREF _Toc25594 \h </w:instrText>
        </w:r>
        <w:r>
          <w:fldChar w:fldCharType="separate"/>
        </w:r>
        <w:r>
          <w:t>69</w:t>
        </w:r>
        <w:r>
          <w:fldChar w:fldCharType="end"/>
        </w:r>
      </w:hyperlink>
    </w:p>
    <w:p>
      <w:pPr>
        <w:pStyle w:val="TOC2"/>
        <w:tabs>
          <w:tab w:val="right" w:leader="dot" w:pos="8306"/>
        </w:tabs>
      </w:pPr>
      <w:hyperlink w:anchor="_Toc32450" w:history="1">
        <w:r>
          <w:rPr>
            <w:rFonts w:ascii="仿宋" w:eastAsia="仿宋" w:hAnsi="仿宋" w:cs="仿宋" w:hint="eastAsia"/>
            <w:lang w:eastAsia="zh-CN"/>
          </w:rPr>
          <w:t>(二)、沟通计划</w:t>
        </w:r>
        <w:r>
          <w:tab/>
        </w:r>
        <w:r>
          <w:fldChar w:fldCharType="begin"/>
        </w:r>
        <w:r>
          <w:instrText xml:space="preserve"> PAGEREF _Toc32450 \h </w:instrText>
        </w:r>
        <w:r>
          <w:fldChar w:fldCharType="separate"/>
        </w:r>
        <w:r>
          <w:t>70</w:t>
        </w:r>
        <w:r>
          <w:fldChar w:fldCharType="end"/>
        </w:r>
      </w:hyperlink>
    </w:p>
    <w:p>
      <w:pPr>
        <w:pStyle w:val="TOC1"/>
        <w:tabs>
          <w:tab w:val="right" w:leader="dot" w:pos="8306"/>
        </w:tabs>
      </w:pPr>
      <w:hyperlink w:anchor="_Toc8449" w:history="1">
        <w:r>
          <w:rPr>
            <w:rFonts w:ascii="仿宋" w:eastAsia="仿宋" w:hAnsi="仿宋" w:cs="仿宋" w:hint="eastAsia"/>
            <w:lang w:eastAsia="zh-CN"/>
          </w:rPr>
          <w:t>十八、人造原油项目实施保障措施</w:t>
        </w:r>
        <w:r>
          <w:tab/>
        </w:r>
        <w:r>
          <w:fldChar w:fldCharType="begin"/>
        </w:r>
        <w:r>
          <w:instrText xml:space="preserve"> PAGEREF _Toc8449 \h </w:instrText>
        </w:r>
        <w:r>
          <w:fldChar w:fldCharType="separate"/>
        </w:r>
        <w:r>
          <w:t>71</w:t>
        </w:r>
        <w:r>
          <w:fldChar w:fldCharType="end"/>
        </w:r>
      </w:hyperlink>
    </w:p>
    <w:p>
      <w:pPr>
        <w:pStyle w:val="TOC2"/>
        <w:tabs>
          <w:tab w:val="right" w:leader="dot" w:pos="8306"/>
        </w:tabs>
      </w:pPr>
      <w:hyperlink w:anchor="_Toc4975" w:history="1">
        <w:r>
          <w:rPr>
            <w:rFonts w:ascii="仿宋" w:eastAsia="仿宋" w:hAnsi="仿宋" w:cs="仿宋" w:hint="eastAsia"/>
            <w:lang w:eastAsia="zh-CN"/>
          </w:rPr>
          <w:t>(一)、人造原油项目实施保障机制</w:t>
        </w:r>
        <w:r>
          <w:tab/>
        </w:r>
        <w:r>
          <w:fldChar w:fldCharType="begin"/>
        </w:r>
        <w:r>
          <w:instrText xml:space="preserve"> PAGEREF _Toc4975 \h </w:instrText>
        </w:r>
        <w:r>
          <w:fldChar w:fldCharType="separate"/>
        </w:r>
        <w:r>
          <w:t>71</w:t>
        </w:r>
        <w:r>
          <w:fldChar w:fldCharType="end"/>
        </w:r>
      </w:hyperlink>
    </w:p>
    <w:p>
      <w:pPr>
        <w:pStyle w:val="TOC2"/>
        <w:tabs>
          <w:tab w:val="right" w:leader="dot" w:pos="8306"/>
        </w:tabs>
      </w:pPr>
      <w:hyperlink w:anchor="_Toc24022" w:history="1">
        <w:r>
          <w:rPr>
            <w:rFonts w:ascii="仿宋" w:eastAsia="仿宋" w:hAnsi="仿宋" w:cs="仿宋" w:hint="eastAsia"/>
            <w:lang w:eastAsia="zh-CN"/>
          </w:rPr>
          <w:t>(二)、人造原油项目法律合规要求</w:t>
        </w:r>
        <w:r>
          <w:tab/>
        </w:r>
        <w:r>
          <w:fldChar w:fldCharType="begin"/>
        </w:r>
        <w:r>
          <w:instrText xml:space="preserve"> PAGEREF _Toc24022 \h </w:instrText>
        </w:r>
        <w:r>
          <w:fldChar w:fldCharType="separate"/>
        </w:r>
        <w:r>
          <w:t>75</w:t>
        </w:r>
        <w:r>
          <w:fldChar w:fldCharType="end"/>
        </w:r>
      </w:hyperlink>
    </w:p>
    <w:p>
      <w:pPr>
        <w:pStyle w:val="TOC2"/>
        <w:tabs>
          <w:tab w:val="right" w:leader="dot" w:pos="8306"/>
        </w:tabs>
      </w:pPr>
      <w:hyperlink w:anchor="_Toc20983" w:history="1">
        <w:r>
          <w:rPr>
            <w:rFonts w:ascii="仿宋" w:eastAsia="仿宋" w:hAnsi="仿宋" w:cs="仿宋" w:hint="eastAsia"/>
            <w:lang w:eastAsia="zh-CN"/>
          </w:rPr>
          <w:t>(三)、人造原油项目合同管理与法律事务</w:t>
        </w:r>
        <w:r>
          <w:tab/>
        </w:r>
        <w:r>
          <w:fldChar w:fldCharType="begin"/>
        </w:r>
        <w:r>
          <w:instrText xml:space="preserve"> PAGEREF _Toc20983 \h </w:instrText>
        </w:r>
        <w:r>
          <w:fldChar w:fldCharType="separate"/>
        </w:r>
        <w:r>
          <w:t>79</w:t>
        </w:r>
        <w:r>
          <w:fldChar w:fldCharType="end"/>
        </w:r>
      </w:hyperlink>
    </w:p>
    <w:p>
      <w:pPr>
        <w:pStyle w:val="TOC2"/>
        <w:tabs>
          <w:tab w:val="right" w:leader="dot" w:pos="8306"/>
        </w:tabs>
      </w:pPr>
      <w:hyperlink w:anchor="_Toc4676" w:history="1">
        <w:r>
          <w:rPr>
            <w:rFonts w:ascii="仿宋" w:eastAsia="仿宋" w:hAnsi="仿宋" w:cs="仿宋" w:hint="eastAsia"/>
            <w:lang w:eastAsia="zh-CN"/>
          </w:rPr>
          <w:t>(四)、人造原油项目知识产权保护策略</w:t>
        </w:r>
        <w:r>
          <w:tab/>
        </w:r>
        <w:r>
          <w:fldChar w:fldCharType="begin"/>
        </w:r>
        <w:r>
          <w:instrText xml:space="preserve"> PAGEREF _Toc4676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858"/>
      <w:r>
        <w:rPr>
          <w:rFonts w:ascii="仿宋" w:eastAsia="仿宋" w:hAnsi="仿宋" w:cs="仿宋" w:hint="eastAsia"/>
          <w:sz w:val="28"/>
          <w:lang w:eastAsia="zh-CN"/>
        </w:rPr>
        <w:t>一、人造原油项目可持续发展</w:t>
      </w:r>
      <w:bookmarkEnd w:id="2"/>
    </w:p>
    <w:p>
      <w:pPr>
        <w:pStyle w:val="Heading2"/>
        <w:rPr>
          <w:rFonts w:ascii="仿宋" w:eastAsia="仿宋" w:hAnsi="仿宋" w:cs="仿宋" w:hint="eastAsia"/>
          <w:lang w:eastAsia="zh-CN"/>
        </w:rPr>
      </w:pPr>
      <w:bookmarkStart w:id="3" w:name="_Toc2622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原油项目中，人造原油项目团队着眼于未来，明确了可持续发展的战略方向。制定的具体可持续发展目标包括降低资源使用、采用环保技术、最大化社会效益等。这一步骤不仅有助于人造原油项目在环保和社会责任方面达到最高标准，也为未来提供了明确的指引，确保人造原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可持续实践的融入人造原油项目管理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造原油项目管理周期。从人造原油项目规划开始，人造原油项目团队就考虑了环境和社会的因素。在执行阶段，人造原油项目团队积极推动绿色技术的应用，优化资源利用。此外，关注员工的社会责任，通过培训和沟通活动提高员工对可持续发展的认知，使他们能够在日常工作中践行可持续实践。这些举措不仅为人造原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50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扎根于人造原油项目的可持续发展理念，我们深信环保与社会责任是人造原油项目成功的关键支柱。在人造原油项目的每一步，我们都致力于通过创新和实践，履行对环境和社会的坚定责任。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团队通过引入先进的环保技术、建立高效的废物处理系统以及推动能源节约措施，积极履行环保责任。定期的环保监测和评估确保人造原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不仅致力于自身可持续发展，还注重对社会的回馈。通过支持社区人造原油项目、参与慈善事业、提供培训机会等方式，人造原油项目积极履行社会责任。与当地社区建立积极互动，关注员工的工作与生活平衡，以及员工的身心健康，是人造原油项目在社会责任层面的关键举措。这样的实践不仅增强了人造原油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315"/>
      <w:r>
        <w:rPr>
          <w:rFonts w:ascii="仿宋" w:eastAsia="仿宋" w:hAnsi="仿宋" w:cs="仿宋" w:hint="eastAsia"/>
          <w:sz w:val="28"/>
          <w:lang w:eastAsia="zh-CN"/>
        </w:rPr>
        <w:t>二、人造原油项目文档管理</w:t>
      </w:r>
      <w:bookmarkEnd w:id="5"/>
    </w:p>
    <w:p>
      <w:pPr>
        <w:pStyle w:val="Heading2"/>
        <w:rPr>
          <w:rFonts w:ascii="仿宋" w:eastAsia="仿宋" w:hAnsi="仿宋" w:cs="仿宋" w:hint="eastAsia"/>
          <w:lang w:eastAsia="zh-CN"/>
        </w:rPr>
      </w:pPr>
      <w:bookmarkStart w:id="6" w:name="_Toc13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人造原油项目高度重视文档的质量和准确性，以支持人造原油项目的各项活动和决策。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文档的编制始于人造原油项目计划的初期，我们制定了详细的文档编制计划，明确了每个文档的内容、格式和编写责任人。在人造原油项目启动阶段，我们首先编制了人造原油项目章程，明确定义了人造原油项目的目标、范围、风险等关键要素。随后，人造原油项目团队根据计划陆续编制了需求文档、设计文档、测试文档等各类文档，确保人造原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人造原油项目管理中的重要环节，旨在确保人造原油项目文档符合质量标准和人造原油项目需求。在人造原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除了内部审查，我们还进行了外部审查，邀请人造原油项目相关利益方和专业领域的专家对文档进行独立审查。这有助于获取更全面、客观的反馈，确保人造原油项目文档不仅符合内部标准，也满足外部需求。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人造原油项目在文档编制与审查方面建立了严格的管理机制，通过规范的流程和多维度的审查，确保人造原油项目文档的质量、准确性和可靠性，为人造原油项目的顺利推进提供了有力支持。</w:t>
      </w:r>
    </w:p>
    <w:p>
      <w:pPr>
        <w:pStyle w:val="Heading2"/>
        <w:ind w:firstLine="560" w:firstLineChars="200"/>
        <w:rPr>
          <w:rFonts w:ascii="仿宋" w:eastAsia="仿宋" w:hAnsi="仿宋" w:cs="仿宋" w:hint="eastAsia"/>
          <w:sz w:val="28"/>
          <w:lang w:eastAsia="zh-CN"/>
        </w:rPr>
      </w:pPr>
      <w:bookmarkStart w:id="7" w:name="_Toc3179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在人造原油项目中，我们致力于优化文档发布与分发过程，以确保信息的高效传递和团队间协作的顺畅进行。以下是我们采取的关键优化策略：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我们通过多渠道发布文档，包括电子邮件、人造原油项目管理平台、内部网站等，以满足不同团队成员的偏好和需求。多渠道发布确保了信息的全面覆盖。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我们采用了精细的权限控制，确保只有授权人员可以访问敏感信息。这种安全措施保护了人造原油项目文档的机密性，防止了未经授权的信息泄露。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15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文档存档与归档是人造原油项目生命周期中一个至关重要的环节，直接关系到人造原油项目信息的长期保存和历史记录的完整性。在人造原油项目中，我们实施了一系列有效的文档存档与归档管理策略：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33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682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人造原油项目的主要产品是XXXX，预计年产值为XXX万元。这一产品在市场中占据着重要的地位，其广泛的应用范围使得该人造原油项目的市场前景非常广阔。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造原油项目的xxx产品作为重要的原材料之一，将在多个领域发挥关键作用。其在建筑、交通、能源等方面的广泛应用将为整个产业链提供强大的支持，形成产业协同效应。人造原油项目的年产值XXX万XXX万XXX万万元不仅反映了其在市场上的巨大潜力，更预示着它对国民经济的积极贡献。这种关联度高、涉及面广的产业关系，使得该人造原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248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总征地面积为XXXX平方米，相当于约XX.XX亩，其中净用地面积为XXXX平方米，红线范围内相当于约XX.XX亩。这一用地规模充分考虑了人造原油项目的建设需求，保障了人造原油项目在合适的空间内得以充分发展。人造原油项目规划的总建筑面积为XXXX平方米，其中主体工程建设占XXXX平方米，计容建筑面积达XXXX平方米。预计建筑工程的投资将达到XXXX万元，为人造原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计划购置的设备共计XXXX台（套），设备购置费用为XXXX万元。这一设备购置计划充分考虑到人造原油项目的生产需求和技术要求，确保了人造原油项目在生产运营中具备先进的技术装备和高效的生产能力。设备的合理配置将为人造原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计划总投资为XXXX万元，预计年实现营业收入为XXXX万元。这一产能规模的设定旨在确保人造原油项目能够在投资与回报之间取得平衡，实现长期可持续的发展。人造原油项目的总投资充分考虑到各个方面的需求，包括用地建设、设备购置等多个环节，以确保人造原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6984"/>
      <w:r>
        <w:rPr>
          <w:rFonts w:ascii="仿宋" w:eastAsia="仿宋" w:hAnsi="仿宋" w:cs="仿宋" w:hint="eastAsia"/>
          <w:sz w:val="28"/>
          <w:lang w:eastAsia="zh-CN"/>
        </w:rPr>
        <w:t>四、人造原油项目建设背景及必要性分析</w:t>
      </w:r>
      <w:bookmarkEnd w:id="12"/>
    </w:p>
    <w:p>
      <w:pPr>
        <w:pStyle w:val="Heading2"/>
        <w:rPr>
          <w:rFonts w:ascii="仿宋" w:eastAsia="仿宋" w:hAnsi="仿宋" w:cs="仿宋" w:hint="eastAsia"/>
          <w:lang w:eastAsia="zh-CN"/>
        </w:rPr>
      </w:pPr>
      <w:bookmarkStart w:id="13" w:name="_Toc8406"/>
      <w:r>
        <w:rPr>
          <w:rFonts w:ascii="仿宋" w:eastAsia="仿宋" w:hAnsi="仿宋" w:cs="仿宋" w:hint="eastAsia"/>
          <w:lang w:eastAsia="zh-CN"/>
        </w:rPr>
        <w:t>(一)、人造原油项目背景分析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造原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造原油项目在这个潮流中的定位。同时，我们将关注行业内涌现的新兴机遇，以便人造原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造原油项目提供了强大的发展动力。我们将聚焦于行业内最新的技术发展趋势，包括但不限于人工智能、大数据分析、物联网等领域。通过深度的技术研究，我们将确保人造原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造原油项目发展的源泉。我们将投入更多的精力对市场需求进行深入剖析，超越表面的需求，深入挖掘潜在的市场痛点和机遇。通过对市场需求的细致了解，人造原油项目将更有针对性地设计解决方案，满足市场的多样化需求，从而更好地促进人造原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造原油项目战略至关重要。我们将对竞争态势进行更为深入的分析，包括但不限于市场份额、产品特点、客户满意度等多个维度。通过深度的竞争分析，人造原油项目将能够更准确地把握市场脉搏，制定具有竞争力的人造原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人造原油项目的发展具有直接的影响。我们将进行更为全面的法规和政策分析，了解行业发展中的潜在法律风险和合规挑战。通过充分了解和遵守相关法规，人造原油项目将确保在法律框架内合法合规运营，为人造原油项目的稳健发展提供有力支持。</w:t>
      </w:r>
    </w:p>
    <w:p>
      <w:pPr>
        <w:pStyle w:val="Heading2"/>
        <w:ind w:firstLine="560" w:firstLineChars="200"/>
        <w:rPr>
          <w:rFonts w:ascii="仿宋" w:eastAsia="仿宋" w:hAnsi="仿宋" w:cs="仿宋" w:hint="eastAsia"/>
          <w:sz w:val="28"/>
          <w:lang w:eastAsia="zh-CN"/>
        </w:rPr>
      </w:pPr>
      <w:bookmarkStart w:id="14" w:name="_Toc23789"/>
      <w:r>
        <w:rPr>
          <w:rFonts w:ascii="仿宋" w:eastAsia="仿宋" w:hAnsi="仿宋" w:cs="仿宋" w:hint="eastAsia"/>
          <w:sz w:val="28"/>
          <w:lang w:eastAsia="zh-CN"/>
        </w:rPr>
        <w:t>(二)、人造原油项目建设必要性分析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建设的迫切性源于对行业发展趋势的深刻洞察。我们正处于一个行业变革的时代，科技创新、数字化转型成为企业发展的关键动力。人造原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建设不仅仅是为了跟上潮流，更是为了通过技术创新推动企业的持续发展。通过引入先进的技术和解决方案，人造原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造原油项目的建设成为必然选择，通过提高产品质量、拓展服务领域，从而在竞争中获得更多的机会。人造原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人造原油项目建设的必要性体现在对客户需求更精准的满足。通过人造原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建设的背后是对企业持续创新的追求。只有通过不断创新，企业才能在竞争中立于不败之地。人造原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9825"/>
      <w:r>
        <w:rPr>
          <w:rFonts w:ascii="仿宋" w:eastAsia="仿宋" w:hAnsi="仿宋" w:cs="仿宋" w:hint="eastAsia"/>
          <w:sz w:val="28"/>
          <w:lang w:eastAsia="zh-CN"/>
        </w:rPr>
        <w:t>五、人造原油项目危机管理</w:t>
      </w:r>
      <w:bookmarkEnd w:id="15"/>
    </w:p>
    <w:p>
      <w:pPr>
        <w:pStyle w:val="Heading2"/>
        <w:rPr>
          <w:rFonts w:ascii="仿宋" w:eastAsia="仿宋" w:hAnsi="仿宋" w:cs="仿宋" w:hint="eastAsia"/>
          <w:lang w:eastAsia="zh-CN"/>
        </w:rPr>
      </w:pPr>
      <w:bookmarkStart w:id="16" w:name="_Toc2706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人造原油项目危机管理中，危机预警与识别是确保人造原油项目稳健运行的核心步骤。通过建立全面的监测机制，人造原油项目团队旨在及时发现和理解潜在的风险和危机因素，以便采取及时的预防和应对措施，确保人造原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首先，通过深入的风险评估，人造原油项目团队全面分析了整个人造原油项目和各个阶段可能存在的威胁。这包括准确评估每个潜在风险的发生概率和可能影响的程度，为后续危机预警提供了有力支持。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造原油项目团队着重于明确定义人造原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造原油项目进展的持续监控，团队能够及时发现潜在问题并作出迅速反应。人造原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在这一阶段，团队的专业素养和反应速度将发挥至关重要的作用，以确保潜在危机能够在初期得到有效的处理，最大程度地减轻负面影响。通过危机预警与识别，人造原油项目得以更有序、可控地推进。</w:t>
      </w:r>
    </w:p>
    <w:p>
      <w:pPr>
        <w:pStyle w:val="Heading2"/>
        <w:ind w:firstLine="560" w:firstLineChars="200"/>
        <w:rPr>
          <w:rFonts w:ascii="仿宋" w:eastAsia="仿宋" w:hAnsi="仿宋" w:cs="仿宋" w:hint="eastAsia"/>
          <w:sz w:val="28"/>
          <w:lang w:eastAsia="zh-CN"/>
        </w:rPr>
      </w:pPr>
      <w:bookmarkStart w:id="17" w:name="_Toc3041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在危机发生时，人造原油项目团队立即行动，成立了应急小组。该小组的任务是迅速制定并实施紧急应对措施，以最小化潜在损失。以下是采取的主要措施：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暂停人造原油项目进度：为遏制危机蔓延，人造原油项目暂时停止进行，以便全面评估当前状况。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资源重新分配：重新评估人造原油项目资源的分配，确保最大限度地减小损失。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实时沟通：与关键利益相关者建立实时沟通机制，向他们传递人造原油项目危机的实际状况，保障人造原油项目核心利益。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在紧急应对的同时，人造原油项目团队强调了团队协作和有效沟通的重要性。以下是团队协作的关键举措：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信息共享机制：建立了信息共享平台，确保团队成员能够及时获取人造原油项目危机的实时信息。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领导者沟通：人造原油项目领导者通过定期会议和即时沟通工具，指导团队应对危机，保持团队稳定运行。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随着危机得到初步控制，人造原油项目团队转向制定恢复计划，以确保人造原油项目能够从中迅速恢复。主要恢复计划包括：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修复受损的进度计划：重新评估人造原油项目进度，制定修复计划，确保人造原油项目尽快回归正常进程。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重新调整资源分配：优化资源分配，确保人造原油项目在有限资源下高效运转。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风险管理机制加强：对人造原油项目风险进行全面评估，制定更强化的风险管理策略，以预防未来可能的危机。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6460"/>
      <w:r>
        <w:rPr>
          <w:rFonts w:ascii="仿宋" w:eastAsia="仿宋" w:hAnsi="仿宋" w:cs="仿宋" w:hint="eastAsia"/>
          <w:sz w:val="28"/>
          <w:lang w:eastAsia="zh-CN"/>
        </w:rPr>
        <w:t>六、人造原油项目建设单位说明</w:t>
      </w:r>
      <w:bookmarkEnd w:id="18"/>
    </w:p>
    <w:p>
      <w:pPr>
        <w:pStyle w:val="Heading2"/>
        <w:rPr>
          <w:rFonts w:ascii="仿宋" w:eastAsia="仿宋" w:hAnsi="仿宋" w:cs="仿宋" w:hint="eastAsia"/>
          <w:lang w:eastAsia="zh-CN"/>
        </w:rPr>
      </w:pPr>
      <w:bookmarkStart w:id="19" w:name="_Toc21812"/>
      <w:r>
        <w:rPr>
          <w:rFonts w:ascii="仿宋" w:eastAsia="仿宋" w:hAnsi="仿宋" w:cs="仿宋" w:hint="eastAsia"/>
          <w:lang w:eastAsia="zh-CN"/>
        </w:rPr>
        <w:t>(一)、人造原油项目承办单位基本情况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0855"/>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造原油项目承办单位的XXXX，我们着眼于实现可持续的经济效益。通过技术创新和解决方案的提供，公司预计在人造原油项目执行期间将获得可观的收入增长。这一收入来源主要包括人造原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同时，我们注重成本控制和效率提升，以确保人造原油项目的可持续盈利。透过精细的管理和资源优化，公司期望实现人造原油项目利润最大化。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造原油项目实施进行全面的投资评估，包括人造原油项目启动阶段的资金投入和后续运营成本。通过对人造原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https://d.book118.com/886002052043010040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0402A1"/>
    <w:rsid w:val="5C0402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00205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2024-01-20T07:43:00Z</dcterms:created>
  <dcterms:modified xsi:type="dcterms:W3CDTF">2024-01-20T07:43:45Z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6A3BD154965B48D8AD9D483DCEFFDC83_11</vt:lpwstr>
  </property>
  <property fmtid="{D5CDD505-2E9C-101B-9397-08002B2CF9AE}" pid="3" name="KSOProductBuildVer">
    <vt:lpwstr>2052-12.1.0.16120</vt:lpwstr>
  </property>
</Properties>
</file>