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五金交电批发服务项目规划设计纲要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9883" w:history="1">
        <w:r>
          <w:rPr>
            <w:rFonts w:ascii="仿宋" w:eastAsia="仿宋" w:hAnsi="仿宋" w:cs="仿宋" w:hint="eastAsia"/>
            <w:lang w:eastAsia="zh-CN"/>
          </w:rPr>
          <w:t>前言</w:t>
        </w:r>
        <w:r>
          <w:tab/>
        </w:r>
        <w:r>
          <w:fldChar w:fldCharType="begin"/>
        </w:r>
        <w:r>
          <w:instrText xml:space="preserve"> PAGEREF _Toc19883 \h </w:instrText>
        </w:r>
        <w:r>
          <w:fldChar w:fldCharType="separate"/>
        </w:r>
        <w:r>
          <w:t>3</w:t>
        </w:r>
        <w:r>
          <w:fldChar w:fldCharType="end"/>
        </w:r>
      </w:hyperlink>
    </w:p>
    <w:p>
      <w:pPr>
        <w:pStyle w:val="TOC1"/>
        <w:tabs>
          <w:tab w:val="right" w:leader="dot" w:pos="8306"/>
        </w:tabs>
      </w:pPr>
      <w:hyperlink w:anchor="_Toc3208" w:history="1">
        <w:r>
          <w:rPr>
            <w:rFonts w:ascii="仿宋" w:eastAsia="仿宋" w:hAnsi="仿宋" w:cs="仿宋" w:hint="eastAsia"/>
            <w:lang w:eastAsia="zh-CN"/>
          </w:rPr>
          <w:t>一、五金交电批发服务项目绩效评估</w:t>
        </w:r>
        <w:r>
          <w:tab/>
        </w:r>
        <w:r>
          <w:fldChar w:fldCharType="begin"/>
        </w:r>
        <w:r>
          <w:instrText xml:space="preserve"> PAGEREF _Toc3208 \h </w:instrText>
        </w:r>
        <w:r>
          <w:fldChar w:fldCharType="separate"/>
        </w:r>
        <w:r>
          <w:t>3</w:t>
        </w:r>
        <w:r>
          <w:fldChar w:fldCharType="end"/>
        </w:r>
      </w:hyperlink>
    </w:p>
    <w:p>
      <w:pPr>
        <w:pStyle w:val="TOC2"/>
        <w:tabs>
          <w:tab w:val="right" w:leader="dot" w:pos="8306"/>
        </w:tabs>
      </w:pPr>
      <w:hyperlink w:anchor="_Toc17840" w:history="1">
        <w:r>
          <w:rPr>
            <w:rFonts w:ascii="仿宋" w:eastAsia="仿宋" w:hAnsi="仿宋" w:cs="仿宋" w:hint="eastAsia"/>
            <w:lang w:eastAsia="zh-CN"/>
          </w:rPr>
          <w:t>(一)、绩效评估指标</w:t>
        </w:r>
        <w:r>
          <w:tab/>
        </w:r>
        <w:r>
          <w:fldChar w:fldCharType="begin"/>
        </w:r>
        <w:r>
          <w:instrText xml:space="preserve"> PAGEREF _Toc17840 \h </w:instrText>
        </w:r>
        <w:r>
          <w:fldChar w:fldCharType="separate"/>
        </w:r>
        <w:r>
          <w:t>3</w:t>
        </w:r>
        <w:r>
          <w:fldChar w:fldCharType="end"/>
        </w:r>
      </w:hyperlink>
    </w:p>
    <w:p>
      <w:pPr>
        <w:pStyle w:val="TOC2"/>
        <w:tabs>
          <w:tab w:val="right" w:leader="dot" w:pos="8306"/>
        </w:tabs>
      </w:pPr>
      <w:hyperlink w:anchor="_Toc28590" w:history="1">
        <w:r>
          <w:rPr>
            <w:rFonts w:ascii="仿宋" w:eastAsia="仿宋" w:hAnsi="仿宋" w:cs="仿宋" w:hint="eastAsia"/>
            <w:lang w:eastAsia="zh-CN"/>
          </w:rPr>
          <w:t>(二)、绩效评估方法</w:t>
        </w:r>
        <w:r>
          <w:tab/>
        </w:r>
        <w:r>
          <w:fldChar w:fldCharType="begin"/>
        </w:r>
        <w:r>
          <w:instrText xml:space="preserve"> PAGEREF _Toc28590 \h </w:instrText>
        </w:r>
        <w:r>
          <w:fldChar w:fldCharType="separate"/>
        </w:r>
        <w:r>
          <w:t>4</w:t>
        </w:r>
        <w:r>
          <w:fldChar w:fldCharType="end"/>
        </w:r>
      </w:hyperlink>
    </w:p>
    <w:p>
      <w:pPr>
        <w:pStyle w:val="TOC2"/>
        <w:tabs>
          <w:tab w:val="right" w:leader="dot" w:pos="8306"/>
        </w:tabs>
      </w:pPr>
      <w:hyperlink w:anchor="_Toc3393" w:history="1">
        <w:r>
          <w:rPr>
            <w:rFonts w:ascii="仿宋" w:eastAsia="仿宋" w:hAnsi="仿宋" w:cs="仿宋" w:hint="eastAsia"/>
            <w:lang w:eastAsia="zh-CN"/>
          </w:rPr>
          <w:t>(三)、绩效评估周期</w:t>
        </w:r>
        <w:r>
          <w:tab/>
        </w:r>
        <w:r>
          <w:fldChar w:fldCharType="begin"/>
        </w:r>
        <w:r>
          <w:instrText xml:space="preserve"> PAGEREF _Toc3393 \h </w:instrText>
        </w:r>
        <w:r>
          <w:fldChar w:fldCharType="separate"/>
        </w:r>
        <w:r>
          <w:t>5</w:t>
        </w:r>
        <w:r>
          <w:fldChar w:fldCharType="end"/>
        </w:r>
      </w:hyperlink>
    </w:p>
    <w:p>
      <w:pPr>
        <w:pStyle w:val="TOC1"/>
        <w:tabs>
          <w:tab w:val="right" w:leader="dot" w:pos="8306"/>
        </w:tabs>
      </w:pPr>
      <w:hyperlink w:anchor="_Toc19984" w:history="1">
        <w:r>
          <w:rPr>
            <w:rFonts w:ascii="仿宋" w:eastAsia="仿宋" w:hAnsi="仿宋" w:cs="仿宋" w:hint="eastAsia"/>
            <w:lang w:eastAsia="zh-CN"/>
          </w:rPr>
          <w:t>二、产品规划分析</w:t>
        </w:r>
        <w:r>
          <w:tab/>
        </w:r>
        <w:r>
          <w:fldChar w:fldCharType="begin"/>
        </w:r>
        <w:r>
          <w:instrText xml:space="preserve"> PAGEREF _Toc19984 \h </w:instrText>
        </w:r>
        <w:r>
          <w:fldChar w:fldCharType="separate"/>
        </w:r>
        <w:r>
          <w:t>6</w:t>
        </w:r>
        <w:r>
          <w:fldChar w:fldCharType="end"/>
        </w:r>
      </w:hyperlink>
    </w:p>
    <w:p>
      <w:pPr>
        <w:pStyle w:val="TOC2"/>
        <w:tabs>
          <w:tab w:val="right" w:leader="dot" w:pos="8306"/>
        </w:tabs>
      </w:pPr>
      <w:hyperlink w:anchor="_Toc14972" w:history="1">
        <w:r>
          <w:rPr>
            <w:rFonts w:ascii="仿宋" w:eastAsia="仿宋" w:hAnsi="仿宋" w:cs="仿宋" w:hint="eastAsia"/>
            <w:lang w:eastAsia="zh-CN"/>
          </w:rPr>
          <w:t>(一)、产品规划</w:t>
        </w:r>
        <w:r>
          <w:tab/>
        </w:r>
        <w:r>
          <w:fldChar w:fldCharType="begin"/>
        </w:r>
        <w:r>
          <w:instrText xml:space="preserve"> PAGEREF _Toc14972 \h </w:instrText>
        </w:r>
        <w:r>
          <w:fldChar w:fldCharType="separate"/>
        </w:r>
        <w:r>
          <w:t>6</w:t>
        </w:r>
        <w:r>
          <w:fldChar w:fldCharType="end"/>
        </w:r>
      </w:hyperlink>
    </w:p>
    <w:p>
      <w:pPr>
        <w:pStyle w:val="TOC2"/>
        <w:tabs>
          <w:tab w:val="right" w:leader="dot" w:pos="8306"/>
        </w:tabs>
      </w:pPr>
      <w:hyperlink w:anchor="_Toc13921" w:history="1">
        <w:r>
          <w:rPr>
            <w:rFonts w:ascii="仿宋" w:eastAsia="仿宋" w:hAnsi="仿宋" w:cs="仿宋" w:hint="eastAsia"/>
            <w:lang w:eastAsia="zh-CN"/>
          </w:rPr>
          <w:t>(二)、建设规模</w:t>
        </w:r>
        <w:r>
          <w:tab/>
        </w:r>
        <w:r>
          <w:fldChar w:fldCharType="begin"/>
        </w:r>
        <w:r>
          <w:instrText xml:space="preserve"> PAGEREF _Toc13921 \h </w:instrText>
        </w:r>
        <w:r>
          <w:fldChar w:fldCharType="separate"/>
        </w:r>
        <w:r>
          <w:t>7</w:t>
        </w:r>
        <w:r>
          <w:fldChar w:fldCharType="end"/>
        </w:r>
      </w:hyperlink>
    </w:p>
    <w:p>
      <w:pPr>
        <w:pStyle w:val="TOC1"/>
        <w:tabs>
          <w:tab w:val="right" w:leader="dot" w:pos="8306"/>
        </w:tabs>
      </w:pPr>
      <w:hyperlink w:anchor="_Toc22054" w:history="1">
        <w:r>
          <w:rPr>
            <w:rFonts w:ascii="仿宋" w:eastAsia="仿宋" w:hAnsi="仿宋" w:cs="仿宋" w:hint="eastAsia"/>
            <w:lang w:eastAsia="zh-CN"/>
          </w:rPr>
          <w:t>三、五金交电批发服务项目建设背景及必要性分析</w:t>
        </w:r>
        <w:r>
          <w:tab/>
        </w:r>
        <w:r>
          <w:fldChar w:fldCharType="begin"/>
        </w:r>
        <w:r>
          <w:instrText xml:space="preserve"> PAGEREF _Toc22054 \h </w:instrText>
        </w:r>
        <w:r>
          <w:fldChar w:fldCharType="separate"/>
        </w:r>
        <w:r>
          <w:t>8</w:t>
        </w:r>
        <w:r>
          <w:fldChar w:fldCharType="end"/>
        </w:r>
      </w:hyperlink>
    </w:p>
    <w:p>
      <w:pPr>
        <w:pStyle w:val="TOC2"/>
        <w:tabs>
          <w:tab w:val="right" w:leader="dot" w:pos="8306"/>
        </w:tabs>
      </w:pPr>
      <w:hyperlink w:anchor="_Toc30632" w:history="1">
        <w:r>
          <w:rPr>
            <w:rFonts w:ascii="仿宋" w:eastAsia="仿宋" w:hAnsi="仿宋" w:cs="仿宋" w:hint="eastAsia"/>
            <w:lang w:eastAsia="zh-CN"/>
          </w:rPr>
          <w:t>(一)、五金交电批发服务项目背景分析</w:t>
        </w:r>
        <w:r>
          <w:tab/>
        </w:r>
        <w:r>
          <w:fldChar w:fldCharType="begin"/>
        </w:r>
        <w:r>
          <w:instrText xml:space="preserve"> PAGEREF _Toc30632 \h </w:instrText>
        </w:r>
        <w:r>
          <w:fldChar w:fldCharType="separate"/>
        </w:r>
        <w:r>
          <w:t>8</w:t>
        </w:r>
        <w:r>
          <w:fldChar w:fldCharType="end"/>
        </w:r>
      </w:hyperlink>
    </w:p>
    <w:p>
      <w:pPr>
        <w:pStyle w:val="TOC2"/>
        <w:tabs>
          <w:tab w:val="right" w:leader="dot" w:pos="8306"/>
        </w:tabs>
      </w:pPr>
      <w:hyperlink w:anchor="_Toc7967" w:history="1">
        <w:r>
          <w:rPr>
            <w:rFonts w:ascii="仿宋" w:eastAsia="仿宋" w:hAnsi="仿宋" w:cs="仿宋" w:hint="eastAsia"/>
            <w:lang w:eastAsia="zh-CN"/>
          </w:rPr>
          <w:t>(二)、五金交电批发服务项目建设必要性分析</w:t>
        </w:r>
        <w:r>
          <w:tab/>
        </w:r>
        <w:r>
          <w:fldChar w:fldCharType="begin"/>
        </w:r>
        <w:r>
          <w:instrText xml:space="preserve"> PAGEREF _Toc7967 \h </w:instrText>
        </w:r>
        <w:r>
          <w:fldChar w:fldCharType="separate"/>
        </w:r>
        <w:r>
          <w:t>10</w:t>
        </w:r>
        <w:r>
          <w:fldChar w:fldCharType="end"/>
        </w:r>
      </w:hyperlink>
    </w:p>
    <w:p>
      <w:pPr>
        <w:pStyle w:val="TOC1"/>
        <w:tabs>
          <w:tab w:val="right" w:leader="dot" w:pos="8306"/>
        </w:tabs>
      </w:pPr>
      <w:hyperlink w:anchor="_Toc6514" w:history="1">
        <w:r>
          <w:rPr>
            <w:rFonts w:ascii="仿宋" w:eastAsia="仿宋" w:hAnsi="仿宋" w:cs="仿宋" w:hint="eastAsia"/>
            <w:lang w:eastAsia="zh-CN"/>
          </w:rPr>
          <w:t>四、五金交电批发服务项目文档管理</w:t>
        </w:r>
        <w:r>
          <w:tab/>
        </w:r>
        <w:r>
          <w:fldChar w:fldCharType="begin"/>
        </w:r>
        <w:r>
          <w:instrText xml:space="preserve"> PAGEREF _Toc6514 \h </w:instrText>
        </w:r>
        <w:r>
          <w:fldChar w:fldCharType="separate"/>
        </w:r>
        <w:r>
          <w:t>11</w:t>
        </w:r>
        <w:r>
          <w:fldChar w:fldCharType="end"/>
        </w:r>
      </w:hyperlink>
    </w:p>
    <w:p>
      <w:pPr>
        <w:pStyle w:val="TOC2"/>
        <w:tabs>
          <w:tab w:val="right" w:leader="dot" w:pos="8306"/>
        </w:tabs>
      </w:pPr>
      <w:hyperlink w:anchor="_Toc23106" w:history="1">
        <w:r>
          <w:rPr>
            <w:rFonts w:ascii="仿宋" w:eastAsia="仿宋" w:hAnsi="仿宋" w:cs="仿宋" w:hint="eastAsia"/>
            <w:lang w:eastAsia="zh-CN"/>
          </w:rPr>
          <w:t>(一)、文档编制与审查</w:t>
        </w:r>
        <w:r>
          <w:tab/>
        </w:r>
        <w:r>
          <w:fldChar w:fldCharType="begin"/>
        </w:r>
        <w:r>
          <w:instrText xml:space="preserve"> PAGEREF _Toc23106 \h </w:instrText>
        </w:r>
        <w:r>
          <w:fldChar w:fldCharType="separate"/>
        </w:r>
        <w:r>
          <w:t>11</w:t>
        </w:r>
        <w:r>
          <w:fldChar w:fldCharType="end"/>
        </w:r>
      </w:hyperlink>
    </w:p>
    <w:p>
      <w:pPr>
        <w:pStyle w:val="TOC2"/>
        <w:tabs>
          <w:tab w:val="right" w:leader="dot" w:pos="8306"/>
        </w:tabs>
      </w:pPr>
      <w:hyperlink w:anchor="_Toc17063" w:history="1">
        <w:r>
          <w:rPr>
            <w:rFonts w:ascii="仿宋" w:eastAsia="仿宋" w:hAnsi="仿宋" w:cs="仿宋" w:hint="eastAsia"/>
            <w:lang w:eastAsia="zh-CN"/>
          </w:rPr>
          <w:t>(二)、文档发布与分发</w:t>
        </w:r>
        <w:r>
          <w:tab/>
        </w:r>
        <w:r>
          <w:fldChar w:fldCharType="begin"/>
        </w:r>
        <w:r>
          <w:instrText xml:space="preserve"> PAGEREF _Toc17063 \h </w:instrText>
        </w:r>
        <w:r>
          <w:fldChar w:fldCharType="separate"/>
        </w:r>
        <w:r>
          <w:t>13</w:t>
        </w:r>
        <w:r>
          <w:fldChar w:fldCharType="end"/>
        </w:r>
      </w:hyperlink>
    </w:p>
    <w:p>
      <w:pPr>
        <w:pStyle w:val="TOC2"/>
        <w:tabs>
          <w:tab w:val="right" w:leader="dot" w:pos="8306"/>
        </w:tabs>
      </w:pPr>
      <w:hyperlink w:anchor="_Toc6759" w:history="1">
        <w:r>
          <w:rPr>
            <w:rFonts w:ascii="仿宋" w:eastAsia="仿宋" w:hAnsi="仿宋" w:cs="仿宋" w:hint="eastAsia"/>
            <w:lang w:eastAsia="zh-CN"/>
          </w:rPr>
          <w:t>(三)、文档存档与归档</w:t>
        </w:r>
        <w:r>
          <w:tab/>
        </w:r>
        <w:r>
          <w:fldChar w:fldCharType="begin"/>
        </w:r>
        <w:r>
          <w:instrText xml:space="preserve"> PAGEREF _Toc6759 \h </w:instrText>
        </w:r>
        <w:r>
          <w:fldChar w:fldCharType="separate"/>
        </w:r>
        <w:r>
          <w:t>14</w:t>
        </w:r>
        <w:r>
          <w:fldChar w:fldCharType="end"/>
        </w:r>
      </w:hyperlink>
    </w:p>
    <w:p>
      <w:pPr>
        <w:pStyle w:val="TOC1"/>
        <w:tabs>
          <w:tab w:val="right" w:leader="dot" w:pos="8306"/>
        </w:tabs>
      </w:pPr>
      <w:hyperlink w:anchor="_Toc27659" w:history="1">
        <w:r>
          <w:rPr>
            <w:rFonts w:ascii="仿宋" w:eastAsia="仿宋" w:hAnsi="仿宋" w:cs="仿宋" w:hint="eastAsia"/>
            <w:lang w:eastAsia="zh-CN"/>
          </w:rPr>
          <w:t>五、五金交电批发服务项目危机管理</w:t>
        </w:r>
        <w:r>
          <w:tab/>
        </w:r>
        <w:r>
          <w:fldChar w:fldCharType="begin"/>
        </w:r>
        <w:r>
          <w:instrText xml:space="preserve"> PAGEREF _Toc27659 \h </w:instrText>
        </w:r>
        <w:r>
          <w:fldChar w:fldCharType="separate"/>
        </w:r>
        <w:r>
          <w:t>15</w:t>
        </w:r>
        <w:r>
          <w:fldChar w:fldCharType="end"/>
        </w:r>
      </w:hyperlink>
    </w:p>
    <w:p>
      <w:pPr>
        <w:pStyle w:val="TOC2"/>
        <w:tabs>
          <w:tab w:val="right" w:leader="dot" w:pos="8306"/>
        </w:tabs>
      </w:pPr>
      <w:hyperlink w:anchor="_Toc2407" w:history="1">
        <w:r>
          <w:rPr>
            <w:rFonts w:ascii="仿宋" w:eastAsia="仿宋" w:hAnsi="仿宋" w:cs="仿宋" w:hint="eastAsia"/>
            <w:lang w:eastAsia="zh-CN"/>
          </w:rPr>
          <w:t>(一)、危机预警与识别</w:t>
        </w:r>
        <w:r>
          <w:tab/>
        </w:r>
        <w:r>
          <w:fldChar w:fldCharType="begin"/>
        </w:r>
        <w:r>
          <w:instrText xml:space="preserve"> PAGEREF _Toc2407 \h </w:instrText>
        </w:r>
        <w:r>
          <w:fldChar w:fldCharType="separate"/>
        </w:r>
        <w:r>
          <w:t>15</w:t>
        </w:r>
        <w:r>
          <w:fldChar w:fldCharType="end"/>
        </w:r>
      </w:hyperlink>
    </w:p>
    <w:p>
      <w:pPr>
        <w:pStyle w:val="TOC2"/>
        <w:tabs>
          <w:tab w:val="right" w:leader="dot" w:pos="8306"/>
        </w:tabs>
      </w:pPr>
      <w:hyperlink w:anchor="_Toc25512" w:history="1">
        <w:r>
          <w:rPr>
            <w:rFonts w:ascii="仿宋" w:eastAsia="仿宋" w:hAnsi="仿宋" w:cs="仿宋" w:hint="eastAsia"/>
            <w:lang w:eastAsia="zh-CN"/>
          </w:rPr>
          <w:t>(二)、危机应对与恢复</w:t>
        </w:r>
        <w:r>
          <w:tab/>
        </w:r>
        <w:r>
          <w:fldChar w:fldCharType="begin"/>
        </w:r>
        <w:r>
          <w:instrText xml:space="preserve"> PAGEREF _Toc25512 \h </w:instrText>
        </w:r>
        <w:r>
          <w:fldChar w:fldCharType="separate"/>
        </w:r>
        <w:r>
          <w:t>16</w:t>
        </w:r>
        <w:r>
          <w:fldChar w:fldCharType="end"/>
        </w:r>
      </w:hyperlink>
    </w:p>
    <w:p>
      <w:pPr>
        <w:pStyle w:val="TOC1"/>
        <w:tabs>
          <w:tab w:val="right" w:leader="dot" w:pos="8306"/>
        </w:tabs>
      </w:pPr>
      <w:hyperlink w:anchor="_Toc16979" w:history="1">
        <w:r>
          <w:rPr>
            <w:rFonts w:ascii="仿宋" w:eastAsia="仿宋" w:hAnsi="仿宋" w:cs="仿宋" w:hint="eastAsia"/>
            <w:lang w:eastAsia="zh-CN"/>
          </w:rPr>
          <w:t>六、五金交电批发服务项目可持续发展</w:t>
        </w:r>
        <w:r>
          <w:tab/>
        </w:r>
        <w:r>
          <w:fldChar w:fldCharType="begin"/>
        </w:r>
        <w:r>
          <w:instrText xml:space="preserve"> PAGEREF _Toc16979 \h </w:instrText>
        </w:r>
        <w:r>
          <w:fldChar w:fldCharType="separate"/>
        </w:r>
        <w:r>
          <w:t>18</w:t>
        </w:r>
        <w:r>
          <w:fldChar w:fldCharType="end"/>
        </w:r>
      </w:hyperlink>
    </w:p>
    <w:p>
      <w:pPr>
        <w:pStyle w:val="TOC2"/>
        <w:tabs>
          <w:tab w:val="right" w:leader="dot" w:pos="8306"/>
        </w:tabs>
      </w:pPr>
      <w:hyperlink w:anchor="_Toc4284" w:history="1">
        <w:r>
          <w:rPr>
            <w:rFonts w:ascii="仿宋" w:eastAsia="仿宋" w:hAnsi="仿宋" w:cs="仿宋" w:hint="eastAsia"/>
            <w:lang w:eastAsia="zh-CN"/>
          </w:rPr>
          <w:t>(一)、可持续战略与实践</w:t>
        </w:r>
        <w:r>
          <w:tab/>
        </w:r>
        <w:r>
          <w:fldChar w:fldCharType="begin"/>
        </w:r>
        <w:r>
          <w:instrText xml:space="preserve"> PAGEREF _Toc4284 \h </w:instrText>
        </w:r>
        <w:r>
          <w:fldChar w:fldCharType="separate"/>
        </w:r>
        <w:r>
          <w:t>18</w:t>
        </w:r>
        <w:r>
          <w:fldChar w:fldCharType="end"/>
        </w:r>
      </w:hyperlink>
    </w:p>
    <w:p>
      <w:pPr>
        <w:pStyle w:val="TOC2"/>
        <w:tabs>
          <w:tab w:val="right" w:leader="dot" w:pos="8306"/>
        </w:tabs>
      </w:pPr>
      <w:hyperlink w:anchor="_Toc3637" w:history="1">
        <w:r>
          <w:rPr>
            <w:rFonts w:ascii="仿宋" w:eastAsia="仿宋" w:hAnsi="仿宋" w:cs="仿宋" w:hint="eastAsia"/>
            <w:lang w:eastAsia="zh-CN"/>
          </w:rPr>
          <w:t>(二)、环保与社会责任</w:t>
        </w:r>
        <w:r>
          <w:tab/>
        </w:r>
        <w:r>
          <w:fldChar w:fldCharType="begin"/>
        </w:r>
        <w:r>
          <w:instrText xml:space="preserve"> PAGEREF _Toc3637 \h </w:instrText>
        </w:r>
        <w:r>
          <w:fldChar w:fldCharType="separate"/>
        </w:r>
        <w:r>
          <w:t>18</w:t>
        </w:r>
        <w:r>
          <w:fldChar w:fldCharType="end"/>
        </w:r>
      </w:hyperlink>
    </w:p>
    <w:p>
      <w:pPr>
        <w:pStyle w:val="TOC1"/>
        <w:tabs>
          <w:tab w:val="right" w:leader="dot" w:pos="8306"/>
        </w:tabs>
      </w:pPr>
      <w:hyperlink w:anchor="_Toc9182" w:history="1">
        <w:r>
          <w:rPr>
            <w:rFonts w:ascii="仿宋" w:eastAsia="仿宋" w:hAnsi="仿宋" w:cs="仿宋" w:hint="eastAsia"/>
            <w:lang w:eastAsia="zh-CN"/>
          </w:rPr>
          <w:t>七、五金交电批发服务项目技术管理</w:t>
        </w:r>
        <w:r>
          <w:tab/>
        </w:r>
        <w:r>
          <w:fldChar w:fldCharType="begin"/>
        </w:r>
        <w:r>
          <w:instrText xml:space="preserve"> PAGEREF _Toc9182 \h </w:instrText>
        </w:r>
        <w:r>
          <w:fldChar w:fldCharType="separate"/>
        </w:r>
        <w:r>
          <w:t>19</w:t>
        </w:r>
        <w:r>
          <w:fldChar w:fldCharType="end"/>
        </w:r>
      </w:hyperlink>
    </w:p>
    <w:p>
      <w:pPr>
        <w:pStyle w:val="TOC2"/>
        <w:tabs>
          <w:tab w:val="right" w:leader="dot" w:pos="8306"/>
        </w:tabs>
      </w:pPr>
      <w:hyperlink w:anchor="_Toc8218" w:history="1">
        <w:r>
          <w:rPr>
            <w:rFonts w:ascii="仿宋" w:eastAsia="仿宋" w:hAnsi="仿宋" w:cs="仿宋" w:hint="eastAsia"/>
            <w:lang w:eastAsia="zh-CN"/>
          </w:rPr>
          <w:t>(一)、技术方案选用方向</w:t>
        </w:r>
        <w:r>
          <w:tab/>
        </w:r>
        <w:r>
          <w:fldChar w:fldCharType="begin"/>
        </w:r>
        <w:r>
          <w:instrText xml:space="preserve"> PAGEREF _Toc8218 \h </w:instrText>
        </w:r>
        <w:r>
          <w:fldChar w:fldCharType="separate"/>
        </w:r>
        <w:r>
          <w:t>19</w:t>
        </w:r>
        <w:r>
          <w:fldChar w:fldCharType="end"/>
        </w:r>
      </w:hyperlink>
    </w:p>
    <w:p>
      <w:pPr>
        <w:pStyle w:val="TOC2"/>
        <w:tabs>
          <w:tab w:val="right" w:leader="dot" w:pos="8306"/>
        </w:tabs>
      </w:pPr>
      <w:hyperlink w:anchor="_Toc32112" w:history="1">
        <w:r>
          <w:rPr>
            <w:rFonts w:ascii="仿宋" w:eastAsia="仿宋" w:hAnsi="仿宋" w:cs="仿宋" w:hint="eastAsia"/>
            <w:lang w:eastAsia="zh-CN"/>
          </w:rPr>
          <w:t>(二)、工艺技术方案选用原则</w:t>
        </w:r>
        <w:r>
          <w:tab/>
        </w:r>
        <w:r>
          <w:fldChar w:fldCharType="begin"/>
        </w:r>
        <w:r>
          <w:instrText xml:space="preserve"> PAGEREF _Toc32112 \h </w:instrText>
        </w:r>
        <w:r>
          <w:fldChar w:fldCharType="separate"/>
        </w:r>
        <w:r>
          <w:t>21</w:t>
        </w:r>
        <w:r>
          <w:fldChar w:fldCharType="end"/>
        </w:r>
      </w:hyperlink>
    </w:p>
    <w:p>
      <w:pPr>
        <w:pStyle w:val="TOC2"/>
        <w:tabs>
          <w:tab w:val="right" w:leader="dot" w:pos="8306"/>
        </w:tabs>
      </w:pPr>
      <w:hyperlink w:anchor="_Toc4667" w:history="1">
        <w:r>
          <w:rPr>
            <w:rFonts w:ascii="仿宋" w:eastAsia="仿宋" w:hAnsi="仿宋" w:cs="仿宋" w:hint="eastAsia"/>
            <w:lang w:eastAsia="zh-CN"/>
          </w:rPr>
          <w:t>(三)、工艺技术方案要求</w:t>
        </w:r>
        <w:r>
          <w:tab/>
        </w:r>
        <w:r>
          <w:fldChar w:fldCharType="begin"/>
        </w:r>
        <w:r>
          <w:instrText xml:space="preserve"> PAGEREF _Toc4667 \h </w:instrText>
        </w:r>
        <w:r>
          <w:fldChar w:fldCharType="separate"/>
        </w:r>
        <w:r>
          <w:t>23</w:t>
        </w:r>
        <w:r>
          <w:fldChar w:fldCharType="end"/>
        </w:r>
      </w:hyperlink>
    </w:p>
    <w:p>
      <w:pPr>
        <w:pStyle w:val="TOC1"/>
        <w:tabs>
          <w:tab w:val="right" w:leader="dot" w:pos="8306"/>
        </w:tabs>
      </w:pPr>
      <w:hyperlink w:anchor="_Toc9383" w:history="1">
        <w:r>
          <w:rPr>
            <w:rFonts w:ascii="仿宋" w:eastAsia="仿宋" w:hAnsi="仿宋" w:cs="仿宋" w:hint="eastAsia"/>
            <w:lang w:eastAsia="zh-CN"/>
          </w:rPr>
          <w:t>八、五金交电批发服务项目财务管理</w:t>
        </w:r>
        <w:r>
          <w:tab/>
        </w:r>
        <w:r>
          <w:fldChar w:fldCharType="begin"/>
        </w:r>
        <w:r>
          <w:instrText xml:space="preserve"> PAGEREF _Toc9383 \h </w:instrText>
        </w:r>
        <w:r>
          <w:fldChar w:fldCharType="separate"/>
        </w:r>
        <w:r>
          <w:t>26</w:t>
        </w:r>
        <w:r>
          <w:fldChar w:fldCharType="end"/>
        </w:r>
      </w:hyperlink>
    </w:p>
    <w:p>
      <w:pPr>
        <w:pStyle w:val="TOC2"/>
        <w:tabs>
          <w:tab w:val="right" w:leader="dot" w:pos="8306"/>
        </w:tabs>
      </w:pPr>
      <w:hyperlink w:anchor="_Toc13679" w:history="1">
        <w:r>
          <w:rPr>
            <w:rFonts w:ascii="仿宋" w:eastAsia="仿宋" w:hAnsi="仿宋" w:cs="仿宋" w:hint="eastAsia"/>
            <w:lang w:eastAsia="zh-CN"/>
          </w:rPr>
          <w:t>(一)、资金需求大</w:t>
        </w:r>
        <w:r>
          <w:tab/>
        </w:r>
        <w:r>
          <w:fldChar w:fldCharType="begin"/>
        </w:r>
        <w:r>
          <w:instrText xml:space="preserve"> PAGEREF _Toc13679 \h </w:instrText>
        </w:r>
        <w:r>
          <w:fldChar w:fldCharType="separate"/>
        </w:r>
        <w:r>
          <w:t>26</w:t>
        </w:r>
        <w:r>
          <w:fldChar w:fldCharType="end"/>
        </w:r>
      </w:hyperlink>
    </w:p>
    <w:p>
      <w:pPr>
        <w:pStyle w:val="TOC2"/>
        <w:tabs>
          <w:tab w:val="right" w:leader="dot" w:pos="8306"/>
        </w:tabs>
      </w:pPr>
      <w:hyperlink w:anchor="_Toc15264" w:history="1">
        <w:r>
          <w:rPr>
            <w:rFonts w:ascii="仿宋" w:eastAsia="仿宋" w:hAnsi="仿宋" w:cs="仿宋" w:hint="eastAsia"/>
            <w:lang w:eastAsia="zh-CN"/>
          </w:rPr>
          <w:t>(二)、研发周期长</w:t>
        </w:r>
        <w:r>
          <w:tab/>
        </w:r>
        <w:r>
          <w:fldChar w:fldCharType="begin"/>
        </w:r>
        <w:r>
          <w:instrText xml:space="preserve"> PAGEREF _Toc15264 \h </w:instrText>
        </w:r>
        <w:r>
          <w:fldChar w:fldCharType="separate"/>
        </w:r>
        <w:r>
          <w:t>27</w:t>
        </w:r>
        <w:r>
          <w:fldChar w:fldCharType="end"/>
        </w:r>
      </w:hyperlink>
    </w:p>
    <w:p>
      <w:pPr>
        <w:pStyle w:val="TOC2"/>
        <w:tabs>
          <w:tab w:val="right" w:leader="dot" w:pos="8306"/>
        </w:tabs>
      </w:pPr>
      <w:hyperlink w:anchor="_Toc3422" w:history="1">
        <w:r>
          <w:rPr>
            <w:rFonts w:ascii="仿宋" w:eastAsia="仿宋" w:hAnsi="仿宋" w:cs="仿宋" w:hint="eastAsia"/>
            <w:lang w:eastAsia="zh-CN"/>
          </w:rPr>
          <w:t>(三)、市场风险大</w:t>
        </w:r>
        <w:r>
          <w:tab/>
        </w:r>
        <w:r>
          <w:fldChar w:fldCharType="begin"/>
        </w:r>
        <w:r>
          <w:instrText xml:space="preserve"> PAGEREF _Toc3422 \h </w:instrText>
        </w:r>
        <w:r>
          <w:fldChar w:fldCharType="separate"/>
        </w:r>
        <w:r>
          <w:t>28</w:t>
        </w:r>
        <w:r>
          <w:fldChar w:fldCharType="end"/>
        </w:r>
      </w:hyperlink>
    </w:p>
    <w:p>
      <w:pPr>
        <w:pStyle w:val="TOC2"/>
        <w:tabs>
          <w:tab w:val="right" w:leader="dot" w:pos="8306"/>
        </w:tabs>
      </w:pPr>
      <w:hyperlink w:anchor="_Toc355" w:history="1">
        <w:r>
          <w:rPr>
            <w:rFonts w:ascii="仿宋" w:eastAsia="仿宋" w:hAnsi="仿宋" w:cs="仿宋" w:hint="eastAsia"/>
            <w:lang w:eastAsia="zh-CN"/>
          </w:rPr>
          <w:t>(四)、利润率高</w:t>
        </w:r>
        <w:r>
          <w:tab/>
        </w:r>
        <w:r>
          <w:fldChar w:fldCharType="begin"/>
        </w:r>
        <w:r>
          <w:instrText xml:space="preserve"> PAGEREF _Toc355 \h </w:instrText>
        </w:r>
        <w:r>
          <w:fldChar w:fldCharType="separate"/>
        </w:r>
        <w:r>
          <w:t>31</w:t>
        </w:r>
        <w:r>
          <w:fldChar w:fldCharType="end"/>
        </w:r>
      </w:hyperlink>
    </w:p>
    <w:p>
      <w:pPr>
        <w:pStyle w:val="TOC1"/>
        <w:tabs>
          <w:tab w:val="right" w:leader="dot" w:pos="8306"/>
        </w:tabs>
      </w:pPr>
      <w:hyperlink w:anchor="_Toc26372" w:history="1">
        <w:r>
          <w:rPr>
            <w:rFonts w:ascii="仿宋" w:eastAsia="仿宋" w:hAnsi="仿宋" w:cs="仿宋" w:hint="eastAsia"/>
            <w:lang w:eastAsia="zh-CN"/>
          </w:rPr>
          <w:t>九、五金交电批发服务项目人力资源培养与发展</w:t>
        </w:r>
        <w:r>
          <w:tab/>
        </w:r>
        <w:r>
          <w:fldChar w:fldCharType="begin"/>
        </w:r>
        <w:r>
          <w:instrText xml:space="preserve"> PAGEREF _Toc26372 \h </w:instrText>
        </w:r>
        <w:r>
          <w:fldChar w:fldCharType="separate"/>
        </w:r>
        <w:r>
          <w:t>33</w:t>
        </w:r>
        <w:r>
          <w:fldChar w:fldCharType="end"/>
        </w:r>
      </w:hyperlink>
    </w:p>
    <w:p>
      <w:pPr>
        <w:pStyle w:val="TOC2"/>
        <w:tabs>
          <w:tab w:val="right" w:leader="dot" w:pos="8306"/>
        </w:tabs>
      </w:pPr>
      <w:hyperlink w:anchor="_Toc14534" w:history="1">
        <w:r>
          <w:rPr>
            <w:rFonts w:ascii="仿宋" w:eastAsia="仿宋" w:hAnsi="仿宋" w:cs="仿宋" w:hint="eastAsia"/>
            <w:lang w:eastAsia="zh-CN"/>
          </w:rPr>
          <w:t>(一)、人才需求与规划</w:t>
        </w:r>
        <w:r>
          <w:tab/>
        </w:r>
        <w:r>
          <w:fldChar w:fldCharType="begin"/>
        </w:r>
        <w:r>
          <w:instrText xml:space="preserve"> PAGEREF _Toc14534 \h </w:instrText>
        </w:r>
        <w:r>
          <w:fldChar w:fldCharType="separate"/>
        </w:r>
        <w:r>
          <w:t>33</w:t>
        </w:r>
        <w:r>
          <w:fldChar w:fldCharType="end"/>
        </w:r>
      </w:hyperlink>
    </w:p>
    <w:p>
      <w:pPr>
        <w:pStyle w:val="TOC2"/>
        <w:tabs>
          <w:tab w:val="right" w:leader="dot" w:pos="8306"/>
        </w:tabs>
      </w:pPr>
      <w:hyperlink w:anchor="_Toc9343" w:history="1">
        <w:r>
          <w:rPr>
            <w:rFonts w:ascii="仿宋" w:eastAsia="仿宋" w:hAnsi="仿宋" w:cs="仿宋" w:hint="eastAsia"/>
            <w:lang w:eastAsia="zh-CN"/>
          </w:rPr>
          <w:t>(二)、培训与发展计划</w:t>
        </w:r>
        <w:r>
          <w:tab/>
        </w:r>
        <w:r>
          <w:fldChar w:fldCharType="begin"/>
        </w:r>
        <w:r>
          <w:instrText xml:space="preserve"> PAGEREF _Toc9343 \h </w:instrText>
        </w:r>
        <w:r>
          <w:fldChar w:fldCharType="separate"/>
        </w:r>
        <w:r>
          <w:t>33</w:t>
        </w:r>
        <w:r>
          <w:fldChar w:fldCharType="end"/>
        </w:r>
      </w:hyperlink>
    </w:p>
    <w:p>
      <w:pPr>
        <w:pStyle w:val="TOC1"/>
        <w:tabs>
          <w:tab w:val="right" w:leader="dot" w:pos="8306"/>
        </w:tabs>
      </w:pPr>
      <w:hyperlink w:anchor="_Toc17286" w:history="1">
        <w:r>
          <w:rPr>
            <w:rFonts w:ascii="仿宋" w:eastAsia="仿宋" w:hAnsi="仿宋" w:cs="仿宋" w:hint="eastAsia"/>
            <w:lang w:eastAsia="zh-CN"/>
          </w:rPr>
          <w:t>十、五金交电批发服务项目创新与研发</w:t>
        </w:r>
        <w:r>
          <w:tab/>
        </w:r>
        <w:r>
          <w:fldChar w:fldCharType="begin"/>
        </w:r>
        <w:r>
          <w:instrText xml:space="preserve"> PAGEREF _Toc17286 \h </w:instrText>
        </w:r>
        <w:r>
          <w:fldChar w:fldCharType="separate"/>
        </w:r>
        <w:r>
          <w:t>34</w:t>
        </w:r>
        <w:r>
          <w:fldChar w:fldCharType="end"/>
        </w:r>
      </w:hyperlink>
    </w:p>
    <w:p>
      <w:pPr>
        <w:pStyle w:val="TOC2"/>
        <w:tabs>
          <w:tab w:val="right" w:leader="dot" w:pos="8306"/>
        </w:tabs>
      </w:pPr>
      <w:hyperlink w:anchor="_Toc28749" w:history="1">
        <w:r>
          <w:rPr>
            <w:rFonts w:ascii="仿宋" w:eastAsia="仿宋" w:hAnsi="仿宋" w:cs="仿宋" w:hint="eastAsia"/>
            <w:lang w:eastAsia="zh-CN"/>
          </w:rPr>
          <w:t>(一)、创新策略与方向</w:t>
        </w:r>
        <w:r>
          <w:tab/>
        </w:r>
        <w:r>
          <w:fldChar w:fldCharType="begin"/>
        </w:r>
        <w:r>
          <w:instrText xml:space="preserve"> PAGEREF _Toc28749 \h </w:instrText>
        </w:r>
        <w:r>
          <w:fldChar w:fldCharType="separate"/>
        </w:r>
        <w:r>
          <w:t>34</w:t>
        </w:r>
        <w:r>
          <w:fldChar w:fldCharType="end"/>
        </w:r>
      </w:hyperlink>
    </w:p>
    <w:p>
      <w:pPr>
        <w:pStyle w:val="TOC2"/>
        <w:tabs>
          <w:tab w:val="right" w:leader="dot" w:pos="8306"/>
        </w:tabs>
      </w:pPr>
      <w:hyperlink w:anchor="_Toc31509" w:history="1">
        <w:r>
          <w:rPr>
            <w:rFonts w:ascii="仿宋" w:eastAsia="仿宋" w:hAnsi="仿宋" w:cs="仿宋" w:hint="eastAsia"/>
            <w:lang w:eastAsia="zh-CN"/>
          </w:rPr>
          <w:t>(二)、研发规划与投入</w:t>
        </w:r>
        <w:r>
          <w:tab/>
        </w:r>
        <w:r>
          <w:fldChar w:fldCharType="begin"/>
        </w:r>
        <w:r>
          <w:instrText xml:space="preserve"> PAGEREF _Toc31509 \h </w:instrText>
        </w:r>
        <w:r>
          <w:fldChar w:fldCharType="separate"/>
        </w:r>
        <w:r>
          <w:t>35</w:t>
        </w:r>
        <w:r>
          <w:fldChar w:fldCharType="end"/>
        </w:r>
      </w:hyperlink>
    </w:p>
    <w:p>
      <w:pPr>
        <w:pStyle w:val="TOC1"/>
        <w:tabs>
          <w:tab w:val="right" w:leader="dot" w:pos="8306"/>
        </w:tabs>
      </w:pPr>
      <w:hyperlink w:anchor="_Toc23384" w:history="1">
        <w:r>
          <w:rPr>
            <w:rFonts w:ascii="仿宋" w:eastAsia="仿宋" w:hAnsi="仿宋" w:cs="仿宋" w:hint="eastAsia"/>
            <w:lang w:eastAsia="zh-CN"/>
          </w:rPr>
          <w:t>十一、五金交电批发服务项目环境影响分析</w:t>
        </w:r>
        <w:r>
          <w:tab/>
        </w:r>
        <w:r>
          <w:fldChar w:fldCharType="begin"/>
        </w:r>
        <w:r>
          <w:instrText xml:space="preserve"> PAGEREF _Toc23384 \h </w:instrText>
        </w:r>
        <w:r>
          <w:fldChar w:fldCharType="separate"/>
        </w:r>
        <w:r>
          <w:t>37</w:t>
        </w:r>
        <w:r>
          <w:fldChar w:fldCharType="end"/>
        </w:r>
      </w:hyperlink>
    </w:p>
    <w:p>
      <w:pPr>
        <w:pStyle w:val="TOC2"/>
        <w:tabs>
          <w:tab w:val="right" w:leader="dot" w:pos="8306"/>
        </w:tabs>
      </w:pPr>
      <w:hyperlink w:anchor="_Toc23788" w:history="1">
        <w:r>
          <w:rPr>
            <w:rFonts w:ascii="仿宋" w:eastAsia="仿宋" w:hAnsi="仿宋" w:cs="仿宋" w:hint="eastAsia"/>
            <w:lang w:eastAsia="zh-CN"/>
          </w:rPr>
          <w:t>(一)、建设区域环境质量现状</w:t>
        </w:r>
        <w:r>
          <w:tab/>
        </w:r>
        <w:r>
          <w:fldChar w:fldCharType="begin"/>
        </w:r>
        <w:r>
          <w:instrText xml:space="preserve"> PAGEREF _Toc23788 \h </w:instrText>
        </w:r>
        <w:r>
          <w:fldChar w:fldCharType="separate"/>
        </w:r>
        <w:r>
          <w:t>37</w:t>
        </w:r>
        <w:r>
          <w:fldChar w:fldCharType="end"/>
        </w:r>
      </w:hyperlink>
    </w:p>
    <w:p>
      <w:pPr>
        <w:pStyle w:val="TOC2"/>
        <w:tabs>
          <w:tab w:val="right" w:leader="dot" w:pos="8306"/>
        </w:tabs>
      </w:pPr>
      <w:hyperlink w:anchor="_Toc17542" w:history="1">
        <w:r>
          <w:rPr>
            <w:rFonts w:ascii="仿宋" w:eastAsia="仿宋" w:hAnsi="仿宋" w:cs="仿宋" w:hint="eastAsia"/>
            <w:lang w:eastAsia="zh-CN"/>
          </w:rPr>
          <w:t>(二)、建设期环境保护</w:t>
        </w:r>
        <w:r>
          <w:tab/>
        </w:r>
        <w:r>
          <w:fldChar w:fldCharType="begin"/>
        </w:r>
        <w:r>
          <w:instrText xml:space="preserve"> PAGEREF _Toc17542 \h </w:instrText>
        </w:r>
        <w:r>
          <w:fldChar w:fldCharType="separate"/>
        </w:r>
        <w:r>
          <w:t>39</w:t>
        </w:r>
        <w:r>
          <w:fldChar w:fldCharType="end"/>
        </w:r>
      </w:hyperlink>
    </w:p>
    <w:p>
      <w:pPr>
        <w:pStyle w:val="TOC2"/>
        <w:tabs>
          <w:tab w:val="right" w:leader="dot" w:pos="8306"/>
        </w:tabs>
      </w:pPr>
      <w:hyperlink w:anchor="_Toc3687" w:history="1">
        <w:r>
          <w:rPr>
            <w:rFonts w:ascii="仿宋" w:eastAsia="仿宋" w:hAnsi="仿宋" w:cs="仿宋" w:hint="eastAsia"/>
            <w:lang w:eastAsia="zh-CN"/>
          </w:rPr>
          <w:t>(三)、运营期环境保护</w:t>
        </w:r>
        <w:r>
          <w:tab/>
        </w:r>
        <w:r>
          <w:fldChar w:fldCharType="begin"/>
        </w:r>
        <w:r>
          <w:instrText xml:space="preserve"> PAGEREF _Toc3687 \h </w:instrText>
        </w:r>
        <w:r>
          <w:fldChar w:fldCharType="separate"/>
        </w:r>
        <w:r>
          <w:t>40</w:t>
        </w:r>
        <w:r>
          <w:fldChar w:fldCharType="end"/>
        </w:r>
      </w:hyperlink>
    </w:p>
    <w:p>
      <w:pPr>
        <w:pStyle w:val="TOC2"/>
        <w:tabs>
          <w:tab w:val="right" w:leader="dot" w:pos="8306"/>
        </w:tabs>
      </w:pPr>
      <w:hyperlink w:anchor="_Toc7591" w:history="1">
        <w:r>
          <w:rPr>
            <w:rFonts w:ascii="仿宋" w:eastAsia="仿宋" w:hAnsi="仿宋" w:cs="仿宋" w:hint="eastAsia"/>
            <w:lang w:eastAsia="zh-CN"/>
          </w:rPr>
          <w:t>(四)、五金交电批发服务项目建设对区域经济的影响</w:t>
        </w:r>
        <w:r>
          <w:tab/>
        </w:r>
        <w:r>
          <w:fldChar w:fldCharType="begin"/>
        </w:r>
        <w:r>
          <w:instrText xml:space="preserve"> PAGEREF _Toc7591 \h </w:instrText>
        </w:r>
        <w:r>
          <w:fldChar w:fldCharType="separate"/>
        </w:r>
        <w:r>
          <w:t>41</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7277" w:history="1">
        <w:r>
          <w:rPr>
            <w:rFonts w:ascii="仿宋" w:eastAsia="仿宋" w:hAnsi="仿宋" w:cs="仿宋" w:hint="eastAsia"/>
            <w:lang w:eastAsia="zh-CN"/>
          </w:rPr>
          <w:t>(五)、废弃物处理</w:t>
        </w:r>
        <w:r>
          <w:tab/>
        </w:r>
        <w:r>
          <w:fldChar w:fldCharType="begin"/>
        </w:r>
        <w:r>
          <w:instrText xml:space="preserve"> PAGEREF _Toc7277 \h </w:instrText>
        </w:r>
        <w:r>
          <w:fldChar w:fldCharType="separate"/>
        </w:r>
        <w:r>
          <w:t>43</w:t>
        </w:r>
        <w:r>
          <w:fldChar w:fldCharType="end"/>
        </w:r>
      </w:hyperlink>
    </w:p>
    <w:p>
      <w:pPr>
        <w:pStyle w:val="TOC2"/>
        <w:tabs>
          <w:tab w:val="right" w:leader="dot" w:pos="8306"/>
        </w:tabs>
      </w:pPr>
      <w:hyperlink w:anchor="_Toc247" w:history="1">
        <w:r>
          <w:rPr>
            <w:rFonts w:ascii="仿宋" w:eastAsia="仿宋" w:hAnsi="仿宋" w:cs="仿宋" w:hint="eastAsia"/>
            <w:lang w:eastAsia="zh-CN"/>
          </w:rPr>
          <w:t>(六)、特殊环境影响分析</w:t>
        </w:r>
        <w:r>
          <w:tab/>
        </w:r>
        <w:r>
          <w:fldChar w:fldCharType="begin"/>
        </w:r>
        <w:r>
          <w:instrText xml:space="preserve"> PAGEREF _Toc247 \h </w:instrText>
        </w:r>
        <w:r>
          <w:fldChar w:fldCharType="separate"/>
        </w:r>
        <w:r>
          <w:t>45</w:t>
        </w:r>
        <w:r>
          <w:fldChar w:fldCharType="end"/>
        </w:r>
      </w:hyperlink>
    </w:p>
    <w:p>
      <w:pPr>
        <w:pStyle w:val="TOC2"/>
        <w:tabs>
          <w:tab w:val="right" w:leader="dot" w:pos="8306"/>
        </w:tabs>
      </w:pPr>
      <w:hyperlink w:anchor="_Toc15735" w:history="1">
        <w:r>
          <w:rPr>
            <w:rFonts w:ascii="仿宋" w:eastAsia="仿宋" w:hAnsi="仿宋" w:cs="仿宋" w:hint="eastAsia"/>
            <w:lang w:eastAsia="zh-CN"/>
          </w:rPr>
          <w:t>(七)、清洁生产</w:t>
        </w:r>
        <w:r>
          <w:tab/>
        </w:r>
        <w:r>
          <w:fldChar w:fldCharType="begin"/>
        </w:r>
        <w:r>
          <w:instrText xml:space="preserve"> PAGEREF _Toc15735 \h </w:instrText>
        </w:r>
        <w:r>
          <w:fldChar w:fldCharType="separate"/>
        </w:r>
        <w:r>
          <w:t>46</w:t>
        </w:r>
        <w:r>
          <w:fldChar w:fldCharType="end"/>
        </w:r>
      </w:hyperlink>
    </w:p>
    <w:p>
      <w:pPr>
        <w:pStyle w:val="TOC2"/>
        <w:tabs>
          <w:tab w:val="right" w:leader="dot" w:pos="8306"/>
        </w:tabs>
      </w:pPr>
      <w:hyperlink w:anchor="_Toc25487" w:history="1">
        <w:r>
          <w:rPr>
            <w:rFonts w:ascii="仿宋" w:eastAsia="仿宋" w:hAnsi="仿宋" w:cs="仿宋" w:hint="eastAsia"/>
            <w:lang w:eastAsia="zh-CN"/>
          </w:rPr>
          <w:t>(八)、环境保护综合评价</w:t>
        </w:r>
        <w:r>
          <w:tab/>
        </w:r>
        <w:r>
          <w:fldChar w:fldCharType="begin"/>
        </w:r>
        <w:r>
          <w:instrText xml:space="preserve"> PAGEREF _Toc25487 \h </w:instrText>
        </w:r>
        <w:r>
          <w:fldChar w:fldCharType="separate"/>
        </w:r>
        <w:r>
          <w:t>47</w:t>
        </w:r>
        <w:r>
          <w:fldChar w:fldCharType="end"/>
        </w:r>
      </w:hyperlink>
    </w:p>
    <w:p>
      <w:pPr>
        <w:pStyle w:val="TOC1"/>
        <w:tabs>
          <w:tab w:val="right" w:leader="dot" w:pos="8306"/>
        </w:tabs>
      </w:pPr>
      <w:hyperlink w:anchor="_Toc20658" w:history="1">
        <w:r>
          <w:rPr>
            <w:rFonts w:ascii="仿宋" w:eastAsia="仿宋" w:hAnsi="仿宋" w:cs="仿宋" w:hint="eastAsia"/>
            <w:lang w:eastAsia="zh-CN"/>
          </w:rPr>
          <w:t>十二、五金交电批发服务项目社会影响</w:t>
        </w:r>
        <w:r>
          <w:tab/>
        </w:r>
        <w:r>
          <w:fldChar w:fldCharType="begin"/>
        </w:r>
        <w:r>
          <w:instrText xml:space="preserve"> PAGEREF _Toc20658 \h </w:instrText>
        </w:r>
        <w:r>
          <w:fldChar w:fldCharType="separate"/>
        </w:r>
        <w:r>
          <w:t>48</w:t>
        </w:r>
        <w:r>
          <w:fldChar w:fldCharType="end"/>
        </w:r>
      </w:hyperlink>
    </w:p>
    <w:p>
      <w:pPr>
        <w:pStyle w:val="TOC2"/>
        <w:tabs>
          <w:tab w:val="right" w:leader="dot" w:pos="8306"/>
        </w:tabs>
      </w:pPr>
      <w:hyperlink w:anchor="_Toc21623" w:history="1">
        <w:r>
          <w:rPr>
            <w:rFonts w:ascii="仿宋" w:eastAsia="仿宋" w:hAnsi="仿宋" w:cs="仿宋" w:hint="eastAsia"/>
            <w:lang w:eastAsia="zh-CN"/>
          </w:rPr>
          <w:t>(一)、社会责任与义务</w:t>
        </w:r>
        <w:r>
          <w:tab/>
        </w:r>
        <w:r>
          <w:fldChar w:fldCharType="begin"/>
        </w:r>
        <w:r>
          <w:instrText xml:space="preserve"> PAGEREF _Toc21623 \h </w:instrText>
        </w:r>
        <w:r>
          <w:fldChar w:fldCharType="separate"/>
        </w:r>
        <w:r>
          <w:t>48</w:t>
        </w:r>
        <w:r>
          <w:fldChar w:fldCharType="end"/>
        </w:r>
      </w:hyperlink>
    </w:p>
    <w:p>
      <w:pPr>
        <w:pStyle w:val="TOC2"/>
        <w:tabs>
          <w:tab w:val="right" w:leader="dot" w:pos="8306"/>
        </w:tabs>
      </w:pPr>
      <w:hyperlink w:anchor="_Toc27472" w:history="1">
        <w:r>
          <w:rPr>
            <w:rFonts w:ascii="仿宋" w:eastAsia="仿宋" w:hAnsi="仿宋" w:cs="仿宋" w:hint="eastAsia"/>
            <w:lang w:eastAsia="zh-CN"/>
          </w:rPr>
          <w:t>(二)、社会参与与沟通</w:t>
        </w:r>
        <w:r>
          <w:tab/>
        </w:r>
        <w:r>
          <w:fldChar w:fldCharType="begin"/>
        </w:r>
        <w:r>
          <w:instrText xml:space="preserve"> PAGEREF _Toc27472 \h </w:instrText>
        </w:r>
        <w:r>
          <w:fldChar w:fldCharType="separate"/>
        </w:r>
        <w:r>
          <w:t>49</w:t>
        </w:r>
        <w:r>
          <w:fldChar w:fldCharType="end"/>
        </w:r>
      </w:hyperlink>
    </w:p>
    <w:p>
      <w:pPr>
        <w:pStyle w:val="TOC1"/>
        <w:tabs>
          <w:tab w:val="right" w:leader="dot" w:pos="8306"/>
        </w:tabs>
      </w:pPr>
      <w:hyperlink w:anchor="_Toc30011" w:history="1">
        <w:r>
          <w:rPr>
            <w:rFonts w:ascii="仿宋" w:eastAsia="仿宋" w:hAnsi="仿宋" w:cs="仿宋" w:hint="eastAsia"/>
            <w:lang w:eastAsia="zh-CN"/>
          </w:rPr>
          <w:t>十三、利益相关者分析与沟通计划</w:t>
        </w:r>
        <w:r>
          <w:tab/>
        </w:r>
        <w:r>
          <w:fldChar w:fldCharType="begin"/>
        </w:r>
        <w:r>
          <w:instrText xml:space="preserve"> PAGEREF _Toc30011 \h </w:instrText>
        </w:r>
        <w:r>
          <w:fldChar w:fldCharType="separate"/>
        </w:r>
        <w:r>
          <w:t>50</w:t>
        </w:r>
        <w:r>
          <w:fldChar w:fldCharType="end"/>
        </w:r>
      </w:hyperlink>
    </w:p>
    <w:p>
      <w:pPr>
        <w:pStyle w:val="TOC2"/>
        <w:tabs>
          <w:tab w:val="right" w:leader="dot" w:pos="8306"/>
        </w:tabs>
      </w:pPr>
      <w:hyperlink w:anchor="_Toc3398" w:history="1">
        <w:r>
          <w:rPr>
            <w:rFonts w:ascii="仿宋" w:eastAsia="仿宋" w:hAnsi="仿宋" w:cs="仿宋" w:hint="eastAsia"/>
            <w:lang w:eastAsia="zh-CN"/>
          </w:rPr>
          <w:t>(一)、利益相关者分析</w:t>
        </w:r>
        <w:r>
          <w:tab/>
        </w:r>
        <w:r>
          <w:fldChar w:fldCharType="begin"/>
        </w:r>
        <w:r>
          <w:instrText xml:space="preserve"> PAGEREF _Toc3398 \h </w:instrText>
        </w:r>
        <w:r>
          <w:fldChar w:fldCharType="separate"/>
        </w:r>
        <w:r>
          <w:t>50</w:t>
        </w:r>
        <w:r>
          <w:fldChar w:fldCharType="end"/>
        </w:r>
      </w:hyperlink>
    </w:p>
    <w:p>
      <w:pPr>
        <w:pStyle w:val="TOC2"/>
        <w:tabs>
          <w:tab w:val="right" w:leader="dot" w:pos="8306"/>
        </w:tabs>
      </w:pPr>
      <w:hyperlink w:anchor="_Toc47" w:history="1">
        <w:r>
          <w:rPr>
            <w:rFonts w:ascii="仿宋" w:eastAsia="仿宋" w:hAnsi="仿宋" w:cs="仿宋" w:hint="eastAsia"/>
            <w:lang w:eastAsia="zh-CN"/>
          </w:rPr>
          <w:t>(二)、沟通计划</w:t>
        </w:r>
        <w:r>
          <w:tab/>
        </w:r>
        <w:r>
          <w:fldChar w:fldCharType="begin"/>
        </w:r>
        <w:r>
          <w:instrText xml:space="preserve"> PAGEREF _Toc47 \h </w:instrText>
        </w:r>
        <w:r>
          <w:fldChar w:fldCharType="separate"/>
        </w:r>
        <w:r>
          <w:t>51</w:t>
        </w:r>
        <w:r>
          <w:fldChar w:fldCharType="end"/>
        </w:r>
      </w:hyperlink>
    </w:p>
    <w:p>
      <w:pPr>
        <w:pStyle w:val="TOC1"/>
        <w:tabs>
          <w:tab w:val="right" w:leader="dot" w:pos="8306"/>
        </w:tabs>
      </w:pPr>
      <w:hyperlink w:anchor="_Toc8453" w:history="1">
        <w:r>
          <w:rPr>
            <w:rFonts w:ascii="仿宋" w:eastAsia="仿宋" w:hAnsi="仿宋" w:cs="仿宋" w:hint="eastAsia"/>
            <w:lang w:eastAsia="zh-CN"/>
          </w:rPr>
          <w:t>十四、五金交电批发服务项目实施时间节点</w:t>
        </w:r>
        <w:r>
          <w:tab/>
        </w:r>
        <w:r>
          <w:fldChar w:fldCharType="begin"/>
        </w:r>
        <w:r>
          <w:instrText xml:space="preserve"> PAGEREF _Toc8453 \h </w:instrText>
        </w:r>
        <w:r>
          <w:fldChar w:fldCharType="separate"/>
        </w:r>
        <w:r>
          <w:t>53</w:t>
        </w:r>
        <w:r>
          <w:fldChar w:fldCharType="end"/>
        </w:r>
      </w:hyperlink>
    </w:p>
    <w:p>
      <w:pPr>
        <w:pStyle w:val="TOC2"/>
        <w:tabs>
          <w:tab w:val="right" w:leader="dot" w:pos="8306"/>
        </w:tabs>
      </w:pPr>
      <w:hyperlink w:anchor="_Toc4548" w:history="1">
        <w:r>
          <w:rPr>
            <w:rFonts w:ascii="仿宋" w:eastAsia="仿宋" w:hAnsi="仿宋" w:cs="仿宋" w:hint="eastAsia"/>
            <w:lang w:eastAsia="zh-CN"/>
          </w:rPr>
          <w:t>(一)、五金交电批发服务项目启动阶段时间节点</w:t>
        </w:r>
        <w:r>
          <w:tab/>
        </w:r>
        <w:r>
          <w:fldChar w:fldCharType="begin"/>
        </w:r>
        <w:r>
          <w:instrText xml:space="preserve"> PAGEREF _Toc4548 \h </w:instrText>
        </w:r>
        <w:r>
          <w:fldChar w:fldCharType="separate"/>
        </w:r>
        <w:r>
          <w:t>53</w:t>
        </w:r>
        <w:r>
          <w:fldChar w:fldCharType="end"/>
        </w:r>
      </w:hyperlink>
    </w:p>
    <w:p>
      <w:pPr>
        <w:pStyle w:val="TOC2"/>
        <w:tabs>
          <w:tab w:val="right" w:leader="dot" w:pos="8306"/>
        </w:tabs>
      </w:pPr>
      <w:hyperlink w:anchor="_Toc17904" w:history="1">
        <w:r>
          <w:rPr>
            <w:rFonts w:ascii="仿宋" w:eastAsia="仿宋" w:hAnsi="仿宋" w:cs="仿宋" w:hint="eastAsia"/>
            <w:lang w:eastAsia="zh-CN"/>
          </w:rPr>
          <w:t>(二)、五金交电批发服务项目执行阶段时间节点</w:t>
        </w:r>
        <w:r>
          <w:tab/>
        </w:r>
        <w:r>
          <w:fldChar w:fldCharType="begin"/>
        </w:r>
        <w:r>
          <w:instrText xml:space="preserve"> PAGEREF _Toc17904 \h </w:instrText>
        </w:r>
        <w:r>
          <w:fldChar w:fldCharType="separate"/>
        </w:r>
        <w:r>
          <w:t>54</w:t>
        </w:r>
        <w:r>
          <w:fldChar w:fldCharType="end"/>
        </w:r>
      </w:hyperlink>
    </w:p>
    <w:p>
      <w:pPr>
        <w:pStyle w:val="TOC2"/>
        <w:tabs>
          <w:tab w:val="right" w:leader="dot" w:pos="8306"/>
        </w:tabs>
      </w:pPr>
      <w:hyperlink w:anchor="_Toc21920" w:history="1">
        <w:r>
          <w:rPr>
            <w:rFonts w:ascii="仿宋" w:eastAsia="仿宋" w:hAnsi="仿宋" w:cs="仿宋" w:hint="eastAsia"/>
            <w:lang w:eastAsia="zh-CN"/>
          </w:rPr>
          <w:t>(三)、五金交电批发服务项目完成阶段时间节点</w:t>
        </w:r>
        <w:r>
          <w:tab/>
        </w:r>
        <w:r>
          <w:fldChar w:fldCharType="begin"/>
        </w:r>
        <w:r>
          <w:instrText xml:space="preserve"> PAGEREF _Toc21920 \h </w:instrText>
        </w:r>
        <w:r>
          <w:fldChar w:fldCharType="separate"/>
        </w:r>
        <w:r>
          <w:t>55</w:t>
        </w:r>
        <w:r>
          <w:fldChar w:fldCharType="end"/>
        </w:r>
      </w:hyperlink>
    </w:p>
    <w:p>
      <w:pPr>
        <w:pStyle w:val="TOC1"/>
        <w:tabs>
          <w:tab w:val="right" w:leader="dot" w:pos="8306"/>
        </w:tabs>
      </w:pPr>
      <w:hyperlink w:anchor="_Toc9123" w:history="1">
        <w:r>
          <w:rPr>
            <w:rFonts w:ascii="仿宋" w:eastAsia="仿宋" w:hAnsi="仿宋" w:cs="仿宋" w:hint="eastAsia"/>
            <w:lang w:eastAsia="zh-CN"/>
          </w:rPr>
          <w:t>十五、质量管理体系</w:t>
        </w:r>
        <w:r>
          <w:tab/>
        </w:r>
        <w:r>
          <w:fldChar w:fldCharType="begin"/>
        </w:r>
        <w:r>
          <w:instrText xml:space="preserve"> PAGEREF _Toc9123 \h </w:instrText>
        </w:r>
        <w:r>
          <w:fldChar w:fldCharType="separate"/>
        </w:r>
        <w:r>
          <w:t>56</w:t>
        </w:r>
        <w:r>
          <w:fldChar w:fldCharType="end"/>
        </w:r>
      </w:hyperlink>
    </w:p>
    <w:p>
      <w:pPr>
        <w:pStyle w:val="TOC2"/>
        <w:tabs>
          <w:tab w:val="right" w:leader="dot" w:pos="8306"/>
        </w:tabs>
      </w:pPr>
      <w:hyperlink w:anchor="_Toc32085" w:history="1">
        <w:r>
          <w:rPr>
            <w:rFonts w:ascii="仿宋" w:eastAsia="仿宋" w:hAnsi="仿宋" w:cs="仿宋" w:hint="eastAsia"/>
            <w:lang w:eastAsia="zh-CN"/>
          </w:rPr>
          <w:t>(一)、质量目标与方针</w:t>
        </w:r>
        <w:r>
          <w:tab/>
        </w:r>
        <w:r>
          <w:fldChar w:fldCharType="begin"/>
        </w:r>
        <w:r>
          <w:instrText xml:space="preserve"> PAGEREF _Toc32085 \h </w:instrText>
        </w:r>
        <w:r>
          <w:fldChar w:fldCharType="separate"/>
        </w:r>
        <w:r>
          <w:t>56</w:t>
        </w:r>
        <w:r>
          <w:fldChar w:fldCharType="end"/>
        </w:r>
      </w:hyperlink>
    </w:p>
    <w:p>
      <w:pPr>
        <w:pStyle w:val="TOC2"/>
        <w:tabs>
          <w:tab w:val="right" w:leader="dot" w:pos="8306"/>
        </w:tabs>
      </w:pPr>
      <w:hyperlink w:anchor="_Toc13377" w:history="1">
        <w:r>
          <w:rPr>
            <w:rFonts w:ascii="仿宋" w:eastAsia="仿宋" w:hAnsi="仿宋" w:cs="仿宋" w:hint="eastAsia"/>
            <w:lang w:eastAsia="zh-CN"/>
          </w:rPr>
          <w:t>(二)、质量管理责任</w:t>
        </w:r>
        <w:r>
          <w:tab/>
        </w:r>
        <w:r>
          <w:fldChar w:fldCharType="begin"/>
        </w:r>
        <w:r>
          <w:instrText xml:space="preserve"> PAGEREF _Toc13377 \h </w:instrText>
        </w:r>
        <w:r>
          <w:fldChar w:fldCharType="separate"/>
        </w:r>
        <w:r>
          <w:t>57</w:t>
        </w:r>
        <w:r>
          <w:fldChar w:fldCharType="end"/>
        </w:r>
      </w:hyperlink>
    </w:p>
    <w:p>
      <w:pPr>
        <w:pStyle w:val="TOC2"/>
        <w:tabs>
          <w:tab w:val="right" w:leader="dot" w:pos="8306"/>
        </w:tabs>
      </w:pPr>
      <w:hyperlink w:anchor="_Toc21992" w:history="1">
        <w:r>
          <w:rPr>
            <w:rFonts w:ascii="仿宋" w:eastAsia="仿宋" w:hAnsi="仿宋" w:cs="仿宋" w:hint="eastAsia"/>
            <w:lang w:eastAsia="zh-CN"/>
          </w:rPr>
          <w:t>(三)、质量管理体系文件</w:t>
        </w:r>
        <w:r>
          <w:tab/>
        </w:r>
        <w:r>
          <w:fldChar w:fldCharType="begin"/>
        </w:r>
        <w:r>
          <w:instrText xml:space="preserve"> PAGEREF _Toc21992 \h </w:instrText>
        </w:r>
        <w:r>
          <w:fldChar w:fldCharType="separate"/>
        </w:r>
        <w:r>
          <w:t>58</w:t>
        </w:r>
        <w:r>
          <w:fldChar w:fldCharType="end"/>
        </w:r>
      </w:hyperlink>
    </w:p>
    <w:p>
      <w:pPr>
        <w:pStyle w:val="TOC2"/>
        <w:tabs>
          <w:tab w:val="right" w:leader="dot" w:pos="8306"/>
        </w:tabs>
      </w:pPr>
      <w:hyperlink w:anchor="_Toc9828" w:history="1">
        <w:r>
          <w:rPr>
            <w:rFonts w:ascii="仿宋" w:eastAsia="仿宋" w:hAnsi="仿宋" w:cs="仿宋" w:hint="eastAsia"/>
            <w:lang w:eastAsia="zh-CN"/>
          </w:rPr>
          <w:t>(四)、质量培训与教育</w:t>
        </w:r>
        <w:r>
          <w:tab/>
        </w:r>
        <w:r>
          <w:fldChar w:fldCharType="begin"/>
        </w:r>
        <w:r>
          <w:instrText xml:space="preserve"> PAGEREF _Toc9828 \h </w:instrText>
        </w:r>
        <w:r>
          <w:fldChar w:fldCharType="separate"/>
        </w:r>
        <w:r>
          <w:t>61</w:t>
        </w:r>
        <w:r>
          <w:fldChar w:fldCharType="end"/>
        </w:r>
      </w:hyperlink>
    </w:p>
    <w:p>
      <w:pPr>
        <w:pStyle w:val="TOC2"/>
        <w:tabs>
          <w:tab w:val="right" w:leader="dot" w:pos="8306"/>
        </w:tabs>
      </w:pPr>
      <w:hyperlink w:anchor="_Toc14989" w:history="1">
        <w:r>
          <w:rPr>
            <w:rFonts w:ascii="仿宋" w:eastAsia="仿宋" w:hAnsi="仿宋" w:cs="仿宋" w:hint="eastAsia"/>
            <w:lang w:eastAsia="zh-CN"/>
          </w:rPr>
          <w:t>(五)、质量审核与评价</w:t>
        </w:r>
        <w:r>
          <w:tab/>
        </w:r>
        <w:r>
          <w:fldChar w:fldCharType="begin"/>
        </w:r>
        <w:r>
          <w:instrText xml:space="preserve"> PAGEREF _Toc14989 \h </w:instrText>
        </w:r>
        <w:r>
          <w:fldChar w:fldCharType="separate"/>
        </w:r>
        <w:r>
          <w:t>62</w:t>
        </w:r>
        <w:r>
          <w:fldChar w:fldCharType="end"/>
        </w:r>
      </w:hyperlink>
    </w:p>
    <w:p>
      <w:pPr>
        <w:pStyle w:val="TOC2"/>
        <w:tabs>
          <w:tab w:val="right" w:leader="dot" w:pos="8306"/>
        </w:tabs>
      </w:pPr>
      <w:hyperlink w:anchor="_Toc15209" w:history="1">
        <w:r>
          <w:rPr>
            <w:rFonts w:ascii="仿宋" w:eastAsia="仿宋" w:hAnsi="仿宋" w:cs="仿宋" w:hint="eastAsia"/>
            <w:lang w:eastAsia="zh-CN"/>
          </w:rPr>
          <w:t>(六)、不符合与纠正措施</w:t>
        </w:r>
        <w:r>
          <w:tab/>
        </w:r>
        <w:r>
          <w:fldChar w:fldCharType="begin"/>
        </w:r>
        <w:r>
          <w:instrText xml:space="preserve"> PAGEREF _Toc15209 \h </w:instrText>
        </w:r>
        <w:r>
          <w:fldChar w:fldCharType="separate"/>
        </w:r>
        <w:r>
          <w:t>63</w:t>
        </w:r>
        <w:r>
          <w:fldChar w:fldCharType="end"/>
        </w:r>
      </w:hyperlink>
    </w:p>
    <w:p>
      <w:pPr>
        <w:pStyle w:val="TOC1"/>
        <w:tabs>
          <w:tab w:val="right" w:leader="dot" w:pos="8306"/>
        </w:tabs>
      </w:pPr>
      <w:hyperlink w:anchor="_Toc22080" w:history="1">
        <w:r>
          <w:rPr>
            <w:rFonts w:ascii="仿宋" w:eastAsia="仿宋" w:hAnsi="仿宋" w:cs="仿宋" w:hint="eastAsia"/>
            <w:lang w:eastAsia="zh-CN"/>
          </w:rPr>
          <w:t>十六、五金交电批发服务项目实施保障措施</w:t>
        </w:r>
        <w:r>
          <w:tab/>
        </w:r>
        <w:r>
          <w:fldChar w:fldCharType="begin"/>
        </w:r>
        <w:r>
          <w:instrText xml:space="preserve"> PAGEREF _Toc22080 \h </w:instrText>
        </w:r>
        <w:r>
          <w:fldChar w:fldCharType="separate"/>
        </w:r>
        <w:r>
          <w:t>64</w:t>
        </w:r>
        <w:r>
          <w:fldChar w:fldCharType="end"/>
        </w:r>
      </w:hyperlink>
    </w:p>
    <w:p>
      <w:pPr>
        <w:pStyle w:val="TOC2"/>
        <w:tabs>
          <w:tab w:val="right" w:leader="dot" w:pos="8306"/>
        </w:tabs>
      </w:pPr>
      <w:hyperlink w:anchor="_Toc27941" w:history="1">
        <w:r>
          <w:rPr>
            <w:rFonts w:ascii="仿宋" w:eastAsia="仿宋" w:hAnsi="仿宋" w:cs="仿宋" w:hint="eastAsia"/>
            <w:lang w:eastAsia="zh-CN"/>
          </w:rPr>
          <w:t>(一)、五金交电批发服务项目实施保障机制</w:t>
        </w:r>
        <w:r>
          <w:tab/>
        </w:r>
        <w:r>
          <w:fldChar w:fldCharType="begin"/>
        </w:r>
        <w:r>
          <w:instrText xml:space="preserve"> PAGEREF _Toc27941 \h </w:instrText>
        </w:r>
        <w:r>
          <w:fldChar w:fldCharType="separate"/>
        </w:r>
        <w:r>
          <w:t>64</w:t>
        </w:r>
        <w:r>
          <w:fldChar w:fldCharType="end"/>
        </w:r>
      </w:hyperlink>
    </w:p>
    <w:p>
      <w:pPr>
        <w:pStyle w:val="TOC2"/>
        <w:tabs>
          <w:tab w:val="right" w:leader="dot" w:pos="8306"/>
        </w:tabs>
      </w:pPr>
      <w:hyperlink w:anchor="_Toc29476" w:history="1">
        <w:r>
          <w:rPr>
            <w:rFonts w:ascii="仿宋" w:eastAsia="仿宋" w:hAnsi="仿宋" w:cs="仿宋" w:hint="eastAsia"/>
            <w:lang w:eastAsia="zh-CN"/>
          </w:rPr>
          <w:t>(二)、五金交电批发服务项目法律合规要求</w:t>
        </w:r>
        <w:r>
          <w:tab/>
        </w:r>
        <w:r>
          <w:fldChar w:fldCharType="begin"/>
        </w:r>
        <w:r>
          <w:instrText xml:space="preserve"> PAGEREF _Toc29476 \h </w:instrText>
        </w:r>
        <w:r>
          <w:fldChar w:fldCharType="separate"/>
        </w:r>
        <w:r>
          <w:t>68</w:t>
        </w:r>
        <w:r>
          <w:fldChar w:fldCharType="end"/>
        </w:r>
      </w:hyperlink>
    </w:p>
    <w:p>
      <w:pPr>
        <w:pStyle w:val="TOC2"/>
        <w:tabs>
          <w:tab w:val="right" w:leader="dot" w:pos="8306"/>
        </w:tabs>
      </w:pPr>
      <w:hyperlink w:anchor="_Toc15951" w:history="1">
        <w:r>
          <w:rPr>
            <w:rFonts w:ascii="仿宋" w:eastAsia="仿宋" w:hAnsi="仿宋" w:cs="仿宋" w:hint="eastAsia"/>
            <w:lang w:eastAsia="zh-CN"/>
          </w:rPr>
          <w:t>(三)、五金交电批发服务项目合同管理与法律事务</w:t>
        </w:r>
        <w:r>
          <w:tab/>
        </w:r>
        <w:r>
          <w:fldChar w:fldCharType="begin"/>
        </w:r>
        <w:r>
          <w:instrText xml:space="preserve"> PAGEREF _Toc15951 \h </w:instrText>
        </w:r>
        <w:r>
          <w:fldChar w:fldCharType="separate"/>
        </w:r>
        <w:r>
          <w:t>72</w:t>
        </w:r>
        <w:r>
          <w:fldChar w:fldCharType="end"/>
        </w:r>
      </w:hyperlink>
    </w:p>
    <w:p>
      <w:pPr>
        <w:pStyle w:val="TOC2"/>
        <w:tabs>
          <w:tab w:val="right" w:leader="dot" w:pos="8306"/>
        </w:tabs>
      </w:pPr>
      <w:hyperlink w:anchor="_Toc19914" w:history="1">
        <w:r>
          <w:rPr>
            <w:rFonts w:ascii="仿宋" w:eastAsia="仿宋" w:hAnsi="仿宋" w:cs="仿宋" w:hint="eastAsia"/>
            <w:lang w:eastAsia="zh-CN"/>
          </w:rPr>
          <w:t>(四)、五金交电批发服务项目知识产权保护策略</w:t>
        </w:r>
        <w:r>
          <w:tab/>
        </w:r>
        <w:r>
          <w:fldChar w:fldCharType="begin"/>
        </w:r>
        <w:r>
          <w:instrText xml:space="preserve"> PAGEREF _Toc19914 \h </w:instrText>
        </w:r>
        <w:r>
          <w:fldChar w:fldCharType="separate"/>
        </w:r>
        <w:r>
          <w:t>79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9883"/>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3208"/>
      <w:r>
        <w:rPr>
          <w:rFonts w:ascii="仿宋" w:eastAsia="仿宋" w:hAnsi="仿宋" w:cs="仿宋" w:hint="eastAsia"/>
          <w:sz w:val="28"/>
          <w:lang w:eastAsia="zh-CN"/>
        </w:rPr>
        <w:t>一、五金交电批发服务项目绩效评估</w:t>
      </w:r>
      <w:bookmarkEnd w:id="2"/>
    </w:p>
    <w:p>
      <w:pPr>
        <w:pStyle w:val="Heading2"/>
        <w:rPr>
          <w:rFonts w:ascii="仿宋" w:eastAsia="仿宋" w:hAnsi="仿宋" w:cs="仿宋" w:hint="eastAsia"/>
          <w:lang w:eastAsia="zh-CN"/>
        </w:rPr>
      </w:pPr>
      <w:bookmarkStart w:id="3" w:name="_Toc17840"/>
      <w:r>
        <w:rPr>
          <w:rFonts w:ascii="仿宋" w:eastAsia="仿宋" w:hAnsi="仿宋" w:cs="仿宋" w:hint="eastAsia"/>
          <w:lang w:eastAsia="zh-CN"/>
        </w:rPr>
        <w:t>(一)、绩效评估指标</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五金交电批发服务项目中，我们设计了一套全面的绩效评估指标，以确保五金交电批发服务项目的可控和成功交付。这些指标跨足五金交电批发服务项目目标、成本、进度和质量等多个维度，为我们提供了全面洞察五金交电批发服务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五金交电批发服务项目目标达成率是我们关注的首要指标。我们设定了明确的目标，并通过定期监测和评估，迅速发现并应对潜在的目标偏差。这为五金交电批发服务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成本绩效是另一个核心关注点。通过实际成本与预算成本的对比分析，我们深入了解成本差异的原因，及时调整资源分配，保持五金交电批发服务项目在经济效益方面的合理水平。</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五金交电批发服务项目进度作为关键的绩效指标之一，得到了精心的关注。我们制定了详细的五金交电批发服务项目进度计划，并设立了进度符合度指标，确保实际进度与计划进度保持一致。这使我们能够快速发现和解决潜在的进度问题，保持五金交电批发服务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五金交电批发服务项目绩效的不可或缺的一环。我们引入了一系列的质量标准和客户满意度指标，以确保五金交电批发服务项目交付的成果在质量上达到或超越预期水平。通过持续监测这些指标，我们努力提升五金交电批发服务项目整体质量水平，为五金交电批发服务项目的成功交付提供有力保障。通过这些科学且全面的绩效评估，我们能够更好地引导五金交电批发服务项目的持续改进，确保五金交电批发服务项目目标的顺利达成。</w:t>
      </w:r>
    </w:p>
    <w:p>
      <w:pPr>
        <w:pStyle w:val="Heading2"/>
        <w:ind w:firstLine="560" w:firstLineChars="200"/>
        <w:rPr>
          <w:rFonts w:ascii="仿宋" w:eastAsia="仿宋" w:hAnsi="仿宋" w:cs="仿宋" w:hint="eastAsia"/>
          <w:sz w:val="28"/>
          <w:lang w:eastAsia="zh-CN"/>
        </w:rPr>
      </w:pPr>
      <w:bookmarkStart w:id="4" w:name="_Toc28590"/>
      <w:r>
        <w:rPr>
          <w:rFonts w:ascii="仿宋" w:eastAsia="仿宋" w:hAnsi="仿宋" w:cs="仿宋" w:hint="eastAsia"/>
          <w:sz w:val="28"/>
          <w:lang w:eastAsia="zh-CN"/>
        </w:rPr>
        <w:t>(二)、绩效评估方法</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绩效评估是五金交电批发服务项目中的关键环节，为确保五金交电批发服务项目达到预期目标，我们采用了多层次、多维度的绩效评估方法。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五金交电批发服务项目的战略目标对齐，确保每个决策和行动都与五金交电批发服务项目整体目标保持一致。团队会定期召开战略对齐会议，审视当前工作与五金交电批发服务项目战略是否保持一致，以及是否需要调整战略方向。</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五金交电批发服务项目进度、质量、成本和风险等方面。这些指标通过数据收集和分析，为五金交电批发服务项目管理团队提供了客观的评估依据。例如，我们通过五金交电批发服务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五金交电批发服务项目内部，还考虑了五金交电批发服务项目对外部环境的影响。我们定期进行干系人满意度调查，以了解各利益相关方对五金交电批发服务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这种多层次、多角度的绩效评估方法，使得我们能够全面了解五金交电批发服务项目的运行状态，及时做出调整，确保五金交电批发服务项目在不断变化的环境中保持稳健前行。</w:t>
      </w:r>
    </w:p>
    <w:p>
      <w:pPr>
        <w:pStyle w:val="Heading2"/>
        <w:ind w:firstLine="560" w:firstLineChars="200"/>
        <w:rPr>
          <w:rFonts w:ascii="仿宋" w:eastAsia="仿宋" w:hAnsi="仿宋" w:cs="仿宋" w:hint="eastAsia"/>
          <w:sz w:val="28"/>
          <w:lang w:eastAsia="zh-CN"/>
        </w:rPr>
      </w:pPr>
      <w:bookmarkStart w:id="5" w:name="_Toc3393"/>
      <w:r>
        <w:rPr>
          <w:rFonts w:ascii="仿宋" w:eastAsia="仿宋" w:hAnsi="仿宋" w:cs="仿宋" w:hint="eastAsia"/>
          <w:sz w:val="28"/>
          <w:lang w:eastAsia="zh-CN"/>
        </w:rPr>
        <w:t>(三)、绩效评估周期</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为了确保五金交电批发服务项目的有效管理和不断优化，我们采用了精心设计的绩效评估周期。这个周期旨在实现灵活、实时和全面的评估，以适应五金交电批发服务项目执行中的各种挑战。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五金交电批发服务项目的不同需求，分为短期、中期和长期。短期评估关注每个迭代或工作周期，以及时发现和解决当前任务中的问题。中期评估涵盖几个迭代，深入了解整体五金交电批发服务项目的趋势和性能。长期评估则着眼于整个五金交电批发服务项目阶段，确保五金交电批发服务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五金交电批发服务项目管理工具和协作平台，团队成员能够随时更新和分享五金交电批发服务项目数据。这种实时性的反馈机制使我们能够及时察觉潜在问题，快速调整，保持五金交电批发服务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五金交电批发服务项目的决策制定密不可分。每个周期的五金交电批发服务项目回顾会议成为集体总结经验、识别问题深层次原因并找到创新解决方案的平台。这种定期的反思与调整机制使五金交电批发服务项目能够不断学习、进化，以更好地适应变化的环境。</w:t>
      </w:r>
    </w:p>
    <w:p>
      <w:pPr>
        <w:pStyle w:val="Heading1"/>
        <w:ind w:firstLine="560" w:firstLineChars="200"/>
        <w:rPr>
          <w:rFonts w:ascii="仿宋" w:eastAsia="仿宋" w:hAnsi="仿宋" w:cs="仿宋" w:hint="eastAsia"/>
          <w:sz w:val="28"/>
          <w:lang w:eastAsia="zh-CN"/>
        </w:rPr>
      </w:pPr>
      <w:bookmarkStart w:id="6" w:name="_Toc19984"/>
      <w:r>
        <w:rPr>
          <w:rFonts w:ascii="仿宋" w:eastAsia="仿宋" w:hAnsi="仿宋" w:cs="仿宋" w:hint="eastAsia"/>
          <w:sz w:val="28"/>
          <w:lang w:eastAsia="zh-CN"/>
        </w:rPr>
        <w:t>二、产品规划分析</w:t>
      </w:r>
      <w:bookmarkEnd w:id="6"/>
    </w:p>
    <w:p>
      <w:pPr>
        <w:pStyle w:val="Heading2"/>
        <w:rPr>
          <w:rFonts w:ascii="仿宋" w:eastAsia="仿宋" w:hAnsi="仿宋" w:cs="仿宋" w:hint="eastAsia"/>
          <w:lang w:eastAsia="zh-CN"/>
        </w:rPr>
      </w:pPr>
      <w:bookmarkStart w:id="7" w:name="_Toc14972"/>
      <w:r>
        <w:rPr>
          <w:rFonts w:ascii="仿宋" w:eastAsia="仿宋" w:hAnsi="仿宋" w:cs="仿宋" w:hint="eastAsia"/>
          <w:lang w:eastAsia="zh-CN"/>
        </w:rPr>
        <w:t>(一)、产品规划</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五金交电批发服务项目的主要产品是XXXX，预计年产值为XXX万元。这一产品在市场中占据着重要的地位，其广泛的应用范围使得该五金交电批发服务项目的市场前景非常广阔。</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五金交电批发服务项目的xxx产品作为重要的原材料之一，将在多个领域发挥关键作用。其在建筑、交通、能源等方面的广泛应用将为整个产业链提供强大的支持，形成产业协同效应。五金交电批发服务项目的年产值XXX万XXX万XXX万万元不仅反映了其在市场上的巨大潜力，更预示着它对国民经济的积极贡献。这种关联度高、涉及面广的产业关系，使得该五金交电批发服务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8" w:name="_Toc13921"/>
      <w:r>
        <w:rPr>
          <w:rFonts w:ascii="仿宋" w:eastAsia="仿宋" w:hAnsi="仿宋" w:cs="仿宋" w:hint="eastAsia"/>
          <w:sz w:val="28"/>
          <w:lang w:eastAsia="zh-CN"/>
        </w:rPr>
        <w:t>(二)、建设规模</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五金交电批发服务项目总征地面积为XXXX平方米，相当于约XX.XX亩，其中净用地面积为XXXX平方米，红线范围内相当于约XX.XX亩。这一用地规模充分考虑了五金交电批发服务项目的建设需求，保障了五金交电批发服务项目在合适的空间内得以充分发展。五金交电批发服务项目规划的总建筑面积为XXXX平方米，其中主体工程建设占XXXX平方米，计容建筑面积达XXXX平方米。预计建筑工程的投资将达到XXXX万元，为五金交电批发服务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五金交电批发服务项目计划购置的设备共计XXXX台（套），设备购置费用为XXXX万元。这一设备购置计划充分考虑到五金交电批发服务项目的生产需求和技术要求，确保了五金交电批发服务项目在生产运营中具备先进的技术装备和高效的生产能力。设备的合理配置将为五金交电批发服务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五金交电批发服务项目计划总投资为XXXX万元，预计年实现营业收入为XXXX万元。这一产能规模的设定旨在确保五金交电批发服务项目能够在投资与回报之间取得平衡，实现长期可持续的发展。五金交电批发服务项目的总投资充分考虑到各个方面的需求，包括用地建设、设备购置等多个环节，以确保五金交电批发服务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9" w:name="_Toc22054"/>
      <w:r>
        <w:rPr>
          <w:rFonts w:ascii="仿宋" w:eastAsia="仿宋" w:hAnsi="仿宋" w:cs="仿宋" w:hint="eastAsia"/>
          <w:sz w:val="28"/>
          <w:lang w:eastAsia="zh-CN"/>
        </w:rPr>
        <w:t>三、五金交电批发服务项目建设背景及必要性分析</w:t>
      </w:r>
      <w:bookmarkEnd w:id="9"/>
    </w:p>
    <w:p>
      <w:pPr>
        <w:pStyle w:val="Heading2"/>
        <w:rPr>
          <w:rFonts w:ascii="仿宋" w:eastAsia="仿宋" w:hAnsi="仿宋" w:cs="仿宋" w:hint="eastAsia"/>
          <w:lang w:eastAsia="zh-CN"/>
        </w:rPr>
      </w:pPr>
      <w:bookmarkStart w:id="10" w:name="_Toc30632"/>
      <w:r>
        <w:rPr>
          <w:rFonts w:ascii="仿宋" w:eastAsia="仿宋" w:hAnsi="仿宋" w:cs="仿宋" w:hint="eastAsia"/>
          <w:lang w:eastAsia="zh-CN"/>
        </w:rPr>
        <w:t>(一)、五金交电批发服务项目背景分析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五金交电批发服务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五金交电批发服务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五金交电批发服务项目在这个潮流中的定位。同时，我们将关注行业内涌现的新兴机遇，以便五金交电批发服务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五金交电批发服务项目提供了强大的发展动力。我们将聚焦于行业内最新的技术发展趋势，包括但不限于人工智能、大数据分析、物联网等领域。通过深度的技术研究，我们将确保五金交电批发服务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五金交电批发服务项目发展的源泉。我们将投入更多的精力对市场需求进行深入剖析，超越表面的需求，深入挖掘潜在的市场痛点和机遇。通过对市场需求的细致了解，五金交电批发服务项目将更有针对性地设计解决方案，满足市场的多样化需求，从而更好地促进五金交电批发服务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五金交电批发服务项目战略至关重要。我们将对竞争态势进行更为深入的分析，包括但不限于市场份额、产品特点、客户满意度等多个维度。通过深度的竞争分析，五金交电批发服务项目将能够更准确地把握市场脉搏，制定具有竞争力的五金交电批发服务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五金交电批发服务项目的发展具有直接的影响。我们将进行更为全面的法规和政策分析，了解行业发展中的潜在法律风险和合规挑战。通过充分了解和遵守相关法规，五金交电批发服务项目将确保在法律框架内合法合规运营，为五金交电批发服务项目的稳健发展提供有力支持。</w:t>
      </w:r>
    </w:p>
    <w:p>
      <w:pPr>
        <w:pStyle w:val="Heading2"/>
        <w:ind w:firstLine="560" w:firstLineChars="200"/>
        <w:rPr>
          <w:rFonts w:ascii="仿宋" w:eastAsia="仿宋" w:hAnsi="仿宋" w:cs="仿宋" w:hint="eastAsia"/>
          <w:sz w:val="28"/>
          <w:lang w:eastAsia="zh-CN"/>
        </w:rPr>
      </w:pPr>
      <w:bookmarkStart w:id="11" w:name="_Toc7967"/>
      <w:r>
        <w:rPr>
          <w:rFonts w:ascii="仿宋" w:eastAsia="仿宋" w:hAnsi="仿宋" w:cs="仿宋" w:hint="eastAsia"/>
          <w:sz w:val="28"/>
          <w:lang w:eastAsia="zh-CN"/>
        </w:rPr>
        <w:t>(二)、五金交电批发服务项目建设必要性分析</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五金交电批发服务项目建设的迫切性源于对行业发展趋势的深刻洞察。我们正处于一个行业变革的时代，科技创新、数字化转型成为企业发展的关键动力。五金交电批发服务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五金交电批发服务项目建设不仅仅是为了跟上潮流，更是为了通过技术创新推动企业的持续发展。通过引入先进的技术和解决方案，五金交电批发服务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五金交电批发服务项目的建设成为必然选择，通过提高产品质量、拓展服务领域，从而在竞争中获得更多的机会。五金交电批发服务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五金交电批发服务项目建设的必要性体现在对客户需求更精准的满足。通过五金交电批发服务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五金交电批发服务项目建设的背后是对企业持续创新的追求。只有通过不断创新，企业才能在竞争中立于不败之地。五金交电批发服务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2" w:name="_Toc6514"/>
      <w:r>
        <w:rPr>
          <w:rFonts w:ascii="仿宋" w:eastAsia="仿宋" w:hAnsi="仿宋" w:cs="仿宋" w:hint="eastAsia"/>
          <w:sz w:val="28"/>
          <w:lang w:eastAsia="zh-CN"/>
        </w:rPr>
        <w:t>四、五金交电批发服务项目文档管理</w:t>
      </w:r>
      <w:bookmarkEnd w:id="12"/>
    </w:p>
    <w:p>
      <w:pPr>
        <w:pStyle w:val="Heading2"/>
        <w:rPr>
          <w:rFonts w:ascii="仿宋" w:eastAsia="仿宋" w:hAnsi="仿宋" w:cs="仿宋" w:hint="eastAsia"/>
          <w:lang w:eastAsia="zh-CN"/>
        </w:rPr>
      </w:pPr>
      <w:bookmarkStart w:id="13" w:name="_Toc23106"/>
      <w:r>
        <w:rPr>
          <w:rFonts w:ascii="仿宋" w:eastAsia="仿宋" w:hAnsi="仿宋" w:cs="仿宋" w:hint="eastAsia"/>
          <w:lang w:eastAsia="zh-CN"/>
        </w:rPr>
        <w:t>(一)、文档编制与审查</w:t>
      </w:r>
      <w:bookmarkEnd w:id="13"/>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五金交电批发服务项目高度重视文档的质量和准确性，以支持五金交电批发服务项目的各项活动和决策。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五金交电批发服务项目文档的编制始于五金交电批发服务项目计划的初期，我们制定了详细的文档编制计划，明确了每个文档的内容、格式和编写责任人。在五金交电批发服务项目启动阶段，我们首先编制了五金交电批发服务项目章程，明确定义了五金交电批发服务项目的目标、范围、风险等关键要素。随后，五金交电批发服务项目团队根据计划陆续编制了需求文档、设计文档、测试文档等各类文档，确保五金交电批发服务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五金交电批发服务项目管理中的重要环节，旨在确保五金交电批发服务项目文档符合质量标准和五金交电批发服务项目需求。在五金交电批发服务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五金交电批发服务项目相关利益方和专业领域的专家对文档进行独立审查。这有助于获取更全面、客观的反馈，确保五金交电批发服务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五金交电批发服务项目在文档编制与审查方面建立了严格的管理机制，通过规范的流程和多维度的审查，确保五金交电批发服务项目文档的质量、准确性和可靠性，为五金交电批发服务项目的顺利推进提供了有力支持。</w:t>
      </w:r>
    </w:p>
    <w:p>
      <w:pPr>
        <w:pStyle w:val="Heading2"/>
        <w:ind w:firstLine="560" w:firstLineChars="200"/>
        <w:rPr>
          <w:rFonts w:ascii="仿宋" w:eastAsia="仿宋" w:hAnsi="仿宋" w:cs="仿宋" w:hint="eastAsia"/>
          <w:sz w:val="28"/>
          <w:lang w:eastAsia="zh-CN"/>
        </w:rPr>
      </w:pPr>
      <w:bookmarkStart w:id="14" w:name="_Toc17063"/>
      <w:r>
        <w:rPr>
          <w:rFonts w:ascii="仿宋" w:eastAsia="仿宋" w:hAnsi="仿宋" w:cs="仿宋" w:hint="eastAsia"/>
          <w:sz w:val="28"/>
          <w:lang w:eastAsia="zh-CN"/>
        </w:rPr>
        <w:t>(二)、文档发布与分发</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在五金交电批发服务项目中，我们致力于优化文档发布与分发过程，以确保信息的高效传递和团队间协作的顺畅进行。以下是我们采取的关键优化策略：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我们通过多渠道发布文档，包括电子邮件、五金交电批发服务项目管理平台、内部网站等，以满足不同团队成员的偏好和需求。多渠道发布确保了信息的全面覆盖。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4. 强化权限管理： 我们采用了精细的权限控制，确保只有授权人员可以访问敏感信息。这种安全措施保护了五金交电批发服务项目文档的机密性，防止了未经授权的信息泄露。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5" w:name="_Toc6759"/>
      <w:r>
        <w:rPr>
          <w:rFonts w:ascii="仿宋" w:eastAsia="仿宋" w:hAnsi="仿宋" w:cs="仿宋" w:hint="eastAsia"/>
          <w:sz w:val="28"/>
          <w:lang w:eastAsia="zh-CN"/>
        </w:rPr>
        <w:t>(三)、文档存档与归档</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五金交电批发服务项目生命周期中一个至关重要的环节，直接关系到五金交电批发服务项目信息的长期保存和历史记录的完整性。在五金交电批发服务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5.</w:t>
      </w:r>
      <w:r>
        <w:rPr>
          <w:rFonts w:ascii="仿宋" w:eastAsia="仿宋" w:hAnsi="仿宋" w:cs="仿宋" w:hint="eastAsia"/>
          <w:sz w:val="28"/>
          <w:lang w:eastAsia="zh-CN"/>
        </w:rPr>
        <w:t xml:space="preserve"> 合规与安全保障：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6" w:name="_Toc27659"/>
      <w:r>
        <w:rPr>
          <w:rFonts w:ascii="仿宋" w:eastAsia="仿宋" w:hAnsi="仿宋" w:cs="仿宋" w:hint="eastAsia"/>
          <w:sz w:val="28"/>
          <w:lang w:eastAsia="zh-CN"/>
        </w:rPr>
        <w:t>五、五金交电批发服务项目危机管理</w:t>
      </w:r>
      <w:bookmarkEnd w:id="16"/>
    </w:p>
    <w:p>
      <w:pPr>
        <w:pStyle w:val="Heading2"/>
        <w:rPr>
          <w:rFonts w:ascii="仿宋" w:eastAsia="仿宋" w:hAnsi="仿宋" w:cs="仿宋" w:hint="eastAsia"/>
          <w:lang w:eastAsia="zh-CN"/>
        </w:rPr>
      </w:pPr>
      <w:bookmarkStart w:id="17" w:name="_Toc2407"/>
      <w:r>
        <w:rPr>
          <w:rFonts w:ascii="仿宋" w:eastAsia="仿宋" w:hAnsi="仿宋" w:cs="仿宋" w:hint="eastAsia"/>
          <w:lang w:eastAsia="zh-CN"/>
        </w:rPr>
        <w:t>(一)、危机预警与识别</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在五金交电批发服务项目危机管理中，危机预警与识别是确保五金交电批发服务项目稳健运行的核心步骤。通过建立全面的监测机制，五金交电批发服务项目团队旨在及时发现和理解潜在的风险和危机因素，以便采取及时的预防和应对措施，确保五金交电批发服务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五金交电批发服务项目团队全面分析了整个五金交电批发服务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其次，制定敏感指标和预警机制，五金交电批发服务项目团队着重于明确定义五金交电批发服务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五金交电批发服务项目进展的持续监控，团队能够及时发现潜在问题并作出迅速反应。五金交电批发服务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在这一阶段，团队的专业素养和反应速度将发挥至关重要的作用，以确保潜在危机能够在初期得到有效的处理，最大程度地减轻负面影响。通过危机预警与识别，五金交电批发服务项目得以更有序、可控地推进。</w:t>
      </w:r>
    </w:p>
    <w:p>
      <w:pPr>
        <w:pStyle w:val="Heading2"/>
        <w:ind w:firstLine="560" w:firstLineChars="200"/>
        <w:rPr>
          <w:rFonts w:ascii="仿宋" w:eastAsia="仿宋" w:hAnsi="仿宋" w:cs="仿宋" w:hint="eastAsia"/>
          <w:sz w:val="28"/>
          <w:lang w:eastAsia="zh-CN"/>
        </w:rPr>
      </w:pPr>
      <w:bookmarkStart w:id="18" w:name="_Toc25512"/>
      <w:r>
        <w:rPr>
          <w:rFonts w:ascii="仿宋" w:eastAsia="仿宋" w:hAnsi="仿宋" w:cs="仿宋" w:hint="eastAsia"/>
          <w:sz w:val="28"/>
          <w:lang w:eastAsia="zh-CN"/>
        </w:rPr>
        <w:t>(二)、危机应对与恢复</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在危机发生时，五金交电批发服务项目团队立即行动，成立了应急小组。该小组的任务是迅速制定并实施紧急应对措施，以最小化潜在损失。以下是采取的主要措施：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暂停五金交电批发服务项目进度：为遏制危机蔓延，五金交电批发服务项目暂时停止进行，以便全面评估当前状况。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资源重新分配：重新评估五金交电批发服务项目资源的分配，确保最大限度地减小损失。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实时沟通：与关键利益相关者建立实时沟通机制，向他们传递五金交电批发服务项目危机的实际状况，保障五金交电批发服务项目核心利益。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https://d.book118.com/886003132111010101</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五金交电批发服务项目规划设计纲要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五金交电批发服务项目规划设计纲要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五金交电批发服务项目规划设计纲要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五金交电批发服务项目规划设计纲要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五金交电批发服务项目规划设计纲要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五金交电批发服务项目规划设计纲要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五金交电批发服务项目规划设计纲要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五金交电批发服务项目规划设计纲要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五金交电批发服务项目规划设计纲要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五金交电批发服务项目规划设计纲要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五金交电批发服务项目规划设计纲要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五金交电批发服务项目规划设计纲要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五金交电批发服务项目规划设计纲要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五金交电批发服务项目规划设计纲要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五金交电批发服务项目规划设计纲要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五金交电批发服务项目规划设计纲要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五金交电批发服务项目规划设计纲要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8A5017C"/>
    <w:rsid w:val="58A5017C"/>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886003132111010101"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2024-03-01T10:33:00Z</dcterms:created>
  <dcterms:modified xsi:type="dcterms:W3CDTF">2024-03-01T10:33:31Z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A8182253337D4E7B8C9EEC1D7D0AC954_11</vt:lpwstr>
  </property>
  <property fmtid="{D5CDD505-2E9C-101B-9397-08002B2CF9AE}" pid="3" name="KSOProductBuildVer">
    <vt:lpwstr>2052-12.1.0.16388</vt:lpwstr>
  </property>
</Properties>
</file>