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水利水电自动化项目计划设计方案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29" w:history="1">
        <w:r>
          <w:rPr>
            <w:rFonts w:ascii="仿宋" w:eastAsia="仿宋" w:hAnsi="仿宋" w:cs="仿宋" w:hint="eastAsia"/>
            <w:lang w:eastAsia="zh-CN"/>
          </w:rPr>
          <w:t>序言</w:t>
        </w:r>
        <w:r>
          <w:tab/>
        </w:r>
        <w:r>
          <w:fldChar w:fldCharType="begin"/>
        </w:r>
        <w:r>
          <w:instrText xml:space="preserve"> PAGEREF _Toc5529 \h </w:instrText>
        </w:r>
        <w:r>
          <w:fldChar w:fldCharType="separate"/>
        </w:r>
        <w:r>
          <w:t>3</w:t>
        </w:r>
        <w:r>
          <w:fldChar w:fldCharType="end"/>
        </w:r>
      </w:hyperlink>
    </w:p>
    <w:p>
      <w:pPr>
        <w:pStyle w:val="TOC1"/>
        <w:tabs>
          <w:tab w:val="right" w:leader="dot" w:pos="8306"/>
        </w:tabs>
      </w:pPr>
      <w:hyperlink w:anchor="_Toc15863" w:history="1">
        <w:r>
          <w:rPr>
            <w:rFonts w:ascii="仿宋" w:eastAsia="仿宋" w:hAnsi="仿宋" w:cs="仿宋" w:hint="eastAsia"/>
            <w:lang w:eastAsia="zh-CN"/>
          </w:rPr>
          <w:t>一、工艺说明</w:t>
        </w:r>
        <w:r>
          <w:tab/>
        </w:r>
        <w:r>
          <w:fldChar w:fldCharType="begin"/>
        </w:r>
        <w:r>
          <w:instrText xml:space="preserve"> PAGEREF _Toc15863 \h </w:instrText>
        </w:r>
        <w:r>
          <w:fldChar w:fldCharType="separate"/>
        </w:r>
        <w:r>
          <w:t>3</w:t>
        </w:r>
        <w:r>
          <w:fldChar w:fldCharType="end"/>
        </w:r>
      </w:hyperlink>
    </w:p>
    <w:p>
      <w:pPr>
        <w:pStyle w:val="TOC2"/>
        <w:tabs>
          <w:tab w:val="right" w:leader="dot" w:pos="8306"/>
        </w:tabs>
      </w:pPr>
      <w:hyperlink w:anchor="_Toc29466" w:history="1">
        <w:r>
          <w:rPr>
            <w:rFonts w:ascii="仿宋" w:eastAsia="仿宋" w:hAnsi="仿宋" w:cs="仿宋" w:hint="eastAsia"/>
            <w:lang w:eastAsia="zh-CN"/>
          </w:rPr>
          <w:t>(一)、技术管理特点</w:t>
        </w:r>
        <w:r>
          <w:tab/>
        </w:r>
        <w:r>
          <w:fldChar w:fldCharType="begin"/>
        </w:r>
        <w:r>
          <w:instrText xml:space="preserve"> PAGEREF _Toc29466 \h </w:instrText>
        </w:r>
        <w:r>
          <w:fldChar w:fldCharType="separate"/>
        </w:r>
        <w:r>
          <w:t>3</w:t>
        </w:r>
        <w:r>
          <w:fldChar w:fldCharType="end"/>
        </w:r>
      </w:hyperlink>
    </w:p>
    <w:p>
      <w:pPr>
        <w:pStyle w:val="TOC2"/>
        <w:tabs>
          <w:tab w:val="right" w:leader="dot" w:pos="8306"/>
        </w:tabs>
      </w:pPr>
      <w:hyperlink w:anchor="_Toc2598" w:history="1">
        <w:r>
          <w:rPr>
            <w:rFonts w:ascii="仿宋" w:eastAsia="仿宋" w:hAnsi="仿宋" w:cs="仿宋" w:hint="eastAsia"/>
            <w:lang w:eastAsia="zh-CN"/>
          </w:rPr>
          <w:t>(二)、水利水电自动化项目工艺技术设计方案</w:t>
        </w:r>
        <w:r>
          <w:tab/>
        </w:r>
        <w:r>
          <w:fldChar w:fldCharType="begin"/>
        </w:r>
        <w:r>
          <w:instrText xml:space="preserve"> PAGEREF _Toc2598 \h </w:instrText>
        </w:r>
        <w:r>
          <w:fldChar w:fldCharType="separate"/>
        </w:r>
        <w:r>
          <w:t>4</w:t>
        </w:r>
        <w:r>
          <w:fldChar w:fldCharType="end"/>
        </w:r>
      </w:hyperlink>
    </w:p>
    <w:p>
      <w:pPr>
        <w:pStyle w:val="TOC2"/>
        <w:tabs>
          <w:tab w:val="right" w:leader="dot" w:pos="8306"/>
        </w:tabs>
      </w:pPr>
      <w:hyperlink w:anchor="_Toc7702" w:history="1">
        <w:r>
          <w:rPr>
            <w:rFonts w:ascii="仿宋" w:eastAsia="仿宋" w:hAnsi="仿宋" w:cs="仿宋" w:hint="eastAsia"/>
            <w:lang w:eastAsia="zh-CN"/>
          </w:rPr>
          <w:t>(三)、设备选型方案</w:t>
        </w:r>
        <w:r>
          <w:tab/>
        </w:r>
        <w:r>
          <w:fldChar w:fldCharType="begin"/>
        </w:r>
        <w:r>
          <w:instrText xml:space="preserve"> PAGEREF _Toc7702 \h </w:instrText>
        </w:r>
        <w:r>
          <w:fldChar w:fldCharType="separate"/>
        </w:r>
        <w:r>
          <w:t>5</w:t>
        </w:r>
        <w:r>
          <w:fldChar w:fldCharType="end"/>
        </w:r>
      </w:hyperlink>
    </w:p>
    <w:p>
      <w:pPr>
        <w:pStyle w:val="TOC1"/>
        <w:tabs>
          <w:tab w:val="right" w:leader="dot" w:pos="8306"/>
        </w:tabs>
      </w:pPr>
      <w:hyperlink w:anchor="_Toc8636" w:history="1">
        <w:r>
          <w:rPr>
            <w:rFonts w:ascii="仿宋" w:eastAsia="仿宋" w:hAnsi="仿宋" w:cs="仿宋" w:hint="eastAsia"/>
            <w:lang w:eastAsia="zh-CN"/>
          </w:rPr>
          <w:t>二、水利水电自动化项目选址可行性分析</w:t>
        </w:r>
        <w:r>
          <w:tab/>
        </w:r>
        <w:r>
          <w:fldChar w:fldCharType="begin"/>
        </w:r>
        <w:r>
          <w:instrText xml:space="preserve"> PAGEREF _Toc8636 \h </w:instrText>
        </w:r>
        <w:r>
          <w:fldChar w:fldCharType="separate"/>
        </w:r>
        <w:r>
          <w:t>7</w:t>
        </w:r>
        <w:r>
          <w:fldChar w:fldCharType="end"/>
        </w:r>
      </w:hyperlink>
    </w:p>
    <w:p>
      <w:pPr>
        <w:pStyle w:val="TOC2"/>
        <w:tabs>
          <w:tab w:val="right" w:leader="dot" w:pos="8306"/>
        </w:tabs>
      </w:pPr>
      <w:hyperlink w:anchor="_Toc14422" w:history="1">
        <w:r>
          <w:rPr>
            <w:rFonts w:ascii="仿宋" w:eastAsia="仿宋" w:hAnsi="仿宋" w:cs="仿宋" w:hint="eastAsia"/>
            <w:lang w:eastAsia="zh-CN"/>
          </w:rPr>
          <w:t>(一)、水利水电自动化项目选址</w:t>
        </w:r>
        <w:r>
          <w:tab/>
        </w:r>
        <w:r>
          <w:fldChar w:fldCharType="begin"/>
        </w:r>
        <w:r>
          <w:instrText xml:space="preserve"> PAGEREF _Toc14422 \h </w:instrText>
        </w:r>
        <w:r>
          <w:fldChar w:fldCharType="separate"/>
        </w:r>
        <w:r>
          <w:t>7</w:t>
        </w:r>
        <w:r>
          <w:fldChar w:fldCharType="end"/>
        </w:r>
      </w:hyperlink>
    </w:p>
    <w:p>
      <w:pPr>
        <w:pStyle w:val="TOC2"/>
        <w:tabs>
          <w:tab w:val="right" w:leader="dot" w:pos="8306"/>
        </w:tabs>
      </w:pPr>
      <w:hyperlink w:anchor="_Toc12313" w:history="1">
        <w:r>
          <w:rPr>
            <w:rFonts w:ascii="仿宋" w:eastAsia="仿宋" w:hAnsi="仿宋" w:cs="仿宋" w:hint="eastAsia"/>
            <w:lang w:eastAsia="zh-CN"/>
          </w:rPr>
          <w:t>(二)、用地控制指标</w:t>
        </w:r>
        <w:r>
          <w:tab/>
        </w:r>
        <w:r>
          <w:fldChar w:fldCharType="begin"/>
        </w:r>
        <w:r>
          <w:instrText xml:space="preserve"> PAGEREF _Toc12313 \h </w:instrText>
        </w:r>
        <w:r>
          <w:fldChar w:fldCharType="separate"/>
        </w:r>
        <w:r>
          <w:t>7</w:t>
        </w:r>
        <w:r>
          <w:fldChar w:fldCharType="end"/>
        </w:r>
      </w:hyperlink>
    </w:p>
    <w:p>
      <w:pPr>
        <w:pStyle w:val="TOC2"/>
        <w:tabs>
          <w:tab w:val="right" w:leader="dot" w:pos="8306"/>
        </w:tabs>
      </w:pPr>
      <w:hyperlink w:anchor="_Toc30093" w:history="1">
        <w:r>
          <w:rPr>
            <w:rFonts w:ascii="仿宋" w:eastAsia="仿宋" w:hAnsi="仿宋" w:cs="仿宋" w:hint="eastAsia"/>
            <w:lang w:eastAsia="zh-CN"/>
          </w:rPr>
          <w:t>(三)、节约用地措施</w:t>
        </w:r>
        <w:r>
          <w:tab/>
        </w:r>
        <w:r>
          <w:fldChar w:fldCharType="begin"/>
        </w:r>
        <w:r>
          <w:instrText xml:space="preserve"> PAGEREF _Toc30093 \h </w:instrText>
        </w:r>
        <w:r>
          <w:fldChar w:fldCharType="separate"/>
        </w:r>
        <w:r>
          <w:t>9</w:t>
        </w:r>
        <w:r>
          <w:fldChar w:fldCharType="end"/>
        </w:r>
      </w:hyperlink>
    </w:p>
    <w:p>
      <w:pPr>
        <w:pStyle w:val="TOC2"/>
        <w:tabs>
          <w:tab w:val="right" w:leader="dot" w:pos="8306"/>
        </w:tabs>
      </w:pPr>
      <w:hyperlink w:anchor="_Toc16554" w:history="1">
        <w:r>
          <w:rPr>
            <w:rFonts w:ascii="仿宋" w:eastAsia="仿宋" w:hAnsi="仿宋" w:cs="仿宋" w:hint="eastAsia"/>
            <w:lang w:eastAsia="zh-CN"/>
          </w:rPr>
          <w:t>(四)、总图布置方案</w:t>
        </w:r>
        <w:r>
          <w:tab/>
        </w:r>
        <w:r>
          <w:fldChar w:fldCharType="begin"/>
        </w:r>
        <w:r>
          <w:instrText xml:space="preserve"> PAGEREF _Toc16554 \h </w:instrText>
        </w:r>
        <w:r>
          <w:fldChar w:fldCharType="separate"/>
        </w:r>
        <w:r>
          <w:t>10</w:t>
        </w:r>
        <w:r>
          <w:fldChar w:fldCharType="end"/>
        </w:r>
      </w:hyperlink>
    </w:p>
    <w:p>
      <w:pPr>
        <w:pStyle w:val="TOC2"/>
        <w:tabs>
          <w:tab w:val="right" w:leader="dot" w:pos="8306"/>
        </w:tabs>
      </w:pPr>
      <w:hyperlink w:anchor="_Toc26581" w:history="1">
        <w:r>
          <w:rPr>
            <w:rFonts w:ascii="仿宋" w:eastAsia="仿宋" w:hAnsi="仿宋" w:cs="仿宋" w:hint="eastAsia"/>
            <w:lang w:eastAsia="zh-CN"/>
          </w:rPr>
          <w:t>(五)、选址综合评价</w:t>
        </w:r>
        <w:r>
          <w:tab/>
        </w:r>
        <w:r>
          <w:fldChar w:fldCharType="begin"/>
        </w:r>
        <w:r>
          <w:instrText xml:space="preserve"> PAGEREF _Toc26581 \h </w:instrText>
        </w:r>
        <w:r>
          <w:fldChar w:fldCharType="separate"/>
        </w:r>
        <w:r>
          <w:t>11</w:t>
        </w:r>
        <w:r>
          <w:fldChar w:fldCharType="end"/>
        </w:r>
      </w:hyperlink>
    </w:p>
    <w:p>
      <w:pPr>
        <w:pStyle w:val="TOC1"/>
        <w:tabs>
          <w:tab w:val="right" w:leader="dot" w:pos="8306"/>
        </w:tabs>
      </w:pPr>
      <w:hyperlink w:anchor="_Toc2048" w:history="1">
        <w:r>
          <w:rPr>
            <w:rFonts w:ascii="仿宋" w:eastAsia="仿宋" w:hAnsi="仿宋" w:cs="仿宋" w:hint="eastAsia"/>
            <w:lang w:eastAsia="zh-CN"/>
          </w:rPr>
          <w:t>三、水利水电自动化项目可持续发展</w:t>
        </w:r>
        <w:r>
          <w:tab/>
        </w:r>
        <w:r>
          <w:fldChar w:fldCharType="begin"/>
        </w:r>
        <w:r>
          <w:instrText xml:space="preserve"> PAGEREF _Toc2048 \h </w:instrText>
        </w:r>
        <w:r>
          <w:fldChar w:fldCharType="separate"/>
        </w:r>
        <w:r>
          <w:t>12</w:t>
        </w:r>
        <w:r>
          <w:fldChar w:fldCharType="end"/>
        </w:r>
      </w:hyperlink>
    </w:p>
    <w:p>
      <w:pPr>
        <w:pStyle w:val="TOC2"/>
        <w:tabs>
          <w:tab w:val="right" w:leader="dot" w:pos="8306"/>
        </w:tabs>
      </w:pPr>
      <w:hyperlink w:anchor="_Toc6385" w:history="1">
        <w:r>
          <w:rPr>
            <w:rFonts w:ascii="仿宋" w:eastAsia="仿宋" w:hAnsi="仿宋" w:cs="仿宋" w:hint="eastAsia"/>
            <w:lang w:eastAsia="zh-CN"/>
          </w:rPr>
          <w:t>(一)、可持续战略与实践</w:t>
        </w:r>
        <w:r>
          <w:tab/>
        </w:r>
        <w:r>
          <w:fldChar w:fldCharType="begin"/>
        </w:r>
        <w:r>
          <w:instrText xml:space="preserve"> PAGEREF _Toc6385 \h </w:instrText>
        </w:r>
        <w:r>
          <w:fldChar w:fldCharType="separate"/>
        </w:r>
        <w:r>
          <w:t>12</w:t>
        </w:r>
        <w:r>
          <w:fldChar w:fldCharType="end"/>
        </w:r>
      </w:hyperlink>
    </w:p>
    <w:p>
      <w:pPr>
        <w:pStyle w:val="TOC2"/>
        <w:tabs>
          <w:tab w:val="right" w:leader="dot" w:pos="8306"/>
        </w:tabs>
      </w:pPr>
      <w:hyperlink w:anchor="_Toc14965" w:history="1">
        <w:r>
          <w:rPr>
            <w:rFonts w:ascii="仿宋" w:eastAsia="仿宋" w:hAnsi="仿宋" w:cs="仿宋" w:hint="eastAsia"/>
            <w:lang w:eastAsia="zh-CN"/>
          </w:rPr>
          <w:t>(二)、环保与社会责任</w:t>
        </w:r>
        <w:r>
          <w:tab/>
        </w:r>
        <w:r>
          <w:fldChar w:fldCharType="begin"/>
        </w:r>
        <w:r>
          <w:instrText xml:space="preserve"> PAGEREF _Toc14965 \h </w:instrText>
        </w:r>
        <w:r>
          <w:fldChar w:fldCharType="separate"/>
        </w:r>
        <w:r>
          <w:t>13</w:t>
        </w:r>
        <w:r>
          <w:fldChar w:fldCharType="end"/>
        </w:r>
      </w:hyperlink>
    </w:p>
    <w:p>
      <w:pPr>
        <w:pStyle w:val="TOC1"/>
        <w:tabs>
          <w:tab w:val="right" w:leader="dot" w:pos="8306"/>
        </w:tabs>
      </w:pPr>
      <w:hyperlink w:anchor="_Toc7886" w:history="1">
        <w:r>
          <w:rPr>
            <w:rFonts w:ascii="仿宋" w:eastAsia="仿宋" w:hAnsi="仿宋" w:cs="仿宋" w:hint="eastAsia"/>
            <w:lang w:eastAsia="zh-CN"/>
          </w:rPr>
          <w:t>四、水利水电自动化项目建设单位说明</w:t>
        </w:r>
        <w:r>
          <w:tab/>
        </w:r>
        <w:r>
          <w:fldChar w:fldCharType="begin"/>
        </w:r>
        <w:r>
          <w:instrText xml:space="preserve"> PAGEREF _Toc7886 \h </w:instrText>
        </w:r>
        <w:r>
          <w:fldChar w:fldCharType="separate"/>
        </w:r>
        <w:r>
          <w:t>14</w:t>
        </w:r>
        <w:r>
          <w:fldChar w:fldCharType="end"/>
        </w:r>
      </w:hyperlink>
    </w:p>
    <w:p>
      <w:pPr>
        <w:pStyle w:val="TOC2"/>
        <w:tabs>
          <w:tab w:val="right" w:leader="dot" w:pos="8306"/>
        </w:tabs>
      </w:pPr>
      <w:hyperlink w:anchor="_Toc1348" w:history="1">
        <w:r>
          <w:rPr>
            <w:rFonts w:ascii="仿宋" w:eastAsia="仿宋" w:hAnsi="仿宋" w:cs="仿宋" w:hint="eastAsia"/>
            <w:lang w:eastAsia="zh-CN"/>
          </w:rPr>
          <w:t>(一)、水利水电自动化项目承办单位基本情况</w:t>
        </w:r>
        <w:r>
          <w:tab/>
        </w:r>
        <w:r>
          <w:fldChar w:fldCharType="begin"/>
        </w:r>
        <w:r>
          <w:instrText xml:space="preserve"> PAGEREF _Toc1348 \h </w:instrText>
        </w:r>
        <w:r>
          <w:fldChar w:fldCharType="separate"/>
        </w:r>
        <w:r>
          <w:t>14</w:t>
        </w:r>
        <w:r>
          <w:fldChar w:fldCharType="end"/>
        </w:r>
      </w:hyperlink>
    </w:p>
    <w:p>
      <w:pPr>
        <w:pStyle w:val="TOC2"/>
        <w:tabs>
          <w:tab w:val="right" w:leader="dot" w:pos="8306"/>
        </w:tabs>
      </w:pPr>
      <w:hyperlink w:anchor="_Toc3286" w:history="1">
        <w:r>
          <w:rPr>
            <w:rFonts w:ascii="仿宋" w:eastAsia="仿宋" w:hAnsi="仿宋" w:cs="仿宋" w:hint="eastAsia"/>
            <w:lang w:eastAsia="zh-CN"/>
          </w:rPr>
          <w:t>(二)、公司经济效益分析</w:t>
        </w:r>
        <w:r>
          <w:tab/>
        </w:r>
        <w:r>
          <w:fldChar w:fldCharType="begin"/>
        </w:r>
        <w:r>
          <w:instrText xml:space="preserve"> PAGEREF _Toc3286 \h </w:instrText>
        </w:r>
        <w:r>
          <w:fldChar w:fldCharType="separate"/>
        </w:r>
        <w:r>
          <w:t>15</w:t>
        </w:r>
        <w:r>
          <w:fldChar w:fldCharType="end"/>
        </w:r>
      </w:hyperlink>
    </w:p>
    <w:p>
      <w:pPr>
        <w:pStyle w:val="TOC1"/>
        <w:tabs>
          <w:tab w:val="right" w:leader="dot" w:pos="8306"/>
        </w:tabs>
      </w:pPr>
      <w:hyperlink w:anchor="_Toc9459" w:history="1">
        <w:r>
          <w:rPr>
            <w:rFonts w:ascii="仿宋" w:eastAsia="仿宋" w:hAnsi="仿宋" w:cs="仿宋" w:hint="eastAsia"/>
            <w:lang w:eastAsia="zh-CN"/>
          </w:rPr>
          <w:t>五、水利水电自动化项目土建工程</w:t>
        </w:r>
        <w:r>
          <w:tab/>
        </w:r>
        <w:r>
          <w:fldChar w:fldCharType="begin"/>
        </w:r>
        <w:r>
          <w:instrText xml:space="preserve"> PAGEREF _Toc9459 \h </w:instrText>
        </w:r>
        <w:r>
          <w:fldChar w:fldCharType="separate"/>
        </w:r>
        <w:r>
          <w:t>16</w:t>
        </w:r>
        <w:r>
          <w:fldChar w:fldCharType="end"/>
        </w:r>
      </w:hyperlink>
    </w:p>
    <w:p>
      <w:pPr>
        <w:pStyle w:val="TOC2"/>
        <w:tabs>
          <w:tab w:val="right" w:leader="dot" w:pos="8306"/>
        </w:tabs>
      </w:pPr>
      <w:hyperlink w:anchor="_Toc28946" w:history="1">
        <w:r>
          <w:rPr>
            <w:rFonts w:ascii="仿宋" w:eastAsia="仿宋" w:hAnsi="仿宋" w:cs="仿宋" w:hint="eastAsia"/>
            <w:lang w:eastAsia="zh-CN"/>
          </w:rPr>
          <w:t>(一)、建筑工程设计原则</w:t>
        </w:r>
        <w:r>
          <w:tab/>
        </w:r>
        <w:r>
          <w:fldChar w:fldCharType="begin"/>
        </w:r>
        <w:r>
          <w:instrText xml:space="preserve"> PAGEREF _Toc28946 \h </w:instrText>
        </w:r>
        <w:r>
          <w:fldChar w:fldCharType="separate"/>
        </w:r>
        <w:r>
          <w:t>16</w:t>
        </w:r>
        <w:r>
          <w:fldChar w:fldCharType="end"/>
        </w:r>
      </w:hyperlink>
    </w:p>
    <w:p>
      <w:pPr>
        <w:pStyle w:val="TOC2"/>
        <w:tabs>
          <w:tab w:val="right" w:leader="dot" w:pos="8306"/>
        </w:tabs>
      </w:pPr>
      <w:hyperlink w:anchor="_Toc11395" w:history="1">
        <w:r>
          <w:rPr>
            <w:rFonts w:ascii="仿宋" w:eastAsia="仿宋" w:hAnsi="仿宋" w:cs="仿宋" w:hint="eastAsia"/>
            <w:lang w:eastAsia="zh-CN"/>
          </w:rPr>
          <w:t>(二)、土建工程设计年限及安全等级</w:t>
        </w:r>
        <w:r>
          <w:tab/>
        </w:r>
        <w:r>
          <w:fldChar w:fldCharType="begin"/>
        </w:r>
        <w:r>
          <w:instrText xml:space="preserve"> PAGEREF _Toc11395 \h </w:instrText>
        </w:r>
        <w:r>
          <w:fldChar w:fldCharType="separate"/>
        </w:r>
        <w:r>
          <w:t>17</w:t>
        </w:r>
        <w:r>
          <w:fldChar w:fldCharType="end"/>
        </w:r>
      </w:hyperlink>
    </w:p>
    <w:p>
      <w:pPr>
        <w:pStyle w:val="TOC2"/>
        <w:tabs>
          <w:tab w:val="right" w:leader="dot" w:pos="8306"/>
        </w:tabs>
      </w:pPr>
      <w:hyperlink w:anchor="_Toc17203" w:history="1">
        <w:r>
          <w:rPr>
            <w:rFonts w:ascii="仿宋" w:eastAsia="仿宋" w:hAnsi="仿宋" w:cs="仿宋" w:hint="eastAsia"/>
            <w:lang w:eastAsia="zh-CN"/>
          </w:rPr>
          <w:t>(三)、建筑工程设计总体要求</w:t>
        </w:r>
        <w:r>
          <w:tab/>
        </w:r>
        <w:r>
          <w:fldChar w:fldCharType="begin"/>
        </w:r>
        <w:r>
          <w:instrText xml:space="preserve"> PAGEREF _Toc17203 \h </w:instrText>
        </w:r>
        <w:r>
          <w:fldChar w:fldCharType="separate"/>
        </w:r>
        <w:r>
          <w:t>18</w:t>
        </w:r>
        <w:r>
          <w:fldChar w:fldCharType="end"/>
        </w:r>
      </w:hyperlink>
    </w:p>
    <w:p>
      <w:pPr>
        <w:pStyle w:val="TOC2"/>
        <w:tabs>
          <w:tab w:val="right" w:leader="dot" w:pos="8306"/>
        </w:tabs>
      </w:pPr>
      <w:hyperlink w:anchor="_Toc27341" w:history="1">
        <w:r>
          <w:rPr>
            <w:rFonts w:ascii="仿宋" w:eastAsia="仿宋" w:hAnsi="仿宋" w:cs="仿宋" w:hint="eastAsia"/>
            <w:lang w:eastAsia="zh-CN"/>
          </w:rPr>
          <w:t>(四)、土建工程建设指标</w:t>
        </w:r>
        <w:r>
          <w:tab/>
        </w:r>
        <w:r>
          <w:fldChar w:fldCharType="begin"/>
        </w:r>
        <w:r>
          <w:instrText xml:space="preserve"> PAGEREF _Toc27341 \h </w:instrText>
        </w:r>
        <w:r>
          <w:fldChar w:fldCharType="separate"/>
        </w:r>
        <w:r>
          <w:t>19</w:t>
        </w:r>
        <w:r>
          <w:fldChar w:fldCharType="end"/>
        </w:r>
      </w:hyperlink>
    </w:p>
    <w:p>
      <w:pPr>
        <w:pStyle w:val="TOC1"/>
        <w:tabs>
          <w:tab w:val="right" w:leader="dot" w:pos="8306"/>
        </w:tabs>
      </w:pPr>
      <w:hyperlink w:anchor="_Toc7408" w:history="1">
        <w:r>
          <w:rPr>
            <w:rFonts w:ascii="仿宋" w:eastAsia="仿宋" w:hAnsi="仿宋" w:cs="仿宋" w:hint="eastAsia"/>
            <w:lang w:eastAsia="zh-CN"/>
          </w:rPr>
          <w:t>六、水利水电自动化项目绩效评估</w:t>
        </w:r>
        <w:r>
          <w:tab/>
        </w:r>
        <w:r>
          <w:fldChar w:fldCharType="begin"/>
        </w:r>
        <w:r>
          <w:instrText xml:space="preserve"> PAGEREF _Toc7408 \h </w:instrText>
        </w:r>
        <w:r>
          <w:fldChar w:fldCharType="separate"/>
        </w:r>
        <w:r>
          <w:t>19</w:t>
        </w:r>
        <w:r>
          <w:fldChar w:fldCharType="end"/>
        </w:r>
      </w:hyperlink>
    </w:p>
    <w:p>
      <w:pPr>
        <w:pStyle w:val="TOC2"/>
        <w:tabs>
          <w:tab w:val="right" w:leader="dot" w:pos="8306"/>
        </w:tabs>
      </w:pPr>
      <w:hyperlink w:anchor="_Toc2019" w:history="1">
        <w:r>
          <w:rPr>
            <w:rFonts w:ascii="仿宋" w:eastAsia="仿宋" w:hAnsi="仿宋" w:cs="仿宋" w:hint="eastAsia"/>
            <w:lang w:eastAsia="zh-CN"/>
          </w:rPr>
          <w:t>(一)、绩效评估指标</w:t>
        </w:r>
        <w:r>
          <w:tab/>
        </w:r>
        <w:r>
          <w:fldChar w:fldCharType="begin"/>
        </w:r>
        <w:r>
          <w:instrText xml:space="preserve"> PAGEREF _Toc2019 \h </w:instrText>
        </w:r>
        <w:r>
          <w:fldChar w:fldCharType="separate"/>
        </w:r>
        <w:r>
          <w:t>19</w:t>
        </w:r>
        <w:r>
          <w:fldChar w:fldCharType="end"/>
        </w:r>
      </w:hyperlink>
    </w:p>
    <w:p>
      <w:pPr>
        <w:pStyle w:val="TOC2"/>
        <w:tabs>
          <w:tab w:val="right" w:leader="dot" w:pos="8306"/>
        </w:tabs>
      </w:pPr>
      <w:hyperlink w:anchor="_Toc3686" w:history="1">
        <w:r>
          <w:rPr>
            <w:rFonts w:ascii="仿宋" w:eastAsia="仿宋" w:hAnsi="仿宋" w:cs="仿宋" w:hint="eastAsia"/>
            <w:lang w:eastAsia="zh-CN"/>
          </w:rPr>
          <w:t>(二)、绩效评估方法</w:t>
        </w:r>
        <w:r>
          <w:tab/>
        </w:r>
        <w:r>
          <w:fldChar w:fldCharType="begin"/>
        </w:r>
        <w:r>
          <w:instrText xml:space="preserve"> PAGEREF _Toc3686 \h </w:instrText>
        </w:r>
        <w:r>
          <w:fldChar w:fldCharType="separate"/>
        </w:r>
        <w:r>
          <w:t>20</w:t>
        </w:r>
        <w:r>
          <w:fldChar w:fldCharType="end"/>
        </w:r>
      </w:hyperlink>
    </w:p>
    <w:p>
      <w:pPr>
        <w:pStyle w:val="TOC2"/>
        <w:tabs>
          <w:tab w:val="right" w:leader="dot" w:pos="8306"/>
        </w:tabs>
      </w:pPr>
      <w:hyperlink w:anchor="_Toc634" w:history="1">
        <w:r>
          <w:rPr>
            <w:rFonts w:ascii="仿宋" w:eastAsia="仿宋" w:hAnsi="仿宋" w:cs="仿宋" w:hint="eastAsia"/>
            <w:lang w:eastAsia="zh-CN"/>
          </w:rPr>
          <w:t>(三)、绩效评估周期</w:t>
        </w:r>
        <w:r>
          <w:tab/>
        </w:r>
        <w:r>
          <w:fldChar w:fldCharType="begin"/>
        </w:r>
        <w:r>
          <w:instrText xml:space="preserve"> PAGEREF _Toc634 \h </w:instrText>
        </w:r>
        <w:r>
          <w:fldChar w:fldCharType="separate"/>
        </w:r>
        <w:r>
          <w:t>21</w:t>
        </w:r>
        <w:r>
          <w:fldChar w:fldCharType="end"/>
        </w:r>
      </w:hyperlink>
    </w:p>
    <w:p>
      <w:pPr>
        <w:pStyle w:val="TOC1"/>
        <w:tabs>
          <w:tab w:val="right" w:leader="dot" w:pos="8306"/>
        </w:tabs>
      </w:pPr>
      <w:hyperlink w:anchor="_Toc13910" w:history="1">
        <w:r>
          <w:rPr>
            <w:rFonts w:ascii="仿宋" w:eastAsia="仿宋" w:hAnsi="仿宋" w:cs="仿宋" w:hint="eastAsia"/>
            <w:lang w:eastAsia="zh-CN"/>
          </w:rPr>
          <w:t>七、水利水电自动化项目社会影响</w:t>
        </w:r>
        <w:r>
          <w:tab/>
        </w:r>
        <w:r>
          <w:fldChar w:fldCharType="begin"/>
        </w:r>
        <w:r>
          <w:instrText xml:space="preserve"> PAGEREF _Toc13910 \h </w:instrText>
        </w:r>
        <w:r>
          <w:fldChar w:fldCharType="separate"/>
        </w:r>
        <w:r>
          <w:t>22</w:t>
        </w:r>
        <w:r>
          <w:fldChar w:fldCharType="end"/>
        </w:r>
      </w:hyperlink>
    </w:p>
    <w:p>
      <w:pPr>
        <w:pStyle w:val="TOC2"/>
        <w:tabs>
          <w:tab w:val="right" w:leader="dot" w:pos="8306"/>
        </w:tabs>
      </w:pPr>
      <w:hyperlink w:anchor="_Toc13734" w:history="1">
        <w:r>
          <w:rPr>
            <w:rFonts w:ascii="仿宋" w:eastAsia="仿宋" w:hAnsi="仿宋" w:cs="仿宋" w:hint="eastAsia"/>
            <w:lang w:eastAsia="zh-CN"/>
          </w:rPr>
          <w:t>(一)、社会责任与义务</w:t>
        </w:r>
        <w:r>
          <w:tab/>
        </w:r>
        <w:r>
          <w:fldChar w:fldCharType="begin"/>
        </w:r>
        <w:r>
          <w:instrText xml:space="preserve"> PAGEREF _Toc13734 \h </w:instrText>
        </w:r>
        <w:r>
          <w:fldChar w:fldCharType="separate"/>
        </w:r>
        <w:r>
          <w:t>22</w:t>
        </w:r>
        <w:r>
          <w:fldChar w:fldCharType="end"/>
        </w:r>
      </w:hyperlink>
    </w:p>
    <w:p>
      <w:pPr>
        <w:pStyle w:val="TOC2"/>
        <w:tabs>
          <w:tab w:val="right" w:leader="dot" w:pos="8306"/>
        </w:tabs>
      </w:pPr>
      <w:hyperlink w:anchor="_Toc17784" w:history="1">
        <w:r>
          <w:rPr>
            <w:rFonts w:ascii="仿宋" w:eastAsia="仿宋" w:hAnsi="仿宋" w:cs="仿宋" w:hint="eastAsia"/>
            <w:lang w:eastAsia="zh-CN"/>
          </w:rPr>
          <w:t>(二)、社会参与与沟通</w:t>
        </w:r>
        <w:r>
          <w:tab/>
        </w:r>
        <w:r>
          <w:fldChar w:fldCharType="begin"/>
        </w:r>
        <w:r>
          <w:instrText xml:space="preserve"> PAGEREF _Toc17784 \h </w:instrText>
        </w:r>
        <w:r>
          <w:fldChar w:fldCharType="separate"/>
        </w:r>
        <w:r>
          <w:t>23</w:t>
        </w:r>
        <w:r>
          <w:fldChar w:fldCharType="end"/>
        </w:r>
      </w:hyperlink>
    </w:p>
    <w:p>
      <w:pPr>
        <w:pStyle w:val="TOC1"/>
        <w:tabs>
          <w:tab w:val="right" w:leader="dot" w:pos="8306"/>
        </w:tabs>
      </w:pPr>
      <w:hyperlink w:anchor="_Toc4462" w:history="1">
        <w:r>
          <w:rPr>
            <w:rFonts w:ascii="仿宋" w:eastAsia="仿宋" w:hAnsi="仿宋" w:cs="仿宋" w:hint="eastAsia"/>
            <w:lang w:eastAsia="zh-CN"/>
          </w:rPr>
          <w:t>八、水利水电自动化项目人力资源培养与发展</w:t>
        </w:r>
        <w:r>
          <w:tab/>
        </w:r>
        <w:r>
          <w:fldChar w:fldCharType="begin"/>
        </w:r>
        <w:r>
          <w:instrText xml:space="preserve"> PAGEREF _Toc4462 \h </w:instrText>
        </w:r>
        <w:r>
          <w:fldChar w:fldCharType="separate"/>
        </w:r>
        <w:r>
          <w:t>24</w:t>
        </w:r>
        <w:r>
          <w:fldChar w:fldCharType="end"/>
        </w:r>
      </w:hyperlink>
    </w:p>
    <w:p>
      <w:pPr>
        <w:pStyle w:val="TOC2"/>
        <w:tabs>
          <w:tab w:val="right" w:leader="dot" w:pos="8306"/>
        </w:tabs>
      </w:pPr>
      <w:hyperlink w:anchor="_Toc3386" w:history="1">
        <w:r>
          <w:rPr>
            <w:rFonts w:ascii="仿宋" w:eastAsia="仿宋" w:hAnsi="仿宋" w:cs="仿宋" w:hint="eastAsia"/>
            <w:lang w:eastAsia="zh-CN"/>
          </w:rPr>
          <w:t>(一)、人才需求与规划</w:t>
        </w:r>
        <w:r>
          <w:tab/>
        </w:r>
        <w:r>
          <w:fldChar w:fldCharType="begin"/>
        </w:r>
        <w:r>
          <w:instrText xml:space="preserve"> PAGEREF _Toc3386 \h </w:instrText>
        </w:r>
        <w:r>
          <w:fldChar w:fldCharType="separate"/>
        </w:r>
        <w:r>
          <w:t>24</w:t>
        </w:r>
        <w:r>
          <w:fldChar w:fldCharType="end"/>
        </w:r>
      </w:hyperlink>
    </w:p>
    <w:p>
      <w:pPr>
        <w:pStyle w:val="TOC2"/>
        <w:tabs>
          <w:tab w:val="right" w:leader="dot" w:pos="8306"/>
        </w:tabs>
      </w:pPr>
      <w:hyperlink w:anchor="_Toc17663" w:history="1">
        <w:r>
          <w:rPr>
            <w:rFonts w:ascii="仿宋" w:eastAsia="仿宋" w:hAnsi="仿宋" w:cs="仿宋" w:hint="eastAsia"/>
            <w:lang w:eastAsia="zh-CN"/>
          </w:rPr>
          <w:t>(二)、培训与发展计划</w:t>
        </w:r>
        <w:r>
          <w:tab/>
        </w:r>
        <w:r>
          <w:fldChar w:fldCharType="begin"/>
        </w:r>
        <w:r>
          <w:instrText xml:space="preserve"> PAGEREF _Toc17663 \h </w:instrText>
        </w:r>
        <w:r>
          <w:fldChar w:fldCharType="separate"/>
        </w:r>
        <w:r>
          <w:t>24</w:t>
        </w:r>
        <w:r>
          <w:fldChar w:fldCharType="end"/>
        </w:r>
      </w:hyperlink>
    </w:p>
    <w:p>
      <w:pPr>
        <w:pStyle w:val="TOC1"/>
        <w:tabs>
          <w:tab w:val="right" w:leader="dot" w:pos="8306"/>
        </w:tabs>
      </w:pPr>
      <w:hyperlink w:anchor="_Toc32163" w:history="1">
        <w:r>
          <w:rPr>
            <w:rFonts w:ascii="仿宋" w:eastAsia="仿宋" w:hAnsi="仿宋" w:cs="仿宋" w:hint="eastAsia"/>
            <w:lang w:eastAsia="zh-CN"/>
          </w:rPr>
          <w:t>九、水利水电自动化项目风险管理</w:t>
        </w:r>
        <w:r>
          <w:tab/>
        </w:r>
        <w:r>
          <w:fldChar w:fldCharType="begin"/>
        </w:r>
        <w:r>
          <w:instrText xml:space="preserve"> PAGEREF _Toc32163 \h </w:instrText>
        </w:r>
        <w:r>
          <w:fldChar w:fldCharType="separate"/>
        </w:r>
        <w:r>
          <w:t>25</w:t>
        </w:r>
        <w:r>
          <w:fldChar w:fldCharType="end"/>
        </w:r>
      </w:hyperlink>
    </w:p>
    <w:p>
      <w:pPr>
        <w:pStyle w:val="TOC2"/>
        <w:tabs>
          <w:tab w:val="right" w:leader="dot" w:pos="8306"/>
        </w:tabs>
      </w:pPr>
      <w:hyperlink w:anchor="_Toc20366" w:history="1">
        <w:r>
          <w:rPr>
            <w:rFonts w:ascii="仿宋" w:eastAsia="仿宋" w:hAnsi="仿宋" w:cs="仿宋" w:hint="eastAsia"/>
            <w:lang w:eastAsia="zh-CN"/>
          </w:rPr>
          <w:t>(一)、风险识别与评估</w:t>
        </w:r>
        <w:r>
          <w:tab/>
        </w:r>
        <w:r>
          <w:fldChar w:fldCharType="begin"/>
        </w:r>
        <w:r>
          <w:instrText xml:space="preserve"> PAGEREF _Toc20366 \h </w:instrText>
        </w:r>
        <w:r>
          <w:fldChar w:fldCharType="separate"/>
        </w:r>
        <w:r>
          <w:t>25</w:t>
        </w:r>
        <w:r>
          <w:fldChar w:fldCharType="end"/>
        </w:r>
      </w:hyperlink>
    </w:p>
    <w:p>
      <w:pPr>
        <w:pStyle w:val="TOC2"/>
        <w:tabs>
          <w:tab w:val="right" w:leader="dot" w:pos="8306"/>
        </w:tabs>
      </w:pPr>
      <w:hyperlink w:anchor="_Toc21304" w:history="1">
        <w:r>
          <w:rPr>
            <w:rFonts w:ascii="仿宋" w:eastAsia="仿宋" w:hAnsi="仿宋" w:cs="仿宋" w:hint="eastAsia"/>
            <w:lang w:eastAsia="zh-CN"/>
          </w:rPr>
          <w:t>(二)、风险应对策略</w:t>
        </w:r>
        <w:r>
          <w:tab/>
        </w:r>
        <w:r>
          <w:fldChar w:fldCharType="begin"/>
        </w:r>
        <w:r>
          <w:instrText xml:space="preserve"> PAGEREF _Toc21304 \h </w:instrText>
        </w:r>
        <w:r>
          <w:fldChar w:fldCharType="separate"/>
        </w:r>
        <w:r>
          <w:t>26</w:t>
        </w:r>
        <w:r>
          <w:fldChar w:fldCharType="end"/>
        </w:r>
      </w:hyperlink>
    </w:p>
    <w:p>
      <w:pPr>
        <w:pStyle w:val="TOC2"/>
        <w:tabs>
          <w:tab w:val="right" w:leader="dot" w:pos="8306"/>
        </w:tabs>
      </w:pPr>
      <w:hyperlink w:anchor="_Toc21796" w:history="1">
        <w:r>
          <w:rPr>
            <w:rFonts w:ascii="仿宋" w:eastAsia="仿宋" w:hAnsi="仿宋" w:cs="仿宋" w:hint="eastAsia"/>
            <w:lang w:eastAsia="zh-CN"/>
          </w:rPr>
          <w:t>(三)、风险监控与控制</w:t>
        </w:r>
        <w:r>
          <w:tab/>
        </w:r>
        <w:r>
          <w:fldChar w:fldCharType="begin"/>
        </w:r>
        <w:r>
          <w:instrText xml:space="preserve"> PAGEREF _Toc21796 \h </w:instrText>
        </w:r>
        <w:r>
          <w:fldChar w:fldCharType="separate"/>
        </w:r>
        <w:r>
          <w:t>28</w:t>
        </w:r>
        <w:r>
          <w:fldChar w:fldCharType="end"/>
        </w:r>
      </w:hyperlink>
    </w:p>
    <w:p>
      <w:pPr>
        <w:pStyle w:val="TOC1"/>
        <w:tabs>
          <w:tab w:val="right" w:leader="dot" w:pos="8306"/>
        </w:tabs>
      </w:pPr>
      <w:hyperlink w:anchor="_Toc32017" w:history="1">
        <w:r>
          <w:rPr>
            <w:rFonts w:ascii="仿宋" w:eastAsia="仿宋" w:hAnsi="仿宋" w:cs="仿宋" w:hint="eastAsia"/>
            <w:lang w:eastAsia="zh-CN"/>
          </w:rPr>
          <w:t>十、水利水电自动化项目环境影响分析</w:t>
        </w:r>
        <w:r>
          <w:tab/>
        </w:r>
        <w:r>
          <w:fldChar w:fldCharType="begin"/>
        </w:r>
        <w:r>
          <w:instrText xml:space="preserve"> PAGEREF _Toc32017 \h </w:instrText>
        </w:r>
        <w:r>
          <w:fldChar w:fldCharType="separate"/>
        </w:r>
        <w:r>
          <w:t>29</w:t>
        </w:r>
        <w:r>
          <w:fldChar w:fldCharType="end"/>
        </w:r>
      </w:hyperlink>
    </w:p>
    <w:p>
      <w:pPr>
        <w:pStyle w:val="TOC2"/>
        <w:tabs>
          <w:tab w:val="right" w:leader="dot" w:pos="8306"/>
        </w:tabs>
      </w:pPr>
      <w:hyperlink w:anchor="_Toc16104" w:history="1">
        <w:r>
          <w:rPr>
            <w:rFonts w:ascii="仿宋" w:eastAsia="仿宋" w:hAnsi="仿宋" w:cs="仿宋" w:hint="eastAsia"/>
            <w:lang w:eastAsia="zh-CN"/>
          </w:rPr>
          <w:t>(一)、建设区域环境质量现状</w:t>
        </w:r>
        <w:r>
          <w:tab/>
        </w:r>
        <w:r>
          <w:fldChar w:fldCharType="begin"/>
        </w:r>
        <w:r>
          <w:instrText xml:space="preserve"> PAGEREF _Toc16104 \h </w:instrText>
        </w:r>
        <w:r>
          <w:fldChar w:fldCharType="separate"/>
        </w:r>
        <w:r>
          <w:t>29</w:t>
        </w:r>
        <w:r>
          <w:fldChar w:fldCharType="end"/>
        </w:r>
      </w:hyperlink>
    </w:p>
    <w:p>
      <w:pPr>
        <w:pStyle w:val="TOC2"/>
        <w:tabs>
          <w:tab w:val="right" w:leader="dot" w:pos="8306"/>
        </w:tabs>
      </w:pPr>
      <w:hyperlink w:anchor="_Toc17533" w:history="1">
        <w:r>
          <w:rPr>
            <w:rFonts w:ascii="仿宋" w:eastAsia="仿宋" w:hAnsi="仿宋" w:cs="仿宋" w:hint="eastAsia"/>
            <w:lang w:eastAsia="zh-CN"/>
          </w:rPr>
          <w:t>(二)、建设期环境保护</w:t>
        </w:r>
        <w:r>
          <w:tab/>
        </w:r>
        <w:r>
          <w:fldChar w:fldCharType="begin"/>
        </w:r>
        <w:r>
          <w:instrText xml:space="preserve"> PAGEREF _Toc17533 \h </w:instrText>
        </w:r>
        <w:r>
          <w:fldChar w:fldCharType="separate"/>
        </w:r>
        <w:r>
          <w:t>30</w:t>
        </w:r>
        <w:r>
          <w:fldChar w:fldCharType="end"/>
        </w:r>
      </w:hyperlink>
    </w:p>
    <w:p>
      <w:pPr>
        <w:pStyle w:val="TOC2"/>
        <w:tabs>
          <w:tab w:val="right" w:leader="dot" w:pos="8306"/>
        </w:tabs>
      </w:pPr>
      <w:hyperlink w:anchor="_Toc10917" w:history="1">
        <w:r>
          <w:rPr>
            <w:rFonts w:ascii="仿宋" w:eastAsia="仿宋" w:hAnsi="仿宋" w:cs="仿宋" w:hint="eastAsia"/>
            <w:lang w:eastAsia="zh-CN"/>
          </w:rPr>
          <w:t>(三)、运营期环境保护</w:t>
        </w:r>
        <w:r>
          <w:tab/>
        </w:r>
        <w:r>
          <w:fldChar w:fldCharType="begin"/>
        </w:r>
        <w:r>
          <w:instrText xml:space="preserve"> PAGEREF _Toc10917 \h </w:instrText>
        </w:r>
        <w:r>
          <w:fldChar w:fldCharType="separate"/>
        </w:r>
        <w:r>
          <w:t>32</w:t>
        </w:r>
        <w:r>
          <w:fldChar w:fldCharType="end"/>
        </w:r>
      </w:hyperlink>
    </w:p>
    <w:p>
      <w:pPr>
        <w:pStyle w:val="TOC2"/>
        <w:tabs>
          <w:tab w:val="right" w:leader="dot" w:pos="8306"/>
        </w:tabs>
      </w:pPr>
      <w:hyperlink w:anchor="_Toc19175" w:history="1">
        <w:r>
          <w:rPr>
            <w:rFonts w:ascii="仿宋" w:eastAsia="仿宋" w:hAnsi="仿宋" w:cs="仿宋" w:hint="eastAsia"/>
            <w:lang w:eastAsia="zh-CN"/>
          </w:rPr>
          <w:t>(四)、水利水电自动化项目建设对区域经济的影响</w:t>
        </w:r>
        <w:r>
          <w:tab/>
        </w:r>
        <w:r>
          <w:fldChar w:fldCharType="begin"/>
        </w:r>
        <w:r>
          <w:instrText xml:space="preserve"> PAGEREF _Toc19175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7" w:history="1">
        <w:r>
          <w:rPr>
            <w:rFonts w:ascii="仿宋" w:eastAsia="仿宋" w:hAnsi="仿宋" w:cs="仿宋" w:hint="eastAsia"/>
            <w:lang w:eastAsia="zh-CN"/>
          </w:rPr>
          <w:t>(五)、废弃物处理</w:t>
        </w:r>
        <w:r>
          <w:tab/>
        </w:r>
        <w:r>
          <w:fldChar w:fldCharType="begin"/>
        </w:r>
        <w:r>
          <w:instrText xml:space="preserve"> PAGEREF _Toc2977 \h </w:instrText>
        </w:r>
        <w:r>
          <w:fldChar w:fldCharType="separate"/>
        </w:r>
        <w:r>
          <w:t>35</w:t>
        </w:r>
        <w:r>
          <w:fldChar w:fldCharType="end"/>
        </w:r>
      </w:hyperlink>
    </w:p>
    <w:p>
      <w:pPr>
        <w:pStyle w:val="TOC2"/>
        <w:tabs>
          <w:tab w:val="right" w:leader="dot" w:pos="8306"/>
        </w:tabs>
      </w:pPr>
      <w:hyperlink w:anchor="_Toc22499" w:history="1">
        <w:r>
          <w:rPr>
            <w:rFonts w:ascii="仿宋" w:eastAsia="仿宋" w:hAnsi="仿宋" w:cs="仿宋" w:hint="eastAsia"/>
            <w:lang w:eastAsia="zh-CN"/>
          </w:rPr>
          <w:t>(六)、特殊环境影响分析</w:t>
        </w:r>
        <w:r>
          <w:tab/>
        </w:r>
        <w:r>
          <w:fldChar w:fldCharType="begin"/>
        </w:r>
        <w:r>
          <w:instrText xml:space="preserve"> PAGEREF _Toc22499 \h </w:instrText>
        </w:r>
        <w:r>
          <w:fldChar w:fldCharType="separate"/>
        </w:r>
        <w:r>
          <w:t>36</w:t>
        </w:r>
        <w:r>
          <w:fldChar w:fldCharType="end"/>
        </w:r>
      </w:hyperlink>
    </w:p>
    <w:p>
      <w:pPr>
        <w:pStyle w:val="TOC2"/>
        <w:tabs>
          <w:tab w:val="right" w:leader="dot" w:pos="8306"/>
        </w:tabs>
      </w:pPr>
      <w:hyperlink w:anchor="_Toc12028" w:history="1">
        <w:r>
          <w:rPr>
            <w:rFonts w:ascii="仿宋" w:eastAsia="仿宋" w:hAnsi="仿宋" w:cs="仿宋" w:hint="eastAsia"/>
            <w:lang w:eastAsia="zh-CN"/>
          </w:rPr>
          <w:t>(七)、清洁生产</w:t>
        </w:r>
        <w:r>
          <w:tab/>
        </w:r>
        <w:r>
          <w:fldChar w:fldCharType="begin"/>
        </w:r>
        <w:r>
          <w:instrText xml:space="preserve"> PAGEREF _Toc12028 \h </w:instrText>
        </w:r>
        <w:r>
          <w:fldChar w:fldCharType="separate"/>
        </w:r>
        <w:r>
          <w:t>37</w:t>
        </w:r>
        <w:r>
          <w:fldChar w:fldCharType="end"/>
        </w:r>
      </w:hyperlink>
    </w:p>
    <w:p>
      <w:pPr>
        <w:pStyle w:val="TOC2"/>
        <w:tabs>
          <w:tab w:val="right" w:leader="dot" w:pos="8306"/>
        </w:tabs>
      </w:pPr>
      <w:hyperlink w:anchor="_Toc130" w:history="1">
        <w:r>
          <w:rPr>
            <w:rFonts w:ascii="仿宋" w:eastAsia="仿宋" w:hAnsi="仿宋" w:cs="仿宋" w:hint="eastAsia"/>
            <w:lang w:eastAsia="zh-CN"/>
          </w:rPr>
          <w:t>(八)、环境保护综合评价</w:t>
        </w:r>
        <w:r>
          <w:tab/>
        </w:r>
        <w:r>
          <w:fldChar w:fldCharType="begin"/>
        </w:r>
        <w:r>
          <w:instrText xml:space="preserve"> PAGEREF _Toc130 \h </w:instrText>
        </w:r>
        <w:r>
          <w:fldChar w:fldCharType="separate"/>
        </w:r>
        <w:r>
          <w:t>39</w:t>
        </w:r>
        <w:r>
          <w:fldChar w:fldCharType="end"/>
        </w:r>
      </w:hyperlink>
    </w:p>
    <w:p>
      <w:pPr>
        <w:pStyle w:val="TOC1"/>
        <w:tabs>
          <w:tab w:val="right" w:leader="dot" w:pos="8306"/>
        </w:tabs>
      </w:pPr>
      <w:hyperlink w:anchor="_Toc10286" w:history="1">
        <w:r>
          <w:rPr>
            <w:rFonts w:ascii="仿宋" w:eastAsia="仿宋" w:hAnsi="仿宋" w:cs="仿宋" w:hint="eastAsia"/>
            <w:lang w:eastAsia="zh-CN"/>
          </w:rPr>
          <w:t>十一、水利水电自动化项目技术管理</w:t>
        </w:r>
        <w:r>
          <w:tab/>
        </w:r>
        <w:r>
          <w:fldChar w:fldCharType="begin"/>
        </w:r>
        <w:r>
          <w:instrText xml:space="preserve"> PAGEREF _Toc10286 \h </w:instrText>
        </w:r>
        <w:r>
          <w:fldChar w:fldCharType="separate"/>
        </w:r>
        <w:r>
          <w:t>40</w:t>
        </w:r>
        <w:r>
          <w:fldChar w:fldCharType="end"/>
        </w:r>
      </w:hyperlink>
    </w:p>
    <w:p>
      <w:pPr>
        <w:pStyle w:val="TOC2"/>
        <w:tabs>
          <w:tab w:val="right" w:leader="dot" w:pos="8306"/>
        </w:tabs>
      </w:pPr>
      <w:hyperlink w:anchor="_Toc14941" w:history="1">
        <w:r>
          <w:rPr>
            <w:rFonts w:ascii="仿宋" w:eastAsia="仿宋" w:hAnsi="仿宋" w:cs="仿宋" w:hint="eastAsia"/>
            <w:lang w:eastAsia="zh-CN"/>
          </w:rPr>
          <w:t>(一)、技术方案选用方向</w:t>
        </w:r>
        <w:r>
          <w:tab/>
        </w:r>
        <w:r>
          <w:fldChar w:fldCharType="begin"/>
        </w:r>
        <w:r>
          <w:instrText xml:space="preserve"> PAGEREF _Toc14941 \h </w:instrText>
        </w:r>
        <w:r>
          <w:fldChar w:fldCharType="separate"/>
        </w:r>
        <w:r>
          <w:t>40</w:t>
        </w:r>
        <w:r>
          <w:fldChar w:fldCharType="end"/>
        </w:r>
      </w:hyperlink>
    </w:p>
    <w:p>
      <w:pPr>
        <w:pStyle w:val="TOC2"/>
        <w:tabs>
          <w:tab w:val="right" w:leader="dot" w:pos="8306"/>
        </w:tabs>
      </w:pPr>
      <w:hyperlink w:anchor="_Toc3685" w:history="1">
        <w:r>
          <w:rPr>
            <w:rFonts w:ascii="仿宋" w:eastAsia="仿宋" w:hAnsi="仿宋" w:cs="仿宋" w:hint="eastAsia"/>
            <w:lang w:eastAsia="zh-CN"/>
          </w:rPr>
          <w:t>(二)、工艺技术方案选用原则</w:t>
        </w:r>
        <w:r>
          <w:tab/>
        </w:r>
        <w:r>
          <w:fldChar w:fldCharType="begin"/>
        </w:r>
        <w:r>
          <w:instrText xml:space="preserve"> PAGEREF _Toc3685 \h </w:instrText>
        </w:r>
        <w:r>
          <w:fldChar w:fldCharType="separate"/>
        </w:r>
        <w:r>
          <w:t>42</w:t>
        </w:r>
        <w:r>
          <w:fldChar w:fldCharType="end"/>
        </w:r>
      </w:hyperlink>
    </w:p>
    <w:p>
      <w:pPr>
        <w:pStyle w:val="TOC2"/>
        <w:tabs>
          <w:tab w:val="right" w:leader="dot" w:pos="8306"/>
        </w:tabs>
      </w:pPr>
      <w:hyperlink w:anchor="_Toc16384" w:history="1">
        <w:r>
          <w:rPr>
            <w:rFonts w:ascii="仿宋" w:eastAsia="仿宋" w:hAnsi="仿宋" w:cs="仿宋" w:hint="eastAsia"/>
            <w:lang w:eastAsia="zh-CN"/>
          </w:rPr>
          <w:t>(三)、工艺技术方案要求</w:t>
        </w:r>
        <w:r>
          <w:tab/>
        </w:r>
        <w:r>
          <w:fldChar w:fldCharType="begin"/>
        </w:r>
        <w:r>
          <w:instrText xml:space="preserve"> PAGEREF _Toc16384 \h </w:instrText>
        </w:r>
        <w:r>
          <w:fldChar w:fldCharType="separate"/>
        </w:r>
        <w:r>
          <w:t>44</w:t>
        </w:r>
        <w:r>
          <w:fldChar w:fldCharType="end"/>
        </w:r>
      </w:hyperlink>
    </w:p>
    <w:p>
      <w:pPr>
        <w:pStyle w:val="TOC1"/>
        <w:tabs>
          <w:tab w:val="right" w:leader="dot" w:pos="8306"/>
        </w:tabs>
      </w:pPr>
      <w:hyperlink w:anchor="_Toc31175" w:history="1">
        <w:r>
          <w:rPr>
            <w:rFonts w:ascii="仿宋" w:eastAsia="仿宋" w:hAnsi="仿宋" w:cs="仿宋" w:hint="eastAsia"/>
            <w:lang w:eastAsia="zh-CN"/>
          </w:rPr>
          <w:t>十二、水利水电自动化项目投资规划</w:t>
        </w:r>
        <w:r>
          <w:tab/>
        </w:r>
        <w:r>
          <w:fldChar w:fldCharType="begin"/>
        </w:r>
        <w:r>
          <w:instrText xml:space="preserve"> PAGEREF _Toc31175 \h </w:instrText>
        </w:r>
        <w:r>
          <w:fldChar w:fldCharType="separate"/>
        </w:r>
        <w:r>
          <w:t>46</w:t>
        </w:r>
        <w:r>
          <w:fldChar w:fldCharType="end"/>
        </w:r>
      </w:hyperlink>
    </w:p>
    <w:p>
      <w:pPr>
        <w:pStyle w:val="TOC2"/>
        <w:tabs>
          <w:tab w:val="right" w:leader="dot" w:pos="8306"/>
        </w:tabs>
      </w:pPr>
      <w:hyperlink w:anchor="_Toc6550" w:history="1">
        <w:r>
          <w:rPr>
            <w:rFonts w:ascii="仿宋" w:eastAsia="仿宋" w:hAnsi="仿宋" w:cs="仿宋" w:hint="eastAsia"/>
            <w:lang w:eastAsia="zh-CN"/>
          </w:rPr>
          <w:t>(一)、水利水电自动化项目总投资估算</w:t>
        </w:r>
        <w:r>
          <w:tab/>
        </w:r>
        <w:r>
          <w:fldChar w:fldCharType="begin"/>
        </w:r>
        <w:r>
          <w:instrText xml:space="preserve"> PAGEREF _Toc6550 \h </w:instrText>
        </w:r>
        <w:r>
          <w:fldChar w:fldCharType="separate"/>
        </w:r>
        <w:r>
          <w:t>46</w:t>
        </w:r>
        <w:r>
          <w:fldChar w:fldCharType="end"/>
        </w:r>
      </w:hyperlink>
    </w:p>
    <w:p>
      <w:pPr>
        <w:pStyle w:val="TOC2"/>
        <w:tabs>
          <w:tab w:val="right" w:leader="dot" w:pos="8306"/>
        </w:tabs>
      </w:pPr>
      <w:hyperlink w:anchor="_Toc26608" w:history="1">
        <w:r>
          <w:rPr>
            <w:rFonts w:ascii="仿宋" w:eastAsia="仿宋" w:hAnsi="仿宋" w:cs="仿宋" w:hint="eastAsia"/>
            <w:lang w:eastAsia="zh-CN"/>
          </w:rPr>
          <w:t>(二)、资金筹措</w:t>
        </w:r>
        <w:r>
          <w:tab/>
        </w:r>
        <w:r>
          <w:fldChar w:fldCharType="begin"/>
        </w:r>
        <w:r>
          <w:instrText xml:space="preserve"> PAGEREF _Toc26608 \h </w:instrText>
        </w:r>
        <w:r>
          <w:fldChar w:fldCharType="separate"/>
        </w:r>
        <w:r>
          <w:t>47</w:t>
        </w:r>
        <w:r>
          <w:fldChar w:fldCharType="end"/>
        </w:r>
      </w:hyperlink>
    </w:p>
    <w:p>
      <w:pPr>
        <w:pStyle w:val="TOC1"/>
        <w:tabs>
          <w:tab w:val="right" w:leader="dot" w:pos="8306"/>
        </w:tabs>
      </w:pPr>
      <w:hyperlink w:anchor="_Toc29699" w:history="1">
        <w:r>
          <w:rPr>
            <w:rFonts w:ascii="仿宋" w:eastAsia="仿宋" w:hAnsi="仿宋" w:cs="仿宋" w:hint="eastAsia"/>
            <w:lang w:eastAsia="zh-CN"/>
          </w:rPr>
          <w:t>十三、利益相关者分析与沟通计划</w:t>
        </w:r>
        <w:r>
          <w:tab/>
        </w:r>
        <w:r>
          <w:fldChar w:fldCharType="begin"/>
        </w:r>
        <w:r>
          <w:instrText xml:space="preserve"> PAGEREF _Toc29699 \h </w:instrText>
        </w:r>
        <w:r>
          <w:fldChar w:fldCharType="separate"/>
        </w:r>
        <w:r>
          <w:t>48</w:t>
        </w:r>
        <w:r>
          <w:fldChar w:fldCharType="end"/>
        </w:r>
      </w:hyperlink>
    </w:p>
    <w:p>
      <w:pPr>
        <w:pStyle w:val="TOC2"/>
        <w:tabs>
          <w:tab w:val="right" w:leader="dot" w:pos="8306"/>
        </w:tabs>
      </w:pPr>
      <w:hyperlink w:anchor="_Toc10521" w:history="1">
        <w:r>
          <w:rPr>
            <w:rFonts w:ascii="仿宋" w:eastAsia="仿宋" w:hAnsi="仿宋" w:cs="仿宋" w:hint="eastAsia"/>
            <w:lang w:eastAsia="zh-CN"/>
          </w:rPr>
          <w:t>(一)、利益相关者分析</w:t>
        </w:r>
        <w:r>
          <w:tab/>
        </w:r>
        <w:r>
          <w:fldChar w:fldCharType="begin"/>
        </w:r>
        <w:r>
          <w:instrText xml:space="preserve"> PAGEREF _Toc10521 \h </w:instrText>
        </w:r>
        <w:r>
          <w:fldChar w:fldCharType="separate"/>
        </w:r>
        <w:r>
          <w:t>48</w:t>
        </w:r>
        <w:r>
          <w:fldChar w:fldCharType="end"/>
        </w:r>
      </w:hyperlink>
    </w:p>
    <w:p>
      <w:pPr>
        <w:pStyle w:val="TOC2"/>
        <w:tabs>
          <w:tab w:val="right" w:leader="dot" w:pos="8306"/>
        </w:tabs>
      </w:pPr>
      <w:hyperlink w:anchor="_Toc469" w:history="1">
        <w:r>
          <w:rPr>
            <w:rFonts w:ascii="仿宋" w:eastAsia="仿宋" w:hAnsi="仿宋" w:cs="仿宋" w:hint="eastAsia"/>
            <w:lang w:eastAsia="zh-CN"/>
          </w:rPr>
          <w:t>(二)、沟通计划</w:t>
        </w:r>
        <w:r>
          <w:tab/>
        </w:r>
        <w:r>
          <w:fldChar w:fldCharType="begin"/>
        </w:r>
        <w:r>
          <w:instrText xml:space="preserve"> PAGEREF _Toc469 \h </w:instrText>
        </w:r>
        <w:r>
          <w:fldChar w:fldCharType="separate"/>
        </w:r>
        <w:r>
          <w:t>49</w:t>
        </w:r>
        <w:r>
          <w:fldChar w:fldCharType="end"/>
        </w:r>
      </w:hyperlink>
    </w:p>
    <w:p>
      <w:pPr>
        <w:pStyle w:val="TOC1"/>
        <w:tabs>
          <w:tab w:val="right" w:leader="dot" w:pos="8306"/>
        </w:tabs>
      </w:pPr>
      <w:hyperlink w:anchor="_Toc17364" w:history="1">
        <w:r>
          <w:rPr>
            <w:rFonts w:ascii="仿宋" w:eastAsia="仿宋" w:hAnsi="仿宋" w:cs="仿宋" w:hint="eastAsia"/>
            <w:lang w:eastAsia="zh-CN"/>
          </w:rPr>
          <w:t>十四、营销与推广策略</w:t>
        </w:r>
        <w:r>
          <w:tab/>
        </w:r>
        <w:r>
          <w:fldChar w:fldCharType="begin"/>
        </w:r>
        <w:r>
          <w:instrText xml:space="preserve"> PAGEREF _Toc17364 \h </w:instrText>
        </w:r>
        <w:r>
          <w:fldChar w:fldCharType="separate"/>
        </w:r>
        <w:r>
          <w:t>51</w:t>
        </w:r>
        <w:r>
          <w:fldChar w:fldCharType="end"/>
        </w:r>
      </w:hyperlink>
    </w:p>
    <w:p>
      <w:pPr>
        <w:pStyle w:val="TOC2"/>
        <w:tabs>
          <w:tab w:val="right" w:leader="dot" w:pos="8306"/>
        </w:tabs>
      </w:pPr>
      <w:hyperlink w:anchor="_Toc15537" w:history="1">
        <w:r>
          <w:rPr>
            <w:rFonts w:ascii="仿宋" w:eastAsia="仿宋" w:hAnsi="仿宋" w:cs="仿宋" w:hint="eastAsia"/>
            <w:lang w:eastAsia="zh-CN"/>
          </w:rPr>
          <w:t>(一)、产品/服务定位与特点</w:t>
        </w:r>
        <w:r>
          <w:tab/>
        </w:r>
        <w:r>
          <w:fldChar w:fldCharType="begin"/>
        </w:r>
        <w:r>
          <w:instrText xml:space="preserve"> PAGEREF _Toc15537 \h </w:instrText>
        </w:r>
        <w:r>
          <w:fldChar w:fldCharType="separate"/>
        </w:r>
        <w:r>
          <w:t>51</w:t>
        </w:r>
        <w:r>
          <w:fldChar w:fldCharType="end"/>
        </w:r>
      </w:hyperlink>
    </w:p>
    <w:p>
      <w:pPr>
        <w:pStyle w:val="TOC2"/>
        <w:tabs>
          <w:tab w:val="right" w:leader="dot" w:pos="8306"/>
        </w:tabs>
      </w:pPr>
      <w:hyperlink w:anchor="_Toc27452" w:history="1">
        <w:r>
          <w:rPr>
            <w:rFonts w:ascii="仿宋" w:eastAsia="仿宋" w:hAnsi="仿宋" w:cs="仿宋" w:hint="eastAsia"/>
            <w:lang w:eastAsia="zh-CN"/>
          </w:rPr>
          <w:t>(二)、市场定位与竞争分析</w:t>
        </w:r>
        <w:r>
          <w:tab/>
        </w:r>
        <w:r>
          <w:fldChar w:fldCharType="begin"/>
        </w:r>
        <w:r>
          <w:instrText xml:space="preserve"> PAGEREF _Toc27452 \h </w:instrText>
        </w:r>
        <w:r>
          <w:fldChar w:fldCharType="separate"/>
        </w:r>
        <w:r>
          <w:t>52</w:t>
        </w:r>
        <w:r>
          <w:fldChar w:fldCharType="end"/>
        </w:r>
      </w:hyperlink>
    </w:p>
    <w:p>
      <w:pPr>
        <w:pStyle w:val="TOC2"/>
        <w:tabs>
          <w:tab w:val="right" w:leader="dot" w:pos="8306"/>
        </w:tabs>
      </w:pPr>
      <w:hyperlink w:anchor="_Toc21284" w:history="1">
        <w:r>
          <w:rPr>
            <w:rFonts w:ascii="仿宋" w:eastAsia="仿宋" w:hAnsi="仿宋" w:cs="仿宋" w:hint="eastAsia"/>
            <w:lang w:eastAsia="zh-CN"/>
          </w:rPr>
          <w:t>(三)、营销渠道与策略</w:t>
        </w:r>
        <w:r>
          <w:tab/>
        </w:r>
        <w:r>
          <w:fldChar w:fldCharType="begin"/>
        </w:r>
        <w:r>
          <w:instrText xml:space="preserve"> PAGEREF _Toc21284 \h </w:instrText>
        </w:r>
        <w:r>
          <w:fldChar w:fldCharType="separate"/>
        </w:r>
        <w:r>
          <w:t>53</w:t>
        </w:r>
        <w:r>
          <w:fldChar w:fldCharType="end"/>
        </w:r>
      </w:hyperlink>
    </w:p>
    <w:p>
      <w:pPr>
        <w:pStyle w:val="TOC2"/>
        <w:tabs>
          <w:tab w:val="right" w:leader="dot" w:pos="8306"/>
        </w:tabs>
      </w:pPr>
      <w:hyperlink w:anchor="_Toc17414" w:history="1">
        <w:r>
          <w:rPr>
            <w:rFonts w:ascii="仿宋" w:eastAsia="仿宋" w:hAnsi="仿宋" w:cs="仿宋" w:hint="eastAsia"/>
            <w:lang w:eastAsia="zh-CN"/>
          </w:rPr>
          <w:t>(四)、推广与宣传活动</w:t>
        </w:r>
        <w:r>
          <w:tab/>
        </w:r>
        <w:r>
          <w:fldChar w:fldCharType="begin"/>
        </w:r>
        <w:r>
          <w:instrText xml:space="preserve"> PAGEREF _Toc17414 \h </w:instrText>
        </w:r>
        <w:r>
          <w:fldChar w:fldCharType="separate"/>
        </w:r>
        <w:r>
          <w:t>54</w:t>
        </w:r>
        <w:r>
          <w:fldChar w:fldCharType="end"/>
        </w:r>
      </w:hyperlink>
    </w:p>
    <w:p>
      <w:pPr>
        <w:pStyle w:val="TOC1"/>
        <w:tabs>
          <w:tab w:val="right" w:leader="dot" w:pos="8306"/>
        </w:tabs>
      </w:pPr>
      <w:hyperlink w:anchor="_Toc11776" w:history="1">
        <w:r>
          <w:rPr>
            <w:rFonts w:ascii="仿宋" w:eastAsia="仿宋" w:hAnsi="仿宋" w:cs="仿宋" w:hint="eastAsia"/>
            <w:lang w:eastAsia="zh-CN"/>
          </w:rPr>
          <w:t>十五、风险识别与分类</w:t>
        </w:r>
        <w:r>
          <w:tab/>
        </w:r>
        <w:r>
          <w:fldChar w:fldCharType="begin"/>
        </w:r>
        <w:r>
          <w:instrText xml:space="preserve"> PAGEREF _Toc11776 \h </w:instrText>
        </w:r>
        <w:r>
          <w:fldChar w:fldCharType="separate"/>
        </w:r>
        <w:r>
          <w:t>60</w:t>
        </w:r>
        <w:r>
          <w:fldChar w:fldCharType="end"/>
        </w:r>
      </w:hyperlink>
    </w:p>
    <w:p>
      <w:pPr>
        <w:pStyle w:val="TOC2"/>
        <w:tabs>
          <w:tab w:val="right" w:leader="dot" w:pos="8306"/>
        </w:tabs>
      </w:pPr>
      <w:hyperlink w:anchor="_Toc22244" w:history="1">
        <w:r>
          <w:rPr>
            <w:rFonts w:ascii="仿宋" w:eastAsia="仿宋" w:hAnsi="仿宋" w:cs="仿宋" w:hint="eastAsia"/>
            <w:lang w:eastAsia="zh-CN"/>
          </w:rPr>
          <w:t>(一)、风险识别</w:t>
        </w:r>
        <w:r>
          <w:tab/>
        </w:r>
        <w:r>
          <w:fldChar w:fldCharType="begin"/>
        </w:r>
        <w:r>
          <w:instrText xml:space="preserve"> PAGEREF _Toc22244 \h </w:instrText>
        </w:r>
        <w:r>
          <w:fldChar w:fldCharType="separate"/>
        </w:r>
        <w:r>
          <w:t>60</w:t>
        </w:r>
        <w:r>
          <w:fldChar w:fldCharType="end"/>
        </w:r>
      </w:hyperlink>
    </w:p>
    <w:p>
      <w:pPr>
        <w:pStyle w:val="TOC2"/>
        <w:tabs>
          <w:tab w:val="right" w:leader="dot" w:pos="8306"/>
        </w:tabs>
      </w:pPr>
      <w:hyperlink w:anchor="_Toc4529" w:history="1">
        <w:r>
          <w:rPr>
            <w:rFonts w:ascii="仿宋" w:eastAsia="仿宋" w:hAnsi="仿宋" w:cs="仿宋" w:hint="eastAsia"/>
            <w:lang w:eastAsia="zh-CN"/>
          </w:rPr>
          <w:t>(二)、风险分类</w:t>
        </w:r>
        <w:r>
          <w:tab/>
        </w:r>
        <w:r>
          <w:fldChar w:fldCharType="begin"/>
        </w:r>
        <w:r>
          <w:instrText xml:space="preserve"> PAGEREF _Toc4529 \h </w:instrText>
        </w:r>
        <w:r>
          <w:fldChar w:fldCharType="separate"/>
        </w:r>
        <w:r>
          <w:t>61</w:t>
        </w:r>
        <w:r>
          <w:fldChar w:fldCharType="end"/>
        </w:r>
      </w:hyperlink>
    </w:p>
    <w:p>
      <w:pPr>
        <w:pStyle w:val="TOC1"/>
        <w:tabs>
          <w:tab w:val="right" w:leader="dot" w:pos="8306"/>
        </w:tabs>
      </w:pPr>
      <w:hyperlink w:anchor="_Toc17162" w:history="1">
        <w:r>
          <w:rPr>
            <w:rFonts w:ascii="仿宋" w:eastAsia="仿宋" w:hAnsi="仿宋" w:cs="仿宋" w:hint="eastAsia"/>
            <w:lang w:eastAsia="zh-CN"/>
          </w:rPr>
          <w:t>十六、水利水电自动化项目变更管理</w:t>
        </w:r>
        <w:r>
          <w:tab/>
        </w:r>
        <w:r>
          <w:fldChar w:fldCharType="begin"/>
        </w:r>
        <w:r>
          <w:instrText xml:space="preserve"> PAGEREF _Toc17162 \h </w:instrText>
        </w:r>
        <w:r>
          <w:fldChar w:fldCharType="separate"/>
        </w:r>
        <w:r>
          <w:t>63</w:t>
        </w:r>
        <w:r>
          <w:fldChar w:fldCharType="end"/>
        </w:r>
      </w:hyperlink>
    </w:p>
    <w:p>
      <w:pPr>
        <w:pStyle w:val="TOC2"/>
        <w:tabs>
          <w:tab w:val="right" w:leader="dot" w:pos="8306"/>
        </w:tabs>
      </w:pPr>
      <w:hyperlink w:anchor="_Toc17200" w:history="1">
        <w:r>
          <w:rPr>
            <w:rFonts w:ascii="仿宋" w:eastAsia="仿宋" w:hAnsi="仿宋" w:cs="仿宋" w:hint="eastAsia"/>
            <w:lang w:eastAsia="zh-CN"/>
          </w:rPr>
          <w:t>(一)、变更申请与评估</w:t>
        </w:r>
        <w:r>
          <w:tab/>
        </w:r>
        <w:r>
          <w:fldChar w:fldCharType="begin"/>
        </w:r>
        <w:r>
          <w:instrText xml:space="preserve"> PAGEREF _Toc17200 \h </w:instrText>
        </w:r>
        <w:r>
          <w:fldChar w:fldCharType="separate"/>
        </w:r>
        <w:r>
          <w:t>63</w:t>
        </w:r>
        <w:r>
          <w:fldChar w:fldCharType="end"/>
        </w:r>
      </w:hyperlink>
    </w:p>
    <w:p>
      <w:pPr>
        <w:pStyle w:val="TOC2"/>
        <w:tabs>
          <w:tab w:val="right" w:leader="dot" w:pos="8306"/>
        </w:tabs>
      </w:pPr>
      <w:hyperlink w:anchor="_Toc6619" w:history="1">
        <w:r>
          <w:rPr>
            <w:rFonts w:ascii="仿宋" w:eastAsia="仿宋" w:hAnsi="仿宋" w:cs="仿宋" w:hint="eastAsia"/>
            <w:lang w:eastAsia="zh-CN"/>
          </w:rPr>
          <w:t>(二)、变更实施与控制</w:t>
        </w:r>
        <w:r>
          <w:tab/>
        </w:r>
        <w:r>
          <w:fldChar w:fldCharType="begin"/>
        </w:r>
        <w:r>
          <w:instrText xml:space="preserve"> PAGEREF _Toc6619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46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技术管理特点体现在其创新导向。通过引入最先进的技术趋势和解决方案，水利水电自动化项目致力于提升科技含量、提高质量和效率水平。这意味着我们将采用最新的工具和方法，确保水利水电自动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利水电自动化项目技术管理的显著特征。通过整合不同领域的技术资源，我们实现了跨学科的协同工作。这有助于优化技术架构，提高整体效能。此外，整合性策略还促进了不同技术团队之间的紧密沟通和高效合作，确保水利水电自动化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利水电自动化项目所采用的技术。通过不断优化技术方案，水利水电自动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利水电自动化项目团队将在水利水电自动化项目初期识别可能的技术风险，并采取相应的预防和应对措施。通过建立健全的风险评估机制，水利水电自动化项目能够在实施过程中及时发现并解决潜在的技术问题，保障水利水电自动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利水电自动化项目中，技术将成为水利水电自动化项目成功的有力支持。这一深度剖析揭示了技术管理在水利水电自动化项目实施中的关键作用，为水利水电自动化项目的技术基础奠定了坚实的基础。</w:t>
      </w:r>
    </w:p>
    <w:p>
      <w:pPr>
        <w:pStyle w:val="Heading2"/>
        <w:ind w:firstLine="560" w:firstLineChars="200"/>
        <w:rPr>
          <w:rFonts w:ascii="仿宋" w:eastAsia="仿宋" w:hAnsi="仿宋" w:cs="仿宋" w:hint="eastAsia"/>
          <w:sz w:val="28"/>
          <w:lang w:eastAsia="zh-CN"/>
        </w:rPr>
      </w:pPr>
      <w:bookmarkStart w:id="4" w:name="_Toc2598"/>
      <w:r>
        <w:rPr>
          <w:rFonts w:ascii="仿宋" w:eastAsia="仿宋" w:hAnsi="仿宋" w:cs="仿宋" w:hint="eastAsia"/>
          <w:sz w:val="28"/>
          <w:lang w:eastAsia="zh-CN"/>
        </w:rPr>
        <w:t>(二)、水利水电自动化项目工艺技术设计方案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利水电自动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水利水电自动化项目将严格按照相关行业规范要求进行组织。通过有效控制产品质量，水利水电自动化项目将致力于为顾客提供优质的水利水电自动化项目产品和良好的服务。这体现了水利水电自动化项目对于生产活动合规性和质量标准的高度重视，为水利水电自动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利水电自动化项目注重生态效益和清洁生产原则。水利水电自动化项目建设将紧密结合地方特色经济发展，与社会经济发展规划和区域环境保护规划方案相协调一致。通过与当地区域自然生态系统的结合，水利水电自动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利水电自动化项目产品具有多样化的客户需求和个性化的特点。因此，水利水电自动化项目产品规格品种多样，且单批生产数量较小。为满足这一特点，水利水电自动化项目承办单位将建设先进的柔性制造生产线。通过广泛应用柔性制造技术，水利水电自动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利水电自动化项目采用的技术具有较高的技术含量和自动化水平，处于国内先进水平。这一技术选用不仅体现了对生产效率、质量和环境友好性的高标准要求，同时为水利水电自动化项目的可持续发展奠定了坚实的基础。</w:t>
      </w:r>
    </w:p>
    <w:p>
      <w:pPr>
        <w:pStyle w:val="Heading2"/>
        <w:ind w:firstLine="560" w:firstLineChars="200"/>
        <w:rPr>
          <w:rFonts w:ascii="仿宋" w:eastAsia="仿宋" w:hAnsi="仿宋" w:cs="仿宋" w:hint="eastAsia"/>
          <w:sz w:val="28"/>
          <w:lang w:eastAsia="zh-CN"/>
        </w:rPr>
      </w:pPr>
      <w:bookmarkStart w:id="5" w:name="_Toc77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为确保水利水电自动化项目的高效生产和技术实施，我们制定了一套精心设计的设备选型方案，以满足水利水电自动化项目生产、质量和环保的要求。该方案的主要特点如下：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利水电自动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针对水利水电自动化项目产品的多样性和小批量生产的特点，我们将建设柔性制造生产线。通过在设备选型中考虑柔性制造技术，可以灵活应对不同产品规格和生产需求，实现生产线的高度灵活性和适应性。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636"/>
      <w:r>
        <w:rPr>
          <w:rFonts w:ascii="仿宋" w:eastAsia="仿宋" w:hAnsi="仿宋" w:cs="仿宋" w:hint="eastAsia"/>
          <w:sz w:val="28"/>
          <w:lang w:eastAsia="zh-CN"/>
        </w:rPr>
        <w:t>二、水利水电自动化项目选址可行性分析</w:t>
      </w:r>
      <w:bookmarkEnd w:id="6"/>
    </w:p>
    <w:p>
      <w:pPr>
        <w:pStyle w:val="Heading2"/>
        <w:rPr>
          <w:rFonts w:ascii="仿宋" w:eastAsia="仿宋" w:hAnsi="仿宋" w:cs="仿宋" w:hint="eastAsia"/>
          <w:lang w:eastAsia="zh-CN"/>
        </w:rPr>
      </w:pPr>
      <w:bookmarkStart w:id="7" w:name="_Toc14422"/>
      <w:r>
        <w:rPr>
          <w:rFonts w:ascii="仿宋" w:eastAsia="仿宋" w:hAnsi="仿宋" w:cs="仿宋" w:hint="eastAsia"/>
          <w:lang w:eastAsia="zh-CN"/>
        </w:rPr>
        <w:t>(一)、水利水电自动化项目选址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该水利水电自动化项目选址位于XX省XX市XX区XXX街道</w:t>
      </w:r>
    </w:p>
    <w:p>
      <w:pPr>
        <w:pStyle w:val="Heading2"/>
        <w:ind w:firstLine="560" w:firstLineChars="200"/>
        <w:rPr>
          <w:rFonts w:ascii="仿宋" w:eastAsia="仿宋" w:hAnsi="仿宋" w:cs="仿宋" w:hint="eastAsia"/>
          <w:sz w:val="28"/>
          <w:lang w:eastAsia="zh-CN"/>
        </w:rPr>
      </w:pPr>
      <w:bookmarkStart w:id="8" w:name="_Toc1231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水利水电自动化项目的征地面积将根据水利水电自动化项目的实际规模和需求进行精确规划。具体面积XXX平方米，旨在确保水利水电自动化项目不仅能够满足当前的发展需求，还能够预留空间以适应未来的扩展。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净用地面积是在征地面积基础上去除不可利用面积后的实际可开发用地。具体面积XXX平方米，考虑到环保、交通、安全等多方面因素，以确保水利水电自动化项目在整体利用效率上达到最优。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水利水电自动化项目计划建设的建筑总规模具体面积XXX平方米。这一规模的确定综合考虑了水利水电自动化项目的性质、规模，以及城市规划的相关要求，确保建筑布局与周边环境协调一致。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绿地率是水利水电自动化项目用地中被规划为绿地的比例。具体面积XXX平方米，旨在通过合理规划绿地，改善水利水电自动化项目周边环境，提升居民生活质量，并符合城市整体绿化规划。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容积率是用地上可以建设的建筑总体积与用地面积之比。具体面积XXX，通过合理的容积率规划，确保水利水电自动化项目建筑规模与周边环境和谐共生。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利水电自动化项目选址与当地城市规划相一致，具体面积XXX平方米。通过与城市规划部门深入沟通，确保水利水电自动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利水电自动化项目选址符合当地产业政策，具体面积XXX平方米。这包括水利水电自动化项目对当地经济的促进作用，以及对相关产业的带动效应，确保水利水电自动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用地总体要求必须符合环保和可持续发展的原则，具体面积XXX平方米。通过采用绿色建筑设计、节能减排等措施，确保水利水电自动化项目在建设和运营过程中对环境的影响最小化，达到可持续发展的要求。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确保水利水电自动化项目选址具备必要的公共设施配套，具体面积XXX平方米。这包括交通便利性、教育、医疗等基础设施，以提高居民生活品质，使得水利水电自动化项目选址更具吸引力。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考虑用地总体要求对当地社会稳定性的影响，具体面积XXX平方米。通过深入了解当地社区反馈，确保水利水电自动化项目的选址和建设过程对当地社会和谐稳定产生积极作用。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利水电自动化项目选址不仅符合法规和规划，还在实际操作中具有可行性。这一全面规划将为水利水电自动化项目的成功实施提供坚实的基础，确保水利水电自动化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009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利水电自动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利水电自动化项目的设备规划和空间设计中，我们将采取灵活设备布局的措施。设备布局将根据实际需求进行灵活设计，避免不必要的浪费。通过合理规划设备摆放位置，我们将提高设备的利用率，减少设备间距，以确保水利水电自动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利水电自动化项目内部引入共享设施的概念，例如共享会议室、办公区等。通过这种方式，我们可以减少对资源的重复建设，提高资源共享效率，从而减小水利水电自动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55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利水电自动化项目的总图布置中，我们将不同功能区域进行明确的规划，以最大程度满足水利水电自动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658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利水电自动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水利水电自动化项目对环境的影响是综合评价的重要因素之一。我们将详细考虑选址周边的自然环境、生态保护区、水源地等情况，确保水利水电自动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对选址的评价还需充分考虑当地政府的产业政策和法规。我们将详细了解水利水电自动化项目所在地的相关政策，确保水利水电自动化项目的规划和运营与当地法规相符，降低不必要的法律风险。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考虑到社会稳定性对企业运营的重要性，我们将评估选址地区的社会安全情况、劳工关系、社区反馈等方面，以确保水利水电自动化项目的建设和运营不会受到社会稳定性的负面影响。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最后，我们将综合考虑用地成本，包括土地购置费用、土地开发成本等。通过对用地成本的详细评估，我们能够做出更为精确的经济效益分析，为水利水电自动化项目的投资决策提供有力支持。</w:t>
      </w:r>
    </w:p>
    <w:p>
      <w:pPr>
        <w:pStyle w:val="Heading1"/>
        <w:ind w:firstLine="560" w:firstLineChars="200"/>
        <w:rPr>
          <w:rFonts w:ascii="仿宋" w:eastAsia="仿宋" w:hAnsi="仿宋" w:cs="仿宋" w:hint="eastAsia"/>
          <w:sz w:val="28"/>
          <w:lang w:eastAsia="zh-CN"/>
        </w:rPr>
      </w:pPr>
      <w:bookmarkStart w:id="12" w:name="_Toc2048"/>
      <w:r>
        <w:rPr>
          <w:rFonts w:ascii="仿宋" w:eastAsia="仿宋" w:hAnsi="仿宋" w:cs="仿宋" w:hint="eastAsia"/>
          <w:sz w:val="28"/>
          <w:lang w:eastAsia="zh-CN"/>
        </w:rPr>
        <w:t>三、水利水电自动化项目可持续发展</w:t>
      </w:r>
      <w:bookmarkEnd w:id="12"/>
    </w:p>
    <w:p>
      <w:pPr>
        <w:pStyle w:val="Heading2"/>
        <w:rPr>
          <w:rFonts w:ascii="仿宋" w:eastAsia="仿宋" w:hAnsi="仿宋" w:cs="仿宋" w:hint="eastAsia"/>
          <w:lang w:eastAsia="zh-CN"/>
        </w:rPr>
      </w:pPr>
      <w:bookmarkStart w:id="13" w:name="_Toc638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水利水电自动化项目中，水利水电自动化项目团队着眼于未来，明确了可持续发展的战略方向。制定的具体可持续发展目标包括降低资源使用、采用环保技术、最大化社会效益等。这一步骤不仅有助于水利水电自动化项目在环保和社会责任方面达到最高标准，也为未来提供了明确的指引，确保水利水电自动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可持续实践的融入水利水电自动化项目管理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利水电自动化项目管理周期。从水利水电自动化项目规划开始，水利水电自动化项目团队就考虑了环境和社会的因素。在执行阶段，水利水电自动化项目团队积极推动绿色技术的应用，优化资源利用。此外，关注员工的社会责任，通过培训和沟通活动提高员工对可持续发展的认知，使他们能够在日常工作中践行可持续实践。这些举措不仅为水利水电自动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96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扎根于水利水电自动化项目的可持续发展理念，我们深信环保与社会责任是水利水电自动化项目成功的关键支柱。在水利水电自动化项目的每一步，我们都致力于通过创新和实践，履行对环境和社会的坚定责任。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团队通过引入先进的环保技术、建立高效的废物处理系统以及推动能源节约措施，积极履行环保责任。定期的环保监测和评估确保水利水电自动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不仅致力于自身可持续发展，还注重对社会的回馈。通过支持社区水利水电自动化项目、参与慈善事业、提供培训机会等方式，水利水电自动化项目积极履行社会责任。与当地社区建立积极互动，关注员工的工作与生活平衡，以及员工的身心健康，是水利水电自动化项目在社会责任层面的关键举措。这样的实践不仅增强了水利水电自动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886"/>
      <w:r>
        <w:rPr>
          <w:rFonts w:ascii="仿宋" w:eastAsia="仿宋" w:hAnsi="仿宋" w:cs="仿宋" w:hint="eastAsia"/>
          <w:sz w:val="28"/>
          <w:lang w:eastAsia="zh-CN"/>
        </w:rPr>
        <w:t>四、水利水电自动化项目建设单位说明</w:t>
      </w:r>
      <w:bookmarkEnd w:id="15"/>
    </w:p>
    <w:p>
      <w:pPr>
        <w:pStyle w:val="Heading2"/>
        <w:rPr>
          <w:rFonts w:ascii="仿宋" w:eastAsia="仿宋" w:hAnsi="仿宋" w:cs="仿宋" w:hint="eastAsia"/>
          <w:lang w:eastAsia="zh-CN"/>
        </w:rPr>
      </w:pPr>
      <w:bookmarkStart w:id="16" w:name="_Toc1348"/>
      <w:r>
        <w:rPr>
          <w:rFonts w:ascii="仿宋" w:eastAsia="仿宋" w:hAnsi="仿宋" w:cs="仿宋" w:hint="eastAsia"/>
          <w:lang w:eastAsia="zh-CN"/>
        </w:rPr>
        <w:t>(一)、水利水电自动化项目承办单位基本情况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8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利水电自动化项目承办单位的XXXX，我们着眼于实现可持续的经济效益。通过技术创新和解决方案的提供，公司预计在水利水电自动化项目执行期间将获得可观的收入增长。这一收入来源主要包括水利水电自动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同时，我们注重成本控制和效率提升，以确保水利水电自动化项目的可持续盈利。透过精细的管理和资源优化，公司期望实现水利水电自动化项目利润最大化。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利水电自动化项目实施进行全面的投资评估，包括水利水电自动化项目启动阶段的资金投入和后续运营成本。通过对水利水电自动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水利水电自动化项目实施过程中具备足够的资金流动性，公司将进行详尽的现金流分析。这包括资金需求的合理预测、水利水电自动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9459"/>
      <w:r>
        <w:rPr>
          <w:rFonts w:ascii="仿宋" w:eastAsia="仿宋" w:hAnsi="仿宋" w:cs="仿宋" w:hint="eastAsia"/>
          <w:sz w:val="28"/>
          <w:lang w:eastAsia="zh-CN"/>
        </w:rPr>
        <w:t>五、水利水电自动化项目土建工程</w:t>
      </w:r>
      <w:bookmarkEnd w:id="18"/>
    </w:p>
    <w:p>
      <w:pPr>
        <w:pStyle w:val="Heading2"/>
        <w:rPr>
          <w:rFonts w:ascii="仿宋" w:eastAsia="仿宋" w:hAnsi="仿宋" w:cs="仿宋" w:hint="eastAsia"/>
          <w:lang w:eastAsia="zh-CN"/>
        </w:rPr>
      </w:pPr>
      <w:bookmarkStart w:id="19" w:name="_Toc2894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在水利水电自动化项目的建筑工程设计中，我们将秉承一系列重要的设计原则，以确保水利水电自动化项目建筑在功能、美观、可持续性等方面达到最佳效果。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首要原则是确保建筑的功能性得到最大化的发挥。我们将充分理解水利水电自动化项目的实际需求，合理布局各个功能区域，保证建筑在满足业务需求的同时，提供高效的工作环境。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https://d.book118.com/886035011202010055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A5A89"/>
    <w:rsid w:val="4BBA5A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03501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2024-02-27T17:13:00Z</dcterms:created>
  <dcterms:modified xsi:type="dcterms:W3CDTF">2024-02-27T17:13:39Z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ED5CC57A37F24DC9AF7737CE11671177_11</vt:lpwstr>
  </property>
  <property fmtid="{D5CDD505-2E9C-101B-9397-08002B2CF9AE}" pid="3" name="KSOProductBuildVer">
    <vt:lpwstr>2052-12.1.0.16388</vt:lpwstr>
  </property>
</Properties>
</file>