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46EEC" w14:paraId="38D9F129" w14:textId="77777777">
      <w:pPr>
        <w:rPr>
          <w:rFonts w:ascii="仿宋" w:eastAsia="仿宋" w:hAnsi="仿宋" w:cs="仿宋"/>
          <w:b/>
          <w:sz w:val="40"/>
        </w:rPr>
      </w:pPr>
    </w:p>
    <w:p w:rsidR="00446EEC" w14:paraId="1C057EDA" w14:textId="77777777">
      <w:pPr>
        <w:rPr>
          <w:rFonts w:ascii="仿宋" w:eastAsia="仿宋" w:hAnsi="仿宋" w:cs="仿宋"/>
          <w:b/>
          <w:sz w:val="40"/>
        </w:rPr>
      </w:pPr>
    </w:p>
    <w:p w:rsidR="00446EEC" w14:paraId="19E0219A" w14:textId="77777777">
      <w:pPr>
        <w:rPr>
          <w:rFonts w:ascii="仿宋" w:eastAsia="仿宋" w:hAnsi="仿宋" w:cs="仿宋"/>
          <w:b/>
          <w:sz w:val="40"/>
        </w:rPr>
      </w:pPr>
    </w:p>
    <w:p w:rsidR="00446EEC" w14:paraId="4675D175"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单质相关项目投资计划书</w:t>
      </w:r>
    </w:p>
    <w:p w:rsidR="00446EEC" w14:paraId="30F15E68" w14:textId="77777777">
      <w:pPr>
        <w:jc w:val="center"/>
        <w:rPr>
          <w:rFonts w:ascii="仿宋" w:eastAsia="仿宋" w:hAnsi="仿宋" w:cs="仿宋"/>
          <w:b/>
          <w:sz w:val="40"/>
        </w:rPr>
      </w:pPr>
      <w:r>
        <w:rPr>
          <w:rFonts w:ascii="仿宋" w:eastAsia="仿宋" w:hAnsi="仿宋" w:cs="仿宋" w:hint="eastAsia"/>
          <w:b/>
          <w:sz w:val="40"/>
        </w:rPr>
        <w:t>目录</w:t>
      </w:r>
    </w:p>
    <w:p w:rsidR="00446EEC" w14:paraId="36BF7AA6" w14:textId="77777777">
      <w:pPr>
        <w:pStyle w:val="TOC1"/>
        <w:tabs>
          <w:tab w:val="right" w:leader="dot" w:pos="8306"/>
        </w:tabs>
      </w:pPr>
      <w:r>
        <w:fldChar w:fldCharType="begin"/>
      </w:r>
      <w:r>
        <w:instrText>TOC \h \z</w:instrText>
      </w:r>
      <w:r>
        <w:fldChar w:fldCharType="separate"/>
      </w:r>
      <w:hyperlink w:anchor="_Toc465" w:history="1">
        <w:r>
          <w:rPr>
            <w:rFonts w:ascii="仿宋" w:eastAsia="仿宋" w:hAnsi="仿宋" w:cs="仿宋" w:hint="eastAsia"/>
          </w:rPr>
          <w:t>前言</w:t>
        </w:r>
        <w:r>
          <w:tab/>
        </w:r>
        <w:r>
          <w:fldChar w:fldCharType="begin"/>
        </w:r>
        <w:r>
          <w:instrText xml:space="preserve"> PAGEREF _Toc465 \h </w:instrText>
        </w:r>
        <w:r>
          <w:fldChar w:fldCharType="separate"/>
        </w:r>
        <w:r>
          <w:t>3</w:t>
        </w:r>
        <w:r>
          <w:fldChar w:fldCharType="end"/>
        </w:r>
      </w:hyperlink>
    </w:p>
    <w:p w:rsidR="00446EEC" w14:paraId="6AD0F4FD" w14:textId="77777777">
      <w:pPr>
        <w:pStyle w:val="TOC1"/>
        <w:tabs>
          <w:tab w:val="right" w:leader="dot" w:pos="8306"/>
        </w:tabs>
      </w:pPr>
      <w:hyperlink w:anchor="_Toc17753" w:history="1">
        <w:r>
          <w:rPr>
            <w:rFonts w:ascii="仿宋" w:eastAsia="仿宋" w:hAnsi="仿宋" w:cs="仿宋" w:hint="eastAsia"/>
          </w:rPr>
          <w:t>一、行业前景及市场预测</w:t>
        </w:r>
        <w:r>
          <w:tab/>
        </w:r>
        <w:r>
          <w:fldChar w:fldCharType="begin"/>
        </w:r>
        <w:r>
          <w:instrText xml:space="preserve"> PAGEREF _Toc17753 \h </w:instrText>
        </w:r>
        <w:r>
          <w:fldChar w:fldCharType="separate"/>
        </w:r>
        <w:r>
          <w:t>3</w:t>
        </w:r>
        <w:r>
          <w:fldChar w:fldCharType="end"/>
        </w:r>
      </w:hyperlink>
    </w:p>
    <w:p w:rsidR="00446EEC" w14:paraId="6D538113" w14:textId="77777777">
      <w:pPr>
        <w:pStyle w:val="TOC2"/>
        <w:tabs>
          <w:tab w:val="right" w:leader="dot" w:pos="8306"/>
        </w:tabs>
      </w:pPr>
      <w:hyperlink w:anchor="_Toc29816" w:history="1">
        <w:r>
          <w:rPr>
            <w:rFonts w:ascii="仿宋" w:eastAsia="仿宋" w:hAnsi="仿宋" w:cs="仿宋" w:hint="eastAsia"/>
          </w:rPr>
          <w:t>（一）行业基本情况</w:t>
        </w:r>
        <w:r>
          <w:tab/>
        </w:r>
        <w:r>
          <w:fldChar w:fldCharType="begin"/>
        </w:r>
        <w:r>
          <w:instrText xml:space="preserve"> PAGEREF _Toc29816 \h </w:instrText>
        </w:r>
        <w:r>
          <w:fldChar w:fldCharType="separate"/>
        </w:r>
        <w:r>
          <w:t>3</w:t>
        </w:r>
        <w:r>
          <w:fldChar w:fldCharType="end"/>
        </w:r>
      </w:hyperlink>
    </w:p>
    <w:p w:rsidR="00446EEC" w14:paraId="378B96C9" w14:textId="77777777">
      <w:pPr>
        <w:pStyle w:val="TOC2"/>
        <w:tabs>
          <w:tab w:val="right" w:leader="dot" w:pos="8306"/>
        </w:tabs>
      </w:pPr>
      <w:hyperlink w:anchor="_Toc19627" w:history="1">
        <w:r>
          <w:rPr>
            <w:rFonts w:ascii="仿宋" w:eastAsia="仿宋" w:hAnsi="仿宋" w:cs="仿宋" w:hint="eastAsia"/>
          </w:rPr>
          <w:t>（二）市场分析</w:t>
        </w:r>
        <w:r>
          <w:tab/>
        </w:r>
        <w:r>
          <w:fldChar w:fldCharType="begin"/>
        </w:r>
        <w:r>
          <w:instrText xml:space="preserve"> PAGEREF _Toc19627 \h </w:instrText>
        </w:r>
        <w:r>
          <w:fldChar w:fldCharType="separate"/>
        </w:r>
        <w:r>
          <w:t>4</w:t>
        </w:r>
        <w:r>
          <w:fldChar w:fldCharType="end"/>
        </w:r>
      </w:hyperlink>
    </w:p>
    <w:p w:rsidR="00446EEC" w14:paraId="0124719E" w14:textId="77777777">
      <w:pPr>
        <w:pStyle w:val="TOC1"/>
        <w:tabs>
          <w:tab w:val="right" w:leader="dot" w:pos="8306"/>
        </w:tabs>
      </w:pPr>
      <w:hyperlink w:anchor="_Toc23374" w:history="1">
        <w:r>
          <w:rPr>
            <w:rFonts w:ascii="仿宋" w:eastAsia="仿宋" w:hAnsi="仿宋" w:cs="仿宋" w:hint="eastAsia"/>
          </w:rPr>
          <w:t>二、单质项目投资背景分析</w:t>
        </w:r>
        <w:r>
          <w:tab/>
        </w:r>
        <w:r>
          <w:fldChar w:fldCharType="begin"/>
        </w:r>
        <w:r>
          <w:instrText xml:space="preserve"> PAGEREF _Toc23374 \h </w:instrText>
        </w:r>
        <w:r>
          <w:fldChar w:fldCharType="separate"/>
        </w:r>
        <w:r>
          <w:t>6</w:t>
        </w:r>
        <w:r>
          <w:fldChar w:fldCharType="end"/>
        </w:r>
      </w:hyperlink>
    </w:p>
    <w:p w:rsidR="00446EEC" w14:paraId="6E2770A5" w14:textId="77777777">
      <w:pPr>
        <w:pStyle w:val="TOC2"/>
        <w:tabs>
          <w:tab w:val="right" w:leader="dot" w:pos="8306"/>
        </w:tabs>
      </w:pPr>
      <w:hyperlink w:anchor="_Toc20961" w:history="1">
        <w:r>
          <w:rPr>
            <w:rFonts w:ascii="仿宋" w:eastAsia="仿宋" w:hAnsi="仿宋" w:cs="仿宋" w:hint="eastAsia"/>
          </w:rPr>
          <w:t>（一）行业背景分析</w:t>
        </w:r>
        <w:r>
          <w:tab/>
        </w:r>
        <w:r>
          <w:fldChar w:fldCharType="begin"/>
        </w:r>
        <w:r>
          <w:instrText xml:space="preserve"> PAGEREF _Toc20961 \h </w:instrText>
        </w:r>
        <w:r>
          <w:fldChar w:fldCharType="separate"/>
        </w:r>
        <w:r>
          <w:t>6</w:t>
        </w:r>
        <w:r>
          <w:fldChar w:fldCharType="end"/>
        </w:r>
      </w:hyperlink>
    </w:p>
    <w:p w:rsidR="00446EEC" w14:paraId="7A195742" w14:textId="77777777">
      <w:pPr>
        <w:pStyle w:val="TOC2"/>
        <w:tabs>
          <w:tab w:val="right" w:leader="dot" w:pos="8306"/>
        </w:tabs>
      </w:pPr>
      <w:hyperlink w:anchor="_Toc3623" w:history="1">
        <w:r>
          <w:rPr>
            <w:rFonts w:ascii="仿宋" w:eastAsia="仿宋" w:hAnsi="仿宋" w:cs="仿宋" w:hint="eastAsia"/>
          </w:rPr>
          <w:t>（二）产业发展分析</w:t>
        </w:r>
        <w:r>
          <w:tab/>
        </w:r>
        <w:r>
          <w:fldChar w:fldCharType="begin"/>
        </w:r>
        <w:r>
          <w:instrText xml:space="preserve"> PAGEREF _Toc3623 \h </w:instrText>
        </w:r>
        <w:r>
          <w:fldChar w:fldCharType="separate"/>
        </w:r>
        <w:r>
          <w:t>7</w:t>
        </w:r>
        <w:r>
          <w:fldChar w:fldCharType="end"/>
        </w:r>
      </w:hyperlink>
    </w:p>
    <w:p w:rsidR="00446EEC" w14:paraId="39358B51" w14:textId="77777777">
      <w:pPr>
        <w:pStyle w:val="TOC1"/>
        <w:tabs>
          <w:tab w:val="right" w:leader="dot" w:pos="8306"/>
        </w:tabs>
      </w:pPr>
      <w:hyperlink w:anchor="_Toc8968" w:history="1">
        <w:r>
          <w:rPr>
            <w:rFonts w:ascii="仿宋" w:eastAsia="仿宋" w:hAnsi="仿宋" w:cs="仿宋" w:hint="eastAsia"/>
          </w:rPr>
          <w:t>三、产品方案与建设规划</w:t>
        </w:r>
        <w:r>
          <w:tab/>
        </w:r>
        <w:r>
          <w:fldChar w:fldCharType="begin"/>
        </w:r>
        <w:r>
          <w:instrText xml:space="preserve"> PAGEREF _Toc8968 \h </w:instrText>
        </w:r>
        <w:r>
          <w:fldChar w:fldCharType="separate"/>
        </w:r>
        <w:r>
          <w:t>8</w:t>
        </w:r>
        <w:r>
          <w:fldChar w:fldCharType="end"/>
        </w:r>
      </w:hyperlink>
    </w:p>
    <w:p w:rsidR="00446EEC" w14:paraId="562E8482" w14:textId="77777777">
      <w:pPr>
        <w:pStyle w:val="TOC2"/>
        <w:tabs>
          <w:tab w:val="right" w:leader="dot" w:pos="8306"/>
        </w:tabs>
      </w:pPr>
      <w:hyperlink w:anchor="_Toc19002" w:history="1">
        <w:r>
          <w:rPr>
            <w:rFonts w:ascii="仿宋" w:eastAsia="仿宋" w:hAnsi="仿宋" w:cs="仿宋" w:hint="eastAsia"/>
          </w:rPr>
          <w:t>（一）单质项目场地规模</w:t>
        </w:r>
        <w:r>
          <w:tab/>
        </w:r>
        <w:r>
          <w:fldChar w:fldCharType="begin"/>
        </w:r>
        <w:r>
          <w:instrText xml:space="preserve"> PAGEREF _Toc19002 \h </w:instrText>
        </w:r>
        <w:r>
          <w:fldChar w:fldCharType="separate"/>
        </w:r>
        <w:r>
          <w:t>8</w:t>
        </w:r>
        <w:r>
          <w:fldChar w:fldCharType="end"/>
        </w:r>
      </w:hyperlink>
    </w:p>
    <w:p w:rsidR="00446EEC" w14:paraId="519E4026" w14:textId="77777777">
      <w:pPr>
        <w:pStyle w:val="TOC2"/>
        <w:tabs>
          <w:tab w:val="right" w:leader="dot" w:pos="8306"/>
        </w:tabs>
      </w:pPr>
      <w:hyperlink w:anchor="_Toc6742" w:history="1">
        <w:r>
          <w:rPr>
            <w:rFonts w:ascii="仿宋" w:eastAsia="仿宋" w:hAnsi="仿宋" w:cs="仿宋" w:hint="eastAsia"/>
          </w:rPr>
          <w:t>（二）产能规</w:t>
        </w:r>
        <w:r>
          <w:rPr>
            <w:rFonts w:ascii="仿宋" w:eastAsia="仿宋" w:hAnsi="仿宋" w:cs="仿宋" w:hint="eastAsia"/>
          </w:rPr>
          <w:t>模</w:t>
        </w:r>
        <w:r>
          <w:tab/>
        </w:r>
        <w:r>
          <w:fldChar w:fldCharType="begin"/>
        </w:r>
        <w:r>
          <w:instrText xml:space="preserve"> PAGEREF _Toc6742 \h </w:instrText>
        </w:r>
        <w:r>
          <w:fldChar w:fldCharType="separate"/>
        </w:r>
        <w:r>
          <w:t>8</w:t>
        </w:r>
        <w:r>
          <w:fldChar w:fldCharType="end"/>
        </w:r>
      </w:hyperlink>
    </w:p>
    <w:p w:rsidR="00446EEC" w14:paraId="3F0FD23D" w14:textId="77777777">
      <w:pPr>
        <w:pStyle w:val="TOC2"/>
        <w:tabs>
          <w:tab w:val="right" w:leader="dot" w:pos="8306"/>
        </w:tabs>
      </w:pPr>
      <w:hyperlink w:anchor="_Toc13144" w:history="1">
        <w:r>
          <w:rPr>
            <w:rFonts w:ascii="仿宋" w:eastAsia="仿宋" w:hAnsi="仿宋" w:cs="仿宋" w:hint="eastAsia"/>
          </w:rPr>
          <w:t>（三）产品规划方案及生产纲领</w:t>
        </w:r>
        <w:r>
          <w:tab/>
        </w:r>
        <w:r>
          <w:fldChar w:fldCharType="begin"/>
        </w:r>
        <w:r>
          <w:instrText xml:space="preserve"> PAGEREF _Toc13144 \h </w:instrText>
        </w:r>
        <w:r>
          <w:fldChar w:fldCharType="separate"/>
        </w:r>
        <w:r>
          <w:t>9</w:t>
        </w:r>
        <w:r>
          <w:fldChar w:fldCharType="end"/>
        </w:r>
      </w:hyperlink>
    </w:p>
    <w:p w:rsidR="00446EEC" w14:paraId="5D013F3B" w14:textId="77777777">
      <w:pPr>
        <w:pStyle w:val="TOC1"/>
        <w:tabs>
          <w:tab w:val="right" w:leader="dot" w:pos="8306"/>
        </w:tabs>
      </w:pPr>
      <w:hyperlink w:anchor="_Toc32005" w:history="1">
        <w:r>
          <w:rPr>
            <w:rFonts w:ascii="仿宋" w:eastAsia="仿宋" w:hAnsi="仿宋" w:cs="仿宋" w:hint="eastAsia"/>
          </w:rPr>
          <w:t>四、建筑工程方案</w:t>
        </w:r>
        <w:r>
          <w:tab/>
        </w:r>
        <w:r>
          <w:fldChar w:fldCharType="begin"/>
        </w:r>
        <w:r>
          <w:instrText xml:space="preserve"> PAGEREF _Toc32005 \h </w:instrText>
        </w:r>
        <w:r>
          <w:fldChar w:fldCharType="separate"/>
        </w:r>
        <w:r>
          <w:t>9</w:t>
        </w:r>
        <w:r>
          <w:fldChar w:fldCharType="end"/>
        </w:r>
      </w:hyperlink>
    </w:p>
    <w:p w:rsidR="00446EEC" w14:paraId="13E3A8CE" w14:textId="77777777">
      <w:pPr>
        <w:pStyle w:val="TOC2"/>
        <w:tabs>
          <w:tab w:val="right" w:leader="dot" w:pos="8306"/>
        </w:tabs>
      </w:pPr>
      <w:hyperlink w:anchor="_Toc4052" w:history="1">
        <w:r>
          <w:rPr>
            <w:rFonts w:ascii="仿宋" w:eastAsia="仿宋" w:hAnsi="仿宋" w:cs="仿宋" w:hint="eastAsia"/>
          </w:rPr>
          <w:t>（一）单质项目工程设计总体要求</w:t>
        </w:r>
        <w:r>
          <w:tab/>
        </w:r>
        <w:r>
          <w:fldChar w:fldCharType="begin"/>
        </w:r>
        <w:r>
          <w:instrText xml:space="preserve"> PAGEREF _Toc4052 \h </w:instrText>
        </w:r>
        <w:r>
          <w:fldChar w:fldCharType="separate"/>
        </w:r>
        <w:r>
          <w:t>9</w:t>
        </w:r>
        <w:r>
          <w:fldChar w:fldCharType="end"/>
        </w:r>
      </w:hyperlink>
    </w:p>
    <w:p w:rsidR="00446EEC" w14:paraId="1FCFAFAB" w14:textId="77777777">
      <w:pPr>
        <w:pStyle w:val="TOC2"/>
        <w:tabs>
          <w:tab w:val="right" w:leader="dot" w:pos="8306"/>
        </w:tabs>
      </w:pPr>
      <w:hyperlink w:anchor="_Toc15888" w:history="1">
        <w:r>
          <w:rPr>
            <w:rFonts w:ascii="仿宋" w:eastAsia="仿宋" w:hAnsi="仿宋" w:cs="仿宋" w:hint="eastAsia"/>
          </w:rPr>
          <w:t>（二）建设方案</w:t>
        </w:r>
        <w:r>
          <w:tab/>
        </w:r>
        <w:r>
          <w:fldChar w:fldCharType="begin"/>
        </w:r>
        <w:r>
          <w:instrText xml:space="preserve"> PAGEREF _Toc15888 \h </w:instrText>
        </w:r>
        <w:r>
          <w:fldChar w:fldCharType="separate"/>
        </w:r>
        <w:r>
          <w:t>13</w:t>
        </w:r>
        <w:r>
          <w:fldChar w:fldCharType="end"/>
        </w:r>
      </w:hyperlink>
    </w:p>
    <w:p w:rsidR="00446EEC" w14:paraId="7D92FBDF" w14:textId="77777777">
      <w:pPr>
        <w:pStyle w:val="TOC2"/>
        <w:tabs>
          <w:tab w:val="right" w:leader="dot" w:pos="8306"/>
        </w:tabs>
      </w:pPr>
      <w:hyperlink w:anchor="_Toc7379" w:history="1">
        <w:r>
          <w:rPr>
            <w:rFonts w:ascii="仿宋" w:eastAsia="仿宋" w:hAnsi="仿宋" w:cs="仿宋" w:hint="eastAsia"/>
          </w:rPr>
          <w:t>（三）建筑工程建设指标</w:t>
        </w:r>
        <w:r>
          <w:tab/>
        </w:r>
        <w:r>
          <w:fldChar w:fldCharType="begin"/>
        </w:r>
        <w:r>
          <w:instrText xml:space="preserve"> PAGEREF _Toc7379 \h </w:instrText>
        </w:r>
        <w:r>
          <w:fldChar w:fldCharType="separate"/>
        </w:r>
        <w:r>
          <w:t>15</w:t>
        </w:r>
        <w:r>
          <w:fldChar w:fldCharType="end"/>
        </w:r>
      </w:hyperlink>
    </w:p>
    <w:p w:rsidR="00446EEC" w14:paraId="0AD5A887" w14:textId="77777777">
      <w:pPr>
        <w:pStyle w:val="TOC1"/>
        <w:tabs>
          <w:tab w:val="right" w:leader="dot" w:pos="8306"/>
        </w:tabs>
      </w:pPr>
      <w:hyperlink w:anchor="_Toc11223" w:history="1">
        <w:r>
          <w:rPr>
            <w:rFonts w:ascii="仿宋" w:eastAsia="仿宋" w:hAnsi="仿宋" w:cs="仿宋" w:hint="eastAsia"/>
          </w:rPr>
          <w:t>五、技术方</w:t>
        </w:r>
        <w:r>
          <w:rPr>
            <w:rFonts w:ascii="仿宋" w:eastAsia="仿宋" w:hAnsi="仿宋" w:cs="仿宋" w:hint="eastAsia"/>
          </w:rPr>
          <w:t>案</w:t>
        </w:r>
        <w:r>
          <w:tab/>
        </w:r>
        <w:r>
          <w:fldChar w:fldCharType="begin"/>
        </w:r>
        <w:r>
          <w:instrText xml:space="preserve"> PAGEREF _Toc11223 \h </w:instrText>
        </w:r>
        <w:r>
          <w:fldChar w:fldCharType="separate"/>
        </w:r>
        <w:r>
          <w:t>15</w:t>
        </w:r>
        <w:r>
          <w:fldChar w:fldCharType="end"/>
        </w:r>
      </w:hyperlink>
    </w:p>
    <w:p w:rsidR="00446EEC" w14:paraId="41AF091A" w14:textId="77777777">
      <w:pPr>
        <w:pStyle w:val="TOC2"/>
        <w:tabs>
          <w:tab w:val="right" w:leader="dot" w:pos="8306"/>
        </w:tabs>
      </w:pPr>
      <w:hyperlink w:anchor="_Toc1490" w:history="1">
        <w:r>
          <w:rPr>
            <w:rFonts w:ascii="仿宋" w:eastAsia="仿宋" w:hAnsi="仿宋" w:cs="仿宋" w:hint="eastAsia"/>
          </w:rPr>
          <w:t>（一）企业技术研发分析</w:t>
        </w:r>
        <w:r>
          <w:tab/>
        </w:r>
        <w:r>
          <w:fldChar w:fldCharType="begin"/>
        </w:r>
        <w:r>
          <w:instrText xml:space="preserve"> PAGEREF _Toc1490 \h </w:instrText>
        </w:r>
        <w:r>
          <w:fldChar w:fldCharType="separate"/>
        </w:r>
        <w:r>
          <w:t>15</w:t>
        </w:r>
        <w:r>
          <w:fldChar w:fldCharType="end"/>
        </w:r>
      </w:hyperlink>
    </w:p>
    <w:p w:rsidR="00446EEC" w14:paraId="72FCFDEA" w14:textId="77777777">
      <w:pPr>
        <w:pStyle w:val="TOC2"/>
        <w:tabs>
          <w:tab w:val="right" w:leader="dot" w:pos="8306"/>
        </w:tabs>
      </w:pPr>
      <w:hyperlink w:anchor="_Toc2042" w:history="1">
        <w:r>
          <w:rPr>
            <w:rFonts w:ascii="仿宋" w:eastAsia="仿宋" w:hAnsi="仿宋" w:cs="仿宋" w:hint="eastAsia"/>
          </w:rPr>
          <w:t>（二）单质项目技术工艺分析</w:t>
        </w:r>
        <w:r>
          <w:tab/>
        </w:r>
        <w:r>
          <w:fldChar w:fldCharType="begin"/>
        </w:r>
        <w:r>
          <w:instrText xml:space="preserve"> PAGEREF _Toc2042 \h </w:instrText>
        </w:r>
        <w:r>
          <w:fldChar w:fldCharType="separate"/>
        </w:r>
        <w:r>
          <w:t>17</w:t>
        </w:r>
        <w:r>
          <w:fldChar w:fldCharType="end"/>
        </w:r>
      </w:hyperlink>
    </w:p>
    <w:p w:rsidR="00446EEC" w14:paraId="6EA5E12E" w14:textId="77777777">
      <w:pPr>
        <w:pStyle w:val="TOC2"/>
        <w:tabs>
          <w:tab w:val="right" w:leader="dot" w:pos="8306"/>
        </w:tabs>
      </w:pPr>
      <w:hyperlink w:anchor="_Toc8614" w:history="1">
        <w:r>
          <w:rPr>
            <w:rFonts w:ascii="仿宋" w:eastAsia="仿宋" w:hAnsi="仿宋" w:cs="仿宋" w:hint="eastAsia"/>
          </w:rPr>
          <w:t>（三）单质项目技术流程</w:t>
        </w:r>
        <w:r>
          <w:tab/>
        </w:r>
        <w:r>
          <w:fldChar w:fldCharType="begin"/>
        </w:r>
        <w:r>
          <w:instrText xml:space="preserve"> PAGEREF _Toc8614 \h </w:instrText>
        </w:r>
        <w:r>
          <w:fldChar w:fldCharType="separate"/>
        </w:r>
        <w:r>
          <w:t>19</w:t>
        </w:r>
        <w:r>
          <w:fldChar w:fldCharType="end"/>
        </w:r>
      </w:hyperlink>
    </w:p>
    <w:p w:rsidR="00446EEC" w14:paraId="6CBCA68E" w14:textId="77777777">
      <w:pPr>
        <w:pStyle w:val="TOC2"/>
        <w:tabs>
          <w:tab w:val="right" w:leader="dot" w:pos="8306"/>
        </w:tabs>
      </w:pPr>
      <w:hyperlink w:anchor="_Toc17127" w:history="1">
        <w:r>
          <w:rPr>
            <w:rFonts w:ascii="仿宋" w:eastAsia="仿宋" w:hAnsi="仿宋" w:cs="仿宋" w:hint="eastAsia"/>
          </w:rPr>
          <w:t>（四）设备选型方案</w:t>
        </w:r>
        <w:r>
          <w:tab/>
        </w:r>
        <w:r>
          <w:fldChar w:fldCharType="begin"/>
        </w:r>
        <w:r>
          <w:instrText xml:space="preserve"> PAGEREF _Toc17127 \h </w:instrText>
        </w:r>
        <w:r>
          <w:fldChar w:fldCharType="separate"/>
        </w:r>
        <w:r>
          <w:t>20</w:t>
        </w:r>
        <w:r>
          <w:fldChar w:fldCharType="end"/>
        </w:r>
      </w:hyperlink>
    </w:p>
    <w:p w:rsidR="00446EEC" w14:paraId="1C4E97BD" w14:textId="77777777">
      <w:pPr>
        <w:pStyle w:val="TOC1"/>
        <w:tabs>
          <w:tab w:val="right" w:leader="dot" w:pos="8306"/>
        </w:tabs>
      </w:pPr>
      <w:hyperlink w:anchor="_Toc26696" w:history="1">
        <w:r>
          <w:rPr>
            <w:rFonts w:ascii="仿宋" w:eastAsia="仿宋" w:hAnsi="仿宋" w:cs="仿宋" w:hint="eastAsia"/>
          </w:rPr>
          <w:t>六、经济效益分析</w:t>
        </w:r>
        <w:r>
          <w:tab/>
        </w:r>
        <w:r>
          <w:fldChar w:fldCharType="begin"/>
        </w:r>
        <w:r>
          <w:instrText xml:space="preserve"> PAGEREF _Toc26696 \h </w:instrText>
        </w:r>
        <w:r>
          <w:fldChar w:fldCharType="separate"/>
        </w:r>
        <w:r>
          <w:t>21</w:t>
        </w:r>
        <w:r>
          <w:fldChar w:fldCharType="end"/>
        </w:r>
      </w:hyperlink>
    </w:p>
    <w:p w:rsidR="00446EEC" w14:paraId="0E1FF4C5" w14:textId="77777777">
      <w:pPr>
        <w:pStyle w:val="TOC2"/>
        <w:tabs>
          <w:tab w:val="right" w:leader="dot" w:pos="8306"/>
        </w:tabs>
      </w:pPr>
      <w:hyperlink w:anchor="_Toc8425" w:history="1">
        <w:r>
          <w:rPr>
            <w:rFonts w:ascii="仿宋" w:eastAsia="仿宋" w:hAnsi="仿宋" w:cs="仿宋" w:hint="eastAsia"/>
          </w:rPr>
          <w:t>（一）基</w:t>
        </w:r>
        <w:r>
          <w:rPr>
            <w:rFonts w:ascii="仿宋" w:eastAsia="仿宋" w:hAnsi="仿宋" w:cs="仿宋" w:hint="eastAsia"/>
          </w:rPr>
          <w:t>本假设及基础参数选取</w:t>
        </w:r>
        <w:r>
          <w:tab/>
        </w:r>
        <w:r>
          <w:fldChar w:fldCharType="begin"/>
        </w:r>
        <w:r>
          <w:instrText xml:space="preserve"> PAGEREF _Toc8425 \h </w:instrText>
        </w:r>
        <w:r>
          <w:fldChar w:fldCharType="separate"/>
        </w:r>
        <w:r>
          <w:t>21</w:t>
        </w:r>
        <w:r>
          <w:fldChar w:fldCharType="end"/>
        </w:r>
      </w:hyperlink>
    </w:p>
    <w:p w:rsidR="00446EEC" w14:paraId="7AFDEB80" w14:textId="77777777">
      <w:pPr>
        <w:pStyle w:val="TOC2"/>
        <w:tabs>
          <w:tab w:val="right" w:leader="dot" w:pos="8306"/>
        </w:tabs>
      </w:pPr>
      <w:hyperlink w:anchor="_Toc28709" w:history="1">
        <w:r>
          <w:rPr>
            <w:rFonts w:ascii="仿宋" w:eastAsia="仿宋" w:hAnsi="仿宋" w:cs="仿宋" w:hint="eastAsia"/>
          </w:rPr>
          <w:t>（二）经济评价财务测算</w:t>
        </w:r>
        <w:r>
          <w:tab/>
        </w:r>
        <w:r>
          <w:fldChar w:fldCharType="begin"/>
        </w:r>
        <w:r>
          <w:instrText xml:space="preserve"> PAGEREF _Toc28709 \h </w:instrText>
        </w:r>
        <w:r>
          <w:fldChar w:fldCharType="separate"/>
        </w:r>
        <w:r>
          <w:t>22</w:t>
        </w:r>
        <w:r>
          <w:fldChar w:fldCharType="end"/>
        </w:r>
      </w:hyperlink>
    </w:p>
    <w:p w:rsidR="00446EEC" w14:paraId="7A4087B4" w14:textId="77777777">
      <w:pPr>
        <w:pStyle w:val="TOC2"/>
        <w:tabs>
          <w:tab w:val="right" w:leader="dot" w:pos="8306"/>
        </w:tabs>
      </w:pPr>
      <w:hyperlink w:anchor="_Toc31943" w:history="1">
        <w:r>
          <w:rPr>
            <w:rFonts w:ascii="仿宋" w:eastAsia="仿宋" w:hAnsi="仿宋" w:cs="仿宋" w:hint="eastAsia"/>
          </w:rPr>
          <w:t>（三）单质项目盈利能力分析</w:t>
        </w:r>
        <w:r>
          <w:tab/>
        </w:r>
        <w:r>
          <w:fldChar w:fldCharType="begin"/>
        </w:r>
        <w:r>
          <w:instrText xml:space="preserve"> PAGEREF _Toc31943 \h </w:instrText>
        </w:r>
        <w:r>
          <w:fldChar w:fldCharType="separate"/>
        </w:r>
        <w:r>
          <w:t>24</w:t>
        </w:r>
        <w:r>
          <w:fldChar w:fldCharType="end"/>
        </w:r>
      </w:hyperlink>
    </w:p>
    <w:p w:rsidR="00446EEC" w14:paraId="18A30E7C" w14:textId="77777777">
      <w:pPr>
        <w:pStyle w:val="TOC2"/>
        <w:tabs>
          <w:tab w:val="right" w:leader="dot" w:pos="8306"/>
        </w:tabs>
      </w:pPr>
      <w:hyperlink w:anchor="_Toc30412" w:history="1">
        <w:r>
          <w:rPr>
            <w:rFonts w:ascii="仿宋" w:eastAsia="仿宋" w:hAnsi="仿宋" w:cs="仿宋" w:hint="eastAsia"/>
          </w:rPr>
          <w:t>（四）财务生存能力分析</w:t>
        </w:r>
        <w:r>
          <w:tab/>
        </w:r>
        <w:r>
          <w:fldChar w:fldCharType="begin"/>
        </w:r>
        <w:r>
          <w:instrText xml:space="preserve"> PAGEREF _Toc30412 \h </w:instrText>
        </w:r>
        <w:r>
          <w:fldChar w:fldCharType="separate"/>
        </w:r>
        <w:r>
          <w:t>25</w:t>
        </w:r>
        <w:r>
          <w:fldChar w:fldCharType="end"/>
        </w:r>
      </w:hyperlink>
    </w:p>
    <w:p w:rsidR="00446EEC" w14:paraId="426F7BE5" w14:textId="77777777">
      <w:pPr>
        <w:pStyle w:val="TOC2"/>
        <w:tabs>
          <w:tab w:val="right" w:leader="dot" w:pos="8306"/>
        </w:tabs>
      </w:pPr>
      <w:hyperlink w:anchor="_Toc15404" w:history="1">
        <w:r>
          <w:rPr>
            <w:rFonts w:ascii="仿宋" w:eastAsia="仿宋" w:hAnsi="仿宋" w:cs="仿宋" w:hint="eastAsia"/>
          </w:rPr>
          <w:t>（五）偿债能力分析</w:t>
        </w:r>
        <w:r>
          <w:tab/>
        </w:r>
        <w:r>
          <w:fldChar w:fldCharType="begin"/>
        </w:r>
        <w:r>
          <w:instrText xml:space="preserve"> PAGEREF _Toc15404 \h </w:instrText>
        </w:r>
        <w:r>
          <w:fldChar w:fldCharType="separate"/>
        </w:r>
        <w:r>
          <w:t>25</w:t>
        </w:r>
        <w:r>
          <w:fldChar w:fldCharType="end"/>
        </w:r>
      </w:hyperlink>
    </w:p>
    <w:p w:rsidR="00446EEC" w14:paraId="49F0D9A8" w14:textId="77777777">
      <w:pPr>
        <w:pStyle w:val="TOC2"/>
        <w:tabs>
          <w:tab w:val="right" w:leader="dot" w:pos="8306"/>
        </w:tabs>
      </w:pPr>
      <w:hyperlink w:anchor="_Toc22576" w:history="1">
        <w:r>
          <w:rPr>
            <w:rFonts w:ascii="仿宋" w:eastAsia="仿宋" w:hAnsi="仿宋" w:cs="仿宋" w:hint="eastAsia"/>
          </w:rPr>
          <w:t>（六）经济评价结论</w:t>
        </w:r>
        <w:r>
          <w:tab/>
        </w:r>
        <w:r>
          <w:fldChar w:fldCharType="begin"/>
        </w:r>
        <w:r>
          <w:instrText xml:space="preserve"> PAGEREF _Toc22576 \h </w:instrText>
        </w:r>
        <w:r>
          <w:fldChar w:fldCharType="separate"/>
        </w:r>
        <w:r>
          <w:t>27</w:t>
        </w:r>
        <w:r>
          <w:fldChar w:fldCharType="end"/>
        </w:r>
      </w:hyperlink>
    </w:p>
    <w:p w:rsidR="00446EEC" w14:paraId="37DAD73A" w14:textId="77777777">
      <w:pPr>
        <w:pStyle w:val="TOC1"/>
        <w:tabs>
          <w:tab w:val="right" w:leader="dot" w:pos="8306"/>
        </w:tabs>
      </w:pPr>
      <w:hyperlink w:anchor="_Toc27755" w:history="1">
        <w:r>
          <w:rPr>
            <w:rFonts w:ascii="仿宋" w:eastAsia="仿宋" w:hAnsi="仿宋" w:cs="仿宋" w:hint="eastAsia"/>
          </w:rPr>
          <w:t>七、单质项目规划进度</w:t>
        </w:r>
        <w:r>
          <w:tab/>
        </w:r>
        <w:r>
          <w:fldChar w:fldCharType="begin"/>
        </w:r>
        <w:r>
          <w:instrText xml:space="preserve"> PAGEREF _Toc27755 \h </w:instrText>
        </w:r>
        <w:r>
          <w:fldChar w:fldCharType="separate"/>
        </w:r>
        <w:r>
          <w:t>27</w:t>
        </w:r>
        <w:r>
          <w:fldChar w:fldCharType="end"/>
        </w:r>
      </w:hyperlink>
    </w:p>
    <w:p w:rsidR="00446EEC" w14:paraId="617F93B3" w14:textId="77777777">
      <w:pPr>
        <w:pStyle w:val="TOC2"/>
        <w:tabs>
          <w:tab w:val="right" w:leader="dot" w:pos="8306"/>
        </w:tabs>
      </w:pPr>
      <w:hyperlink w:anchor="_Toc12504" w:history="1">
        <w:r>
          <w:rPr>
            <w:rFonts w:ascii="仿宋" w:eastAsia="仿宋" w:hAnsi="仿宋" w:cs="仿宋" w:hint="eastAsia"/>
          </w:rPr>
          <w:t>（一）单质项目进度安排</w:t>
        </w:r>
        <w:r>
          <w:tab/>
        </w:r>
        <w:r>
          <w:fldChar w:fldCharType="begin"/>
        </w:r>
        <w:r>
          <w:instrText xml:space="preserve"> PAGEREF _Toc12504 \h </w:instrText>
        </w:r>
        <w:r>
          <w:fldChar w:fldCharType="separate"/>
        </w:r>
        <w:r>
          <w:t>27</w:t>
        </w:r>
        <w:r>
          <w:fldChar w:fldCharType="end"/>
        </w:r>
      </w:hyperlink>
    </w:p>
    <w:p w:rsidR="00446EEC" w14:paraId="76522CBD" w14:textId="77777777">
      <w:pPr>
        <w:pStyle w:val="TOC2"/>
        <w:tabs>
          <w:tab w:val="right" w:leader="dot" w:pos="8306"/>
        </w:tabs>
      </w:pPr>
      <w:hyperlink w:anchor="_Toc29285" w:history="1">
        <w:r>
          <w:rPr>
            <w:rFonts w:ascii="仿宋" w:eastAsia="仿宋" w:hAnsi="仿宋" w:cs="仿宋" w:hint="eastAsia"/>
          </w:rPr>
          <w:t>（二）单质项目实施保障措施</w:t>
        </w:r>
        <w:r>
          <w:tab/>
        </w:r>
        <w:r>
          <w:fldChar w:fldCharType="begin"/>
        </w:r>
        <w:r>
          <w:instrText xml:space="preserve"> PAGEREF _Toc29285 \h </w:instrText>
        </w:r>
        <w:r>
          <w:fldChar w:fldCharType="separate"/>
        </w:r>
        <w:r>
          <w:t>28</w:t>
        </w:r>
        <w:r>
          <w:fldChar w:fldCharType="end"/>
        </w:r>
      </w:hyperlink>
    </w:p>
    <w:p w:rsidR="00446EEC" w14:paraId="498B5262" w14:textId="77777777">
      <w:pPr>
        <w:pStyle w:val="TOC1"/>
        <w:tabs>
          <w:tab w:val="right" w:leader="dot" w:pos="8306"/>
        </w:tabs>
      </w:pPr>
      <w:hyperlink w:anchor="_Toc2740" w:history="1">
        <w:r>
          <w:rPr>
            <w:rFonts w:ascii="仿宋" w:eastAsia="仿宋" w:hAnsi="仿宋" w:cs="仿宋" w:hint="eastAsia"/>
          </w:rPr>
          <w:t>八、劳动安全评价</w:t>
        </w:r>
        <w:r>
          <w:tab/>
        </w:r>
        <w:r>
          <w:fldChar w:fldCharType="begin"/>
        </w:r>
        <w:r>
          <w:instrText xml:space="preserve"> PAGEREF _Toc2740 \h </w:instrText>
        </w:r>
        <w:r>
          <w:fldChar w:fldCharType="separate"/>
        </w:r>
        <w:r>
          <w:t>28</w:t>
        </w:r>
        <w:r>
          <w:fldChar w:fldCharType="end"/>
        </w:r>
      </w:hyperlink>
    </w:p>
    <w:p w:rsidR="00446EEC" w14:paraId="00E46008" w14:textId="77777777">
      <w:pPr>
        <w:pStyle w:val="TOC2"/>
        <w:tabs>
          <w:tab w:val="right" w:leader="dot" w:pos="8306"/>
        </w:tabs>
      </w:pPr>
      <w:hyperlink w:anchor="_Toc20118" w:history="1">
        <w:r>
          <w:rPr>
            <w:rFonts w:ascii="仿宋" w:eastAsia="仿宋" w:hAnsi="仿宋" w:cs="仿宋" w:hint="eastAsia"/>
          </w:rPr>
          <w:t>（一）设计依据</w:t>
        </w:r>
        <w:r>
          <w:tab/>
        </w:r>
        <w:r>
          <w:fldChar w:fldCharType="begin"/>
        </w:r>
        <w:r>
          <w:instrText xml:space="preserve"> PAGEREF _Toc20118 \h </w:instrText>
        </w:r>
        <w:r>
          <w:fldChar w:fldCharType="separate"/>
        </w:r>
        <w:r>
          <w:t>28</w:t>
        </w:r>
        <w:r>
          <w:fldChar w:fldCharType="end"/>
        </w:r>
      </w:hyperlink>
    </w:p>
    <w:p w:rsidR="00446EEC" w14:paraId="5444D1FF" w14:textId="77777777">
      <w:pPr>
        <w:pStyle w:val="TOC2"/>
        <w:tabs>
          <w:tab w:val="right" w:leader="dot" w:pos="8306"/>
        </w:tabs>
      </w:pPr>
      <w:hyperlink w:anchor="_Toc12656" w:history="1">
        <w:r>
          <w:rPr>
            <w:rFonts w:ascii="仿宋" w:eastAsia="仿宋" w:hAnsi="仿宋" w:cs="仿宋" w:hint="eastAsia"/>
          </w:rPr>
          <w:t>（二）主要防范措施</w:t>
        </w:r>
        <w:r>
          <w:tab/>
        </w:r>
        <w:r>
          <w:fldChar w:fldCharType="begin"/>
        </w:r>
        <w:r>
          <w:instrText xml:space="preserve"> PAGEREF _Toc12656 \h </w:instrText>
        </w:r>
        <w:r>
          <w:fldChar w:fldCharType="separate"/>
        </w:r>
        <w:r>
          <w:t>30</w:t>
        </w:r>
        <w:r>
          <w:fldChar w:fldCharType="end"/>
        </w:r>
      </w:hyperlink>
    </w:p>
    <w:p w:rsidR="00446EEC" w14:paraId="6F38FB3A" w14:textId="77777777">
      <w:pPr>
        <w:pStyle w:val="TOC2"/>
        <w:tabs>
          <w:tab w:val="right" w:leader="dot" w:pos="8306"/>
        </w:tabs>
      </w:pPr>
      <w:hyperlink w:anchor="_Toc16023" w:history="1">
        <w:r>
          <w:rPr>
            <w:rFonts w:ascii="仿宋" w:eastAsia="仿宋" w:hAnsi="仿宋" w:cs="仿宋" w:hint="eastAsia"/>
          </w:rPr>
          <w:t>（三）劳动</w:t>
        </w:r>
        <w:r>
          <w:rPr>
            <w:rFonts w:ascii="仿宋" w:eastAsia="仿宋" w:hAnsi="仿宋" w:cs="仿宋" w:hint="eastAsia"/>
          </w:rPr>
          <w:t>安全预期效果评价</w:t>
        </w:r>
        <w:r>
          <w:tab/>
        </w:r>
        <w:r>
          <w:fldChar w:fldCharType="begin"/>
        </w:r>
        <w:r>
          <w:instrText xml:space="preserve"> PAGEREF _Toc16023 \h </w:instrText>
        </w:r>
        <w:r>
          <w:fldChar w:fldCharType="separate"/>
        </w:r>
        <w:r>
          <w:t>32</w:t>
        </w:r>
        <w:r>
          <w:fldChar w:fldCharType="end"/>
        </w:r>
      </w:hyperlink>
    </w:p>
    <w:p w:rsidR="00446EEC" w14:paraId="780AD255" w14:textId="77777777">
      <w:pPr>
        <w:pStyle w:val="TOC1"/>
        <w:tabs>
          <w:tab w:val="right" w:leader="dot" w:pos="8306"/>
        </w:tabs>
      </w:pPr>
      <w:hyperlink w:anchor="_Toc29300" w:history="1">
        <w:r>
          <w:rPr>
            <w:rFonts w:ascii="仿宋" w:eastAsia="仿宋" w:hAnsi="仿宋" w:cs="仿宋" w:hint="eastAsia"/>
          </w:rPr>
          <w:t>九、节能方案</w:t>
        </w:r>
        <w:r>
          <w:tab/>
        </w:r>
        <w:r>
          <w:fldChar w:fldCharType="begin"/>
        </w:r>
        <w:r>
          <w:instrText xml:space="preserve"> PAGEREF _Toc29300 \h </w:instrText>
        </w:r>
        <w:r>
          <w:fldChar w:fldCharType="separate"/>
        </w:r>
        <w:r>
          <w:t>33</w:t>
        </w:r>
        <w:r>
          <w:fldChar w:fldCharType="end"/>
        </w:r>
      </w:hyperlink>
    </w:p>
    <w:p w:rsidR="00446EEC" w14:paraId="5234073B" w14:textId="77777777">
      <w:pPr>
        <w:pStyle w:val="TOC2"/>
        <w:tabs>
          <w:tab w:val="right" w:leader="dot" w:pos="8306"/>
        </w:tabs>
      </w:pPr>
      <w:hyperlink w:anchor="_Toc3986" w:history="1">
        <w:r>
          <w:rPr>
            <w:rFonts w:ascii="仿宋" w:eastAsia="仿宋" w:hAnsi="仿宋" w:cs="仿宋" w:hint="eastAsia"/>
          </w:rPr>
          <w:t>（一）单质项目节能概述</w:t>
        </w:r>
        <w:r>
          <w:tab/>
        </w:r>
        <w:r>
          <w:fldChar w:fldCharType="begin"/>
        </w:r>
        <w:r>
          <w:instrText xml:space="preserve"> PAGEREF _Toc3986 \h </w:instrText>
        </w:r>
        <w:r>
          <w:fldChar w:fldCharType="separate"/>
        </w:r>
        <w:r>
          <w:t>33</w:t>
        </w:r>
        <w:r>
          <w:fldChar w:fldCharType="end"/>
        </w:r>
      </w:hyperlink>
    </w:p>
    <w:p w:rsidR="00446EEC" w14:paraId="3106421E" w14:textId="77777777">
      <w:pPr>
        <w:pStyle w:val="TOC2"/>
        <w:tabs>
          <w:tab w:val="right" w:leader="dot" w:pos="8306"/>
        </w:tabs>
      </w:pPr>
      <w:hyperlink w:anchor="_Toc28164" w:history="1">
        <w:r>
          <w:rPr>
            <w:rFonts w:ascii="仿宋" w:eastAsia="仿宋" w:hAnsi="仿宋" w:cs="仿宋" w:hint="eastAsia"/>
          </w:rPr>
          <w:t>（二）能源消费种类和数量分析</w:t>
        </w:r>
        <w:r>
          <w:tab/>
        </w:r>
        <w:r>
          <w:fldChar w:fldCharType="begin"/>
        </w:r>
        <w:r>
          <w:instrText xml:space="preserve"> PAGEREF _Toc28164 \h </w:instrText>
        </w:r>
        <w:r>
          <w:fldChar w:fldCharType="separate"/>
        </w:r>
        <w:r>
          <w:t>34</w:t>
        </w:r>
        <w:r>
          <w:fldChar w:fldCharType="end"/>
        </w:r>
      </w:hyperlink>
    </w:p>
    <w:p w:rsidR="00446EEC" w14:paraId="58235103" w14:textId="77777777">
      <w:pPr>
        <w:pStyle w:val="TOC2"/>
        <w:tabs>
          <w:tab w:val="right" w:leader="dot" w:pos="8306"/>
        </w:tabs>
      </w:pPr>
      <w:hyperlink w:anchor="_Toc20863" w:history="1">
        <w:r>
          <w:rPr>
            <w:rFonts w:ascii="仿宋" w:eastAsia="仿宋" w:hAnsi="仿宋" w:cs="仿宋" w:hint="eastAsia"/>
          </w:rPr>
          <w:t>（三）单质项目节能措施</w:t>
        </w:r>
        <w:r>
          <w:tab/>
        </w:r>
        <w:r>
          <w:fldChar w:fldCharType="begin"/>
        </w:r>
        <w:r>
          <w:instrText xml:space="preserve"> PAGEREF _Toc20863 \h </w:instrText>
        </w:r>
        <w:r>
          <w:fldChar w:fldCharType="separate"/>
        </w:r>
        <w:r>
          <w:t>35</w:t>
        </w:r>
        <w:r>
          <w:fldChar w:fldCharType="end"/>
        </w:r>
      </w:hyperlink>
    </w:p>
    <w:p w:rsidR="00446EEC" w14:paraId="5DE7D14E" w14:textId="77777777">
      <w:pPr>
        <w:pStyle w:val="TOC2"/>
        <w:tabs>
          <w:tab w:val="right" w:leader="dot" w:pos="8306"/>
        </w:tabs>
      </w:pPr>
      <w:hyperlink w:anchor="_Toc2570" w:history="1">
        <w:r>
          <w:rPr>
            <w:rFonts w:ascii="仿宋" w:eastAsia="仿宋" w:hAnsi="仿宋" w:cs="仿宋" w:hint="eastAsia"/>
          </w:rPr>
          <w:t>（四）节能综合评价</w:t>
        </w:r>
        <w:r>
          <w:tab/>
        </w:r>
        <w:r>
          <w:fldChar w:fldCharType="begin"/>
        </w:r>
        <w:r>
          <w:instrText xml:space="preserve"> PAGEREF _Toc2570 \h </w:instrText>
        </w:r>
        <w:r>
          <w:fldChar w:fldCharType="separate"/>
        </w:r>
        <w:r>
          <w:t>38</w:t>
        </w:r>
        <w:r>
          <w:fldChar w:fldCharType="end"/>
        </w:r>
      </w:hyperlink>
    </w:p>
    <w:p w:rsidR="00446EEC" w14:paraId="215588C9" w14:textId="77777777">
      <w:pPr>
        <w:pStyle w:val="TOC1"/>
        <w:tabs>
          <w:tab w:val="right" w:leader="dot" w:pos="8306"/>
        </w:tabs>
      </w:pPr>
      <w:hyperlink w:anchor="_Toc22820" w:history="1">
        <w:r>
          <w:rPr>
            <w:rFonts w:ascii="仿宋" w:eastAsia="仿宋" w:hAnsi="仿宋" w:cs="仿宋" w:hint="eastAsia"/>
          </w:rPr>
          <w:t>十、组织架构分析</w:t>
        </w:r>
        <w:r>
          <w:tab/>
        </w:r>
        <w:r>
          <w:fldChar w:fldCharType="begin"/>
        </w:r>
        <w:r>
          <w:instrText xml:space="preserve"> PAGEREF _Toc22820 \h </w:instrText>
        </w:r>
        <w:r>
          <w:fldChar w:fldCharType="separate"/>
        </w:r>
        <w:r>
          <w:t>38</w:t>
        </w:r>
        <w:r>
          <w:fldChar w:fldCharType="end"/>
        </w:r>
      </w:hyperlink>
    </w:p>
    <w:p w:rsidR="00446EEC" w14:paraId="696D4CA0" w14:textId="77777777">
      <w:pPr>
        <w:pStyle w:val="TOC2"/>
        <w:tabs>
          <w:tab w:val="right" w:leader="dot" w:pos="8306"/>
        </w:tabs>
      </w:pPr>
      <w:hyperlink w:anchor="_Toc23703" w:history="1">
        <w:r>
          <w:rPr>
            <w:rFonts w:ascii="仿宋" w:eastAsia="仿宋" w:hAnsi="仿宋" w:cs="仿宋" w:hint="eastAsia"/>
          </w:rPr>
          <w:t>（一）人力资源配置</w:t>
        </w:r>
        <w:r>
          <w:tab/>
        </w:r>
        <w:r>
          <w:fldChar w:fldCharType="begin"/>
        </w:r>
        <w:r>
          <w:instrText xml:space="preserve"> PAGEREF _Toc23703 \h </w:instrText>
        </w:r>
        <w:r>
          <w:fldChar w:fldCharType="separate"/>
        </w:r>
        <w:r>
          <w:t>38</w:t>
        </w:r>
        <w:r>
          <w:fldChar w:fldCharType="end"/>
        </w:r>
      </w:hyperlink>
    </w:p>
    <w:p w:rsidR="00446EEC" w14:paraId="21218C8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2072" w:history="1">
        <w:r>
          <w:rPr>
            <w:rFonts w:ascii="仿宋" w:eastAsia="仿宋" w:hAnsi="仿宋" w:cs="仿宋" w:hint="eastAsia"/>
          </w:rPr>
          <w:t>（二）员工技能培训</w:t>
        </w:r>
        <w:r>
          <w:tab/>
        </w:r>
        <w:r>
          <w:fldChar w:fldCharType="begin"/>
        </w:r>
        <w:r>
          <w:instrText xml:space="preserve"> PAGEREF _Toc12072 \h </w:instrText>
        </w:r>
        <w:r>
          <w:fldChar w:fldCharType="separate"/>
        </w:r>
        <w:r>
          <w:t>39</w:t>
        </w:r>
        <w:r>
          <w:fldChar w:fldCharType="end"/>
        </w:r>
      </w:hyperlink>
    </w:p>
    <w:p w:rsidR="00446EEC" w14:paraId="1F185722" w14:textId="77777777">
      <w:pPr>
        <w:pStyle w:val="TOC1"/>
        <w:tabs>
          <w:tab w:val="right" w:leader="dot" w:pos="8306"/>
        </w:tabs>
      </w:pPr>
      <w:hyperlink w:anchor="_Toc21288" w:history="1">
        <w:r>
          <w:rPr>
            <w:rFonts w:ascii="仿宋" w:eastAsia="仿宋" w:hAnsi="仿宋" w:cs="仿宋" w:hint="eastAsia"/>
          </w:rPr>
          <w:t>十一、社会责任</w:t>
        </w:r>
        <w:r>
          <w:tab/>
        </w:r>
        <w:r>
          <w:fldChar w:fldCharType="begin"/>
        </w:r>
        <w:r>
          <w:instrText xml:space="preserve"> PAGEREF _Toc21288 \h </w:instrText>
        </w:r>
        <w:r>
          <w:fldChar w:fldCharType="separate"/>
        </w:r>
        <w:r>
          <w:t>41</w:t>
        </w:r>
        <w:r>
          <w:fldChar w:fldCharType="end"/>
        </w:r>
      </w:hyperlink>
    </w:p>
    <w:p w:rsidR="00446EEC" w14:paraId="03D36927" w14:textId="77777777">
      <w:pPr>
        <w:pStyle w:val="TOC2"/>
        <w:tabs>
          <w:tab w:val="right" w:leader="dot" w:pos="8306"/>
        </w:tabs>
      </w:pPr>
      <w:hyperlink w:anchor="_Toc15551" w:history="1">
        <w:r>
          <w:rPr>
            <w:rFonts w:ascii="仿宋" w:eastAsia="仿宋" w:hAnsi="仿宋" w:cs="仿宋" w:hint="eastAsia"/>
          </w:rPr>
          <w:t>（一）社会责任政策</w:t>
        </w:r>
        <w:r>
          <w:tab/>
        </w:r>
        <w:r>
          <w:fldChar w:fldCharType="begin"/>
        </w:r>
        <w:r>
          <w:instrText xml:space="preserve"> PAGEREF _Toc15551 \h </w:instrText>
        </w:r>
        <w:r>
          <w:fldChar w:fldCharType="separate"/>
        </w:r>
        <w:r>
          <w:t>41</w:t>
        </w:r>
        <w:r>
          <w:fldChar w:fldCharType="end"/>
        </w:r>
      </w:hyperlink>
    </w:p>
    <w:p w:rsidR="00446EEC" w14:paraId="6075C0AD" w14:textId="77777777">
      <w:pPr>
        <w:pStyle w:val="TOC2"/>
        <w:tabs>
          <w:tab w:val="right" w:leader="dot" w:pos="8306"/>
        </w:tabs>
      </w:pPr>
      <w:hyperlink w:anchor="_Toc17697" w:history="1">
        <w:r>
          <w:rPr>
            <w:rFonts w:ascii="仿宋" w:eastAsia="仿宋" w:hAnsi="仿宋" w:cs="仿宋" w:hint="eastAsia"/>
          </w:rPr>
          <w:t>（二）可持续性计划</w:t>
        </w:r>
        <w:r>
          <w:tab/>
        </w:r>
        <w:r>
          <w:fldChar w:fldCharType="begin"/>
        </w:r>
        <w:r>
          <w:instrText xml:space="preserve"> PAGEREF _Toc17697 \h </w:instrText>
        </w:r>
        <w:r>
          <w:fldChar w:fldCharType="separate"/>
        </w:r>
        <w:r>
          <w:t>42</w:t>
        </w:r>
        <w:r>
          <w:fldChar w:fldCharType="end"/>
        </w:r>
      </w:hyperlink>
    </w:p>
    <w:p w:rsidR="00446EEC" w14:paraId="206D9FF1" w14:textId="77777777">
      <w:pPr>
        <w:pStyle w:val="TOC2"/>
        <w:tabs>
          <w:tab w:val="right" w:leader="dot" w:pos="8306"/>
        </w:tabs>
      </w:pPr>
      <w:hyperlink w:anchor="_Toc19130" w:history="1">
        <w:r>
          <w:rPr>
            <w:rFonts w:ascii="仿宋" w:eastAsia="仿宋" w:hAnsi="仿宋" w:cs="仿宋" w:hint="eastAsia"/>
          </w:rPr>
          <w:t>（三）社区参与</w:t>
        </w:r>
        <w:r>
          <w:tab/>
        </w:r>
        <w:r>
          <w:fldChar w:fldCharType="begin"/>
        </w:r>
        <w:r>
          <w:instrText xml:space="preserve"> PAGEREF _Toc19130 \h </w:instrText>
        </w:r>
        <w:r>
          <w:fldChar w:fldCharType="separate"/>
        </w:r>
        <w:r>
          <w:t>44</w:t>
        </w:r>
        <w:r>
          <w:fldChar w:fldCharType="end"/>
        </w:r>
      </w:hyperlink>
    </w:p>
    <w:p w:rsidR="00446EEC" w14:paraId="289D9407" w14:textId="77777777">
      <w:pPr>
        <w:pStyle w:val="TOC1"/>
        <w:tabs>
          <w:tab w:val="right" w:leader="dot" w:pos="8306"/>
        </w:tabs>
      </w:pPr>
      <w:hyperlink w:anchor="_Toc21284" w:history="1">
        <w:r>
          <w:rPr>
            <w:rFonts w:ascii="仿宋" w:eastAsia="仿宋" w:hAnsi="仿宋" w:cs="仿宋" w:hint="eastAsia"/>
          </w:rPr>
          <w:t>十二、市场分析、调研</w:t>
        </w:r>
        <w:r>
          <w:tab/>
        </w:r>
        <w:r>
          <w:fldChar w:fldCharType="begin"/>
        </w:r>
        <w:r>
          <w:instrText xml:space="preserve"> PAGEREF _Toc21284 \h </w:instrText>
        </w:r>
        <w:r>
          <w:fldChar w:fldCharType="separate"/>
        </w:r>
        <w:r>
          <w:t>46</w:t>
        </w:r>
        <w:r>
          <w:fldChar w:fldCharType="end"/>
        </w:r>
      </w:hyperlink>
    </w:p>
    <w:p w:rsidR="00446EEC" w14:paraId="4044A237" w14:textId="77777777">
      <w:pPr>
        <w:pStyle w:val="TOC2"/>
        <w:tabs>
          <w:tab w:val="right" w:leader="dot" w:pos="8306"/>
        </w:tabs>
      </w:pPr>
      <w:hyperlink w:anchor="_Toc19960" w:history="1">
        <w:r>
          <w:rPr>
            <w:rFonts w:ascii="仿宋" w:eastAsia="仿宋" w:hAnsi="仿宋" w:cs="仿宋" w:hint="eastAsia"/>
          </w:rPr>
          <w:t>（一）单质行业分析</w:t>
        </w:r>
        <w:r>
          <w:tab/>
        </w:r>
        <w:r>
          <w:fldChar w:fldCharType="begin"/>
        </w:r>
        <w:r>
          <w:instrText xml:space="preserve"> PAGEREF _Toc19960 \h </w:instrText>
        </w:r>
        <w:r>
          <w:fldChar w:fldCharType="separate"/>
        </w:r>
        <w:r>
          <w:t>46</w:t>
        </w:r>
        <w:r>
          <w:fldChar w:fldCharType="end"/>
        </w:r>
      </w:hyperlink>
    </w:p>
    <w:p w:rsidR="00446EEC" w14:paraId="240FF15F" w14:textId="77777777">
      <w:pPr>
        <w:pStyle w:val="TOC2"/>
        <w:tabs>
          <w:tab w:val="right" w:leader="dot" w:pos="8306"/>
        </w:tabs>
      </w:pPr>
      <w:hyperlink w:anchor="_Toc16946" w:history="1">
        <w:r>
          <w:rPr>
            <w:rFonts w:ascii="仿宋" w:eastAsia="仿宋" w:hAnsi="仿宋" w:cs="仿宋" w:hint="eastAsia"/>
          </w:rPr>
          <w:t>（二）单质市场分析预测</w:t>
        </w:r>
        <w:r>
          <w:tab/>
        </w:r>
        <w:r>
          <w:fldChar w:fldCharType="begin"/>
        </w:r>
        <w:r>
          <w:instrText xml:space="preserve"> PAGEREF _Toc16946 \h </w:instrText>
        </w:r>
        <w:r>
          <w:fldChar w:fldCharType="separate"/>
        </w:r>
        <w:r>
          <w:t>47</w:t>
        </w:r>
        <w:r>
          <w:fldChar w:fldCharType="end"/>
        </w:r>
      </w:hyperlink>
    </w:p>
    <w:p w:rsidR="00446EEC" w14:paraId="12AB97BD" w14:textId="77777777">
      <w:pPr>
        <w:pStyle w:val="TOC1"/>
        <w:tabs>
          <w:tab w:val="right" w:leader="dot" w:pos="8306"/>
        </w:tabs>
      </w:pPr>
      <w:hyperlink w:anchor="_Toc5266" w:history="1">
        <w:r>
          <w:rPr>
            <w:rFonts w:ascii="仿宋" w:eastAsia="仿宋" w:hAnsi="仿宋" w:cs="仿宋" w:hint="eastAsia"/>
          </w:rPr>
          <w:t>十三、单质项目建设单位</w:t>
        </w:r>
        <w:r>
          <w:tab/>
        </w:r>
        <w:r>
          <w:fldChar w:fldCharType="begin"/>
        </w:r>
        <w:r>
          <w:instrText xml:space="preserve"> PAGEREF _Toc5266 \h </w:instrText>
        </w:r>
        <w:r>
          <w:fldChar w:fldCharType="separate"/>
        </w:r>
        <w:r>
          <w:t>49</w:t>
        </w:r>
        <w:r>
          <w:fldChar w:fldCharType="end"/>
        </w:r>
      </w:hyperlink>
    </w:p>
    <w:p w:rsidR="00446EEC" w14:paraId="5BE8F969" w14:textId="77777777">
      <w:pPr>
        <w:pStyle w:val="TOC2"/>
        <w:tabs>
          <w:tab w:val="right" w:leader="dot" w:pos="8306"/>
        </w:tabs>
      </w:pPr>
      <w:hyperlink w:anchor="_Toc14516" w:history="1">
        <w:r>
          <w:rPr>
            <w:rFonts w:ascii="仿宋" w:eastAsia="仿宋" w:hAnsi="仿宋" w:cs="仿宋" w:hint="eastAsia"/>
          </w:rPr>
          <w:t>（一）单质项目承办单位基本情况</w:t>
        </w:r>
        <w:r>
          <w:tab/>
        </w:r>
        <w:r>
          <w:fldChar w:fldCharType="begin"/>
        </w:r>
        <w:r>
          <w:instrText xml:space="preserve"> PAGEREF _Toc14516 \h </w:instrText>
        </w:r>
        <w:r>
          <w:fldChar w:fldCharType="separate"/>
        </w:r>
        <w:r>
          <w:t>49</w:t>
        </w:r>
        <w:r>
          <w:fldChar w:fldCharType="end"/>
        </w:r>
      </w:hyperlink>
    </w:p>
    <w:p w:rsidR="00446EEC" w14:paraId="13B5237D" w14:textId="77777777">
      <w:pPr>
        <w:pStyle w:val="TOC2"/>
        <w:tabs>
          <w:tab w:val="right" w:leader="dot" w:pos="8306"/>
        </w:tabs>
      </w:pPr>
      <w:hyperlink w:anchor="_Toc16698" w:history="1">
        <w:r>
          <w:rPr>
            <w:rFonts w:ascii="仿宋" w:eastAsia="仿宋" w:hAnsi="仿宋" w:cs="仿宋" w:hint="eastAsia"/>
          </w:rPr>
          <w:t>（二）公司经济效益分析</w:t>
        </w:r>
        <w:r>
          <w:tab/>
        </w:r>
        <w:r>
          <w:fldChar w:fldCharType="begin"/>
        </w:r>
        <w:r>
          <w:instrText xml:space="preserve"> PAGEREF _Toc16698 \h </w:instrText>
        </w:r>
        <w:r>
          <w:fldChar w:fldCharType="separate"/>
        </w:r>
        <w:r>
          <w:t>50</w:t>
        </w:r>
        <w:r>
          <w:fldChar w:fldCharType="end"/>
        </w:r>
      </w:hyperlink>
    </w:p>
    <w:p w:rsidR="00446EEC" w14:paraId="271F2CEE" w14:textId="77777777">
      <w:pPr>
        <w:pStyle w:val="TOC1"/>
        <w:tabs>
          <w:tab w:val="right" w:leader="dot" w:pos="8306"/>
        </w:tabs>
      </w:pPr>
      <w:hyperlink w:anchor="_Toc13529" w:history="1">
        <w:r>
          <w:rPr>
            <w:rFonts w:ascii="仿宋" w:eastAsia="仿宋" w:hAnsi="仿宋" w:cs="仿宋" w:hint="eastAsia"/>
          </w:rPr>
          <w:t>十四、管理团队</w:t>
        </w:r>
        <w:r>
          <w:tab/>
        </w:r>
        <w:r>
          <w:fldChar w:fldCharType="begin"/>
        </w:r>
        <w:r>
          <w:instrText xml:space="preserve"> PAGEREF _Toc13529 \h </w:instrText>
        </w:r>
        <w:r>
          <w:fldChar w:fldCharType="separate"/>
        </w:r>
        <w:r>
          <w:t>51</w:t>
        </w:r>
        <w:r>
          <w:fldChar w:fldCharType="end"/>
        </w:r>
      </w:hyperlink>
    </w:p>
    <w:p w:rsidR="00446EEC" w14:paraId="720B7AFA" w14:textId="77777777">
      <w:pPr>
        <w:pStyle w:val="TOC2"/>
        <w:tabs>
          <w:tab w:val="right" w:leader="dot" w:pos="8306"/>
        </w:tabs>
      </w:pPr>
      <w:hyperlink w:anchor="_Toc11928" w:history="1">
        <w:r>
          <w:rPr>
            <w:rFonts w:ascii="仿宋" w:eastAsia="仿宋" w:hAnsi="仿宋" w:cs="仿宋" w:hint="eastAsia"/>
          </w:rPr>
          <w:t>（一）管理层简介</w:t>
        </w:r>
        <w:r>
          <w:tab/>
        </w:r>
        <w:r>
          <w:fldChar w:fldCharType="begin"/>
        </w:r>
        <w:r>
          <w:instrText xml:space="preserve"> PAGEREF _Toc11928 \h </w:instrText>
        </w:r>
        <w:r>
          <w:fldChar w:fldCharType="separate"/>
        </w:r>
        <w:r>
          <w:t>51</w:t>
        </w:r>
        <w:r>
          <w:fldChar w:fldCharType="end"/>
        </w:r>
      </w:hyperlink>
    </w:p>
    <w:p w:rsidR="00446EEC" w14:paraId="3D79C4D4" w14:textId="77777777">
      <w:pPr>
        <w:pStyle w:val="TOC2"/>
        <w:tabs>
          <w:tab w:val="right" w:leader="dot" w:pos="8306"/>
        </w:tabs>
      </w:pPr>
      <w:hyperlink w:anchor="_Toc3830" w:history="1">
        <w:r>
          <w:rPr>
            <w:rFonts w:ascii="仿宋" w:eastAsia="仿宋" w:hAnsi="仿宋" w:cs="仿宋" w:hint="eastAsia"/>
          </w:rPr>
          <w:t>（二）组织结构</w:t>
        </w:r>
        <w:r>
          <w:tab/>
        </w:r>
        <w:r>
          <w:fldChar w:fldCharType="begin"/>
        </w:r>
        <w:r>
          <w:instrText xml:space="preserve"> PAGEREF _Toc3830 \h </w:instrText>
        </w:r>
        <w:r>
          <w:fldChar w:fldCharType="separate"/>
        </w:r>
        <w:r>
          <w:t>52</w:t>
        </w:r>
        <w:r>
          <w:fldChar w:fldCharType="end"/>
        </w:r>
      </w:hyperlink>
    </w:p>
    <w:p w:rsidR="00446EEC" w14:paraId="0380C42C" w14:textId="77777777">
      <w:pPr>
        <w:pStyle w:val="TOC2"/>
        <w:tabs>
          <w:tab w:val="right" w:leader="dot" w:pos="8306"/>
        </w:tabs>
      </w:pPr>
      <w:hyperlink w:anchor="_Toc25275" w:history="1">
        <w:r>
          <w:rPr>
            <w:rFonts w:ascii="仿宋" w:eastAsia="仿宋" w:hAnsi="仿宋" w:cs="仿宋" w:hint="eastAsia"/>
          </w:rPr>
          <w:t>（三）岗位职责</w:t>
        </w:r>
        <w:r>
          <w:tab/>
        </w:r>
        <w:r>
          <w:fldChar w:fldCharType="begin"/>
        </w:r>
        <w:r>
          <w:instrText xml:space="preserve"> PAGEREF _Toc25275 \h </w:instrText>
        </w:r>
        <w:r>
          <w:fldChar w:fldCharType="separate"/>
        </w:r>
        <w:r>
          <w:t>53</w:t>
        </w:r>
        <w:r>
          <w:fldChar w:fldCharType="end"/>
        </w:r>
      </w:hyperlink>
    </w:p>
    <w:p w:rsidR="00446EEC" w14:paraId="7DF2869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46EEC" w14:paraId="14800A37" w14:textId="77777777">
      <w:pPr>
        <w:pStyle w:val="Heading1"/>
        <w:jc w:val="center"/>
        <w:rPr>
          <w:rFonts w:ascii="仿宋" w:eastAsia="仿宋" w:hAnsi="仿宋" w:cs="仿宋"/>
        </w:rPr>
      </w:pPr>
      <w:bookmarkStart w:id="0" w:name="_Toc465"/>
      <w:r>
        <w:rPr>
          <w:rFonts w:ascii="仿宋" w:eastAsia="仿宋" w:hAnsi="仿宋" w:cs="仿宋" w:hint="eastAsia"/>
        </w:rPr>
        <w:t>前言</w:t>
      </w:r>
      <w:bookmarkEnd w:id="0"/>
    </w:p>
    <w:p w:rsidR="00446EEC" w14:paraId="0F148C0B"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446EEC" w14:paraId="224D2DFB" w14:textId="77777777">
      <w:pPr>
        <w:pStyle w:val="Heading1"/>
        <w:ind w:firstLine="560" w:firstLineChars="200"/>
        <w:rPr>
          <w:rFonts w:ascii="仿宋" w:eastAsia="仿宋" w:hAnsi="仿宋" w:cs="仿宋"/>
          <w:sz w:val="28"/>
        </w:rPr>
      </w:pPr>
      <w:bookmarkStart w:id="1" w:name="_Toc17753"/>
      <w:r>
        <w:rPr>
          <w:rFonts w:ascii="仿宋" w:eastAsia="仿宋" w:hAnsi="仿宋" w:cs="仿宋" w:hint="eastAsia"/>
          <w:sz w:val="28"/>
        </w:rPr>
        <w:t>一、行业前景及市场预测</w:t>
      </w:r>
      <w:bookmarkEnd w:id="1"/>
    </w:p>
    <w:p w:rsidR="00446EEC" w14:paraId="05E9C191" w14:textId="77777777">
      <w:pPr>
        <w:pStyle w:val="Heading2"/>
        <w:rPr>
          <w:rFonts w:ascii="仿宋" w:eastAsia="仿宋" w:hAnsi="仿宋" w:cs="仿宋"/>
        </w:rPr>
      </w:pPr>
      <w:bookmarkStart w:id="2" w:name="_Toc29816"/>
      <w:r>
        <w:rPr>
          <w:rFonts w:ascii="仿宋" w:eastAsia="仿宋" w:hAnsi="仿宋" w:cs="仿宋" w:hint="eastAsia"/>
        </w:rPr>
        <w:t>（一）行业基本情况</w:t>
      </w:r>
      <w:bookmarkEnd w:id="2"/>
    </w:p>
    <w:p w:rsidR="00446EEC" w14:paraId="73B380CF" w14:textId="320B43B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行业定义：单质行业是一个关键的产业领域，专注于生产、分离和供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w:t>
      </w:r>
      <w:r>
        <w:rPr>
          <w:rFonts w:ascii="仿宋" w:eastAsia="仿宋" w:hAnsi="仿宋" w:cs="仿宋" w:hint="eastAsia"/>
          <w:sz w:val="28"/>
        </w:rPr>
        <w:t>于电子、医疗、能源、制造和其他领域。</w:t>
      </w:r>
    </w:p>
    <w:p w:rsidR="00446EEC" w14:paraId="48617AB0" w14:textId="75311B1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市场规模：单质行业的市场规模庞大。全球范围内，该行业的市场价值数以百亿美元计。在国内市场，该行业也呈现出强劲增长势头。</w:t>
      </w:r>
    </w:p>
    <w:p w:rsidR="00446EEC" w14:paraId="5EAC8495" w14:textId="77E9453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行业分类：单质行业通常可以分为以下几个子领域，包括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446EEC" w14:paraId="1B672F62" w14:textId="4B11B64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446EEC" w14:paraId="6091819D" w14:textId="018ADDDF">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446EEC" w14:paraId="49265B05" w14:textId="476E753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446EEC" w14:paraId="5F7EB9BD" w14:textId="7393006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竞争格局：全球单质行业竞争激烈，存在一些大型国际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446EEC" w14:paraId="1BA86938" w14:textId="6983D47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政策和法规：环保法规、安全标准和质量管理要求对单质行业产生重大影响。政</w:t>
      </w:r>
      <w:r>
        <w:rPr>
          <w:rFonts w:ascii="仿宋" w:eastAsia="仿宋" w:hAnsi="仿宋" w:cs="仿宋" w:hint="eastAsia"/>
          <w:sz w:val="28"/>
        </w:rPr>
        <w:t>府制定的法规和政策对行业的合规性和可持续性产生关键作用。</w:t>
      </w:r>
    </w:p>
    <w:p w:rsidR="00446EEC" w14:paraId="26D94FDA" w14:textId="017B0A7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国际市场：国际市场对单质行业至关重要，特别是出口市场。国际市场的稳定性和竞争格局影响着行业内企业的国际化战略。</w:t>
      </w:r>
    </w:p>
    <w:p w:rsidR="00446EEC" w14:paraId="79D9351C" w14:textId="684C346A">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单质行业有望继续保持增长。国内外市场都将提供丰富的机会，但同时也伴随着激烈的竞争和各种挑战。因此，企业需要不断创新和适应市场变化，以确保行业的可持续发展。</w:t>
      </w:r>
    </w:p>
    <w:p w:rsidR="00446EEC" w14:paraId="1CD767FD" w14:textId="77777777">
      <w:pPr>
        <w:pStyle w:val="Heading2"/>
        <w:ind w:firstLine="560" w:firstLineChars="200"/>
        <w:rPr>
          <w:rFonts w:ascii="仿宋" w:eastAsia="仿宋" w:hAnsi="仿宋" w:cs="仿宋"/>
          <w:sz w:val="28"/>
        </w:rPr>
      </w:pPr>
      <w:bookmarkStart w:id="3" w:name="_Toc19627"/>
      <w:r>
        <w:rPr>
          <w:rFonts w:ascii="仿宋" w:eastAsia="仿宋" w:hAnsi="仿宋" w:cs="仿宋" w:hint="eastAsia"/>
          <w:sz w:val="28"/>
        </w:rPr>
        <w:t>（二）市场分析</w:t>
      </w:r>
      <w:bookmarkEnd w:id="3"/>
    </w:p>
    <w:p w:rsidR="00446EEC" w14:paraId="0EBD0F48"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446EEC" w14:paraId="060003BE" w14:textId="77777777">
      <w:pPr>
        <w:ind w:firstLine="560" w:firstLineChars="200"/>
        <w:rPr>
          <w:rFonts w:ascii="仿宋" w:eastAsia="仿宋" w:hAnsi="仿宋" w:cs="仿宋"/>
          <w:sz w:val="28"/>
        </w:rPr>
      </w:pPr>
      <w:r>
        <w:rPr>
          <w:rFonts w:ascii="仿宋" w:eastAsia="仿宋" w:hAnsi="仿宋" w:cs="仿宋" w:hint="eastAsia"/>
          <w:sz w:val="28"/>
        </w:rPr>
        <w:t>单质行业是一个多元化的领域，包括多种不同产品和服务的提供。</w:t>
      </w:r>
    </w:p>
    <w:p w:rsidR="00446EEC" w14:paraId="499C478C"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446EEC" w14:paraId="0B719031"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446EEC" w14:paraId="1EB56279"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单质行业的市场规模巨大，全球市值数以百亿美元计。</w:t>
      </w:r>
    </w:p>
    <w:p w:rsidR="00446EEC" w14:paraId="2F8F780D" w14:textId="77777777">
      <w:pPr>
        <w:ind w:firstLine="560" w:firstLineChars="200"/>
        <w:rPr>
          <w:rFonts w:ascii="仿宋" w:eastAsia="仿宋" w:hAnsi="仿宋" w:cs="仿宋"/>
          <w:sz w:val="28"/>
        </w:rPr>
      </w:pPr>
      <w:r>
        <w:rPr>
          <w:rFonts w:ascii="仿宋" w:eastAsia="仿宋" w:hAnsi="仿宋" w:cs="仿宋" w:hint="eastAsia"/>
          <w:sz w:val="28"/>
        </w:rPr>
        <w:t>在国内市场，单质行业也呈现强劲增长趋势，为国内经济做出了重要贡献。</w:t>
      </w:r>
    </w:p>
    <w:p w:rsidR="00446EEC" w14:paraId="2DFD5820"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446EEC" w14:paraId="6B2A8F73" w14:textId="77777777">
      <w:pPr>
        <w:ind w:firstLine="560" w:firstLineChars="200"/>
        <w:rPr>
          <w:rFonts w:ascii="仿宋" w:eastAsia="仿宋" w:hAnsi="仿宋" w:cs="仿宋"/>
          <w:sz w:val="28"/>
        </w:rPr>
      </w:pPr>
      <w:r>
        <w:rPr>
          <w:rFonts w:ascii="仿宋" w:eastAsia="仿宋" w:hAnsi="仿宋" w:cs="仿宋" w:hint="eastAsia"/>
          <w:sz w:val="28"/>
        </w:rPr>
        <w:t>单质行业可分为多个子领域，每个领域提供不同的产品和服务。</w:t>
      </w:r>
    </w:p>
    <w:p w:rsidR="00446EEC" w14:paraId="5ACE2816"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446EEC" w14:paraId="31E4B0D4"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446EEC" w14:paraId="2D6090E1" w14:textId="77777777">
      <w:pPr>
        <w:ind w:firstLine="560" w:firstLineChars="200"/>
        <w:rPr>
          <w:rFonts w:ascii="仿宋" w:eastAsia="仿宋" w:hAnsi="仿宋" w:cs="仿宋"/>
          <w:sz w:val="28"/>
        </w:rPr>
      </w:pPr>
      <w:r>
        <w:rPr>
          <w:rFonts w:ascii="仿宋" w:eastAsia="仿宋" w:hAnsi="仿宋" w:cs="仿宋" w:hint="eastAsia"/>
          <w:sz w:val="28"/>
        </w:rPr>
        <w:t>单质行业的全球供应商包括国际公司和本土企业。</w:t>
      </w:r>
    </w:p>
    <w:p w:rsidR="00446EEC" w14:paraId="6CA2D5BC"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w:t>
      </w:r>
      <w:r>
        <w:rPr>
          <w:rFonts w:ascii="仿宋" w:eastAsia="仿宋" w:hAnsi="仿宋" w:cs="仿宋" w:hint="eastAsia"/>
          <w:sz w:val="28"/>
        </w:rPr>
        <w:t>业多元化和竞争。</w:t>
      </w:r>
    </w:p>
    <w:p w:rsidR="00446EEC" w14:paraId="3DEE90DF"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446EEC" w14:paraId="0438935B" w14:textId="77777777">
      <w:pPr>
        <w:ind w:firstLine="560" w:firstLineChars="200"/>
        <w:rPr>
          <w:rFonts w:ascii="仿宋" w:eastAsia="仿宋" w:hAnsi="仿宋" w:cs="仿宋"/>
          <w:sz w:val="28"/>
        </w:rPr>
      </w:pPr>
      <w:r>
        <w:rPr>
          <w:rFonts w:ascii="仿宋" w:eastAsia="仿宋" w:hAnsi="仿宋" w:cs="仿宋" w:hint="eastAsia"/>
          <w:sz w:val="28"/>
        </w:rPr>
        <w:t>单质行业的产品和服务广泛应用于下游行业，包括制造业、医疗保健、食品和饮料、交通、能源等多个领域。</w:t>
      </w:r>
    </w:p>
    <w:p w:rsidR="00446EEC" w14:paraId="0979C375"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446EEC" w14:paraId="1F4C183A"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446EEC" w14:paraId="454A2FCD" w14:textId="77777777">
      <w:pPr>
        <w:ind w:firstLine="560" w:firstLineChars="200"/>
        <w:rPr>
          <w:rFonts w:ascii="仿宋" w:eastAsia="仿宋" w:hAnsi="仿宋" w:cs="仿宋"/>
          <w:sz w:val="28"/>
        </w:rPr>
      </w:pPr>
      <w:r>
        <w:rPr>
          <w:rFonts w:ascii="仿宋" w:eastAsia="仿宋" w:hAnsi="仿宋" w:cs="仿宋" w:hint="eastAsia"/>
          <w:sz w:val="28"/>
        </w:rPr>
        <w:t>单质行业具有全球性影响，因为它为多个国家和地区的经济和产业提供了关键支持。</w:t>
      </w:r>
    </w:p>
    <w:p w:rsidR="00446EEC" w14:paraId="4A18B74B"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446EEC" w14:paraId="313CA0B3"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446EEC" w14:paraId="7DEDAE71" w14:textId="77777777">
      <w:pPr>
        <w:pStyle w:val="Heading1"/>
        <w:ind w:firstLine="560" w:firstLineChars="200"/>
        <w:rPr>
          <w:rFonts w:ascii="仿宋" w:eastAsia="仿宋" w:hAnsi="仿宋" w:cs="仿宋"/>
          <w:sz w:val="28"/>
        </w:rPr>
      </w:pPr>
      <w:bookmarkStart w:id="4" w:name="_Toc23374"/>
      <w:r>
        <w:rPr>
          <w:rFonts w:ascii="仿宋" w:eastAsia="仿宋" w:hAnsi="仿宋" w:cs="仿宋" w:hint="eastAsia"/>
          <w:sz w:val="28"/>
        </w:rPr>
        <w:t>二、单质项目投资背景分析</w:t>
      </w:r>
      <w:bookmarkEnd w:id="4"/>
    </w:p>
    <w:p w:rsidR="00446EEC" w14:paraId="224A26D4" w14:textId="77777777">
      <w:pPr>
        <w:pStyle w:val="Heading2"/>
        <w:rPr>
          <w:rFonts w:ascii="仿宋" w:eastAsia="仿宋" w:hAnsi="仿宋" w:cs="仿宋"/>
        </w:rPr>
      </w:pPr>
      <w:bookmarkStart w:id="5" w:name="_Toc20961"/>
      <w:r>
        <w:rPr>
          <w:rFonts w:ascii="仿宋" w:eastAsia="仿宋" w:hAnsi="仿宋" w:cs="仿宋" w:hint="eastAsia"/>
        </w:rPr>
        <w:t>（一）行业背景分析</w:t>
      </w:r>
      <w:bookmarkEnd w:id="5"/>
    </w:p>
    <w:p w:rsidR="00446EEC" w14:paraId="11C05D93" w14:textId="4E83BC85">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单质供需状况</w:t>
      </w:r>
    </w:p>
    <w:p w:rsidR="00446EEC" w14:paraId="1BD2799E" w14:textId="2EE422D8">
      <w:pPr>
        <w:ind w:firstLine="560" w:firstLineChars="200"/>
        <w:rPr>
          <w:rFonts w:ascii="仿宋" w:eastAsia="仿宋" w:hAnsi="仿宋" w:cs="仿宋"/>
          <w:sz w:val="28"/>
        </w:rPr>
      </w:pPr>
      <w:r>
        <w:rPr>
          <w:rFonts w:ascii="仿宋" w:eastAsia="仿宋" w:hAnsi="仿宋" w:cs="仿宋" w:hint="eastAsia"/>
          <w:sz w:val="28"/>
        </w:rPr>
        <w:t>在考察单质行业的供需状况时，我们可以看到几个重要趋势。首先，全球对单质</w:t>
      </w:r>
      <w:r>
        <w:rPr>
          <w:rFonts w:ascii="仿宋" w:eastAsia="仿宋" w:hAnsi="仿宋" w:cs="仿宋" w:hint="eastAsia"/>
          <w:sz w:val="28"/>
        </w:rPr>
        <w:t>的需求稳步增长。这主要受到全球经济一体化的推动以及不断增长的人口和城市化趋势的影响。</w:t>
      </w:r>
      <w:r>
        <w:rPr>
          <w:rFonts w:ascii="仿宋" w:eastAsia="仿宋" w:hAnsi="仿宋" w:cs="仿宋" w:hint="eastAsia"/>
          <w:sz w:val="28"/>
        </w:rPr>
        <w:t>单质的广泛应用范围，包括工业、医疗、科学研究和电子制造等领域，使其成为各行各业的不可或缺的要素。</w:t>
      </w:r>
    </w:p>
    <w:p w:rsidR="00446EEC" w14:paraId="74905220"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其次，供应端也经历了显著的演变。全球单质市场已经形成了几家大型跨国单质生产企业，这些企业在市场中占据主导地位。</w:t>
      </w:r>
    </w:p>
    <w:p w:rsidR="00446EEC" w14:paraId="5FAB8A83" w14:textId="01197ADC">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单质主要供应商</w:t>
      </w:r>
    </w:p>
    <w:p w:rsidR="00446EEC" w14:paraId="52EDAB37" w14:textId="77777777">
      <w:pPr>
        <w:ind w:firstLine="560" w:firstLineChars="200"/>
        <w:rPr>
          <w:rFonts w:ascii="仿宋" w:eastAsia="仿宋" w:hAnsi="仿宋" w:cs="仿宋"/>
          <w:sz w:val="28"/>
        </w:rPr>
      </w:pPr>
      <w:r>
        <w:rPr>
          <w:rFonts w:ascii="仿宋" w:eastAsia="仿宋" w:hAnsi="仿宋" w:cs="仿宋" w:hint="eastAsia"/>
          <w:sz w:val="28"/>
        </w:rPr>
        <w:t>XXXX</w:t>
      </w:r>
    </w:p>
    <w:p w:rsidR="00446EEC" w14:paraId="02CE3ED7" w14:textId="498AFADA">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单质下游应用市场</w:t>
      </w:r>
    </w:p>
    <w:p w:rsidR="00446EEC" w14:paraId="3D4D7A20" w14:textId="77777777">
      <w:pPr>
        <w:ind w:firstLine="560" w:firstLineChars="200"/>
        <w:rPr>
          <w:rFonts w:ascii="仿宋" w:eastAsia="仿宋" w:hAnsi="仿宋" w:cs="仿宋"/>
          <w:sz w:val="28"/>
        </w:rPr>
      </w:pPr>
      <w:r>
        <w:rPr>
          <w:rFonts w:ascii="仿宋" w:eastAsia="仿宋" w:hAnsi="仿宋" w:cs="仿宋" w:hint="eastAsia"/>
          <w:sz w:val="28"/>
        </w:rPr>
        <w:t>单质的广泛应用使其成为多个领域的重要组成部分。</w:t>
      </w:r>
    </w:p>
    <w:p w:rsidR="00446EEC" w14:paraId="6052E40F" w14:textId="73C6481F">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单质国际影响</w:t>
      </w:r>
    </w:p>
    <w:p w:rsidR="00446EEC" w14:paraId="6703FA66"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国际因素对单质市场产生重大影响。国际单质价格波动、贸易政策和地缘政治事件都可能对供应和价格带来波动。随着全球市场的不断扩大，我国的单质市场受到了国际因素的更多影响。因此，政府和企业必须密切关注国际市场动态，以确保供应的稳定性和价格的可控性。</w:t>
      </w:r>
    </w:p>
    <w:p w:rsidR="00446EEC" w14:paraId="1EAA0AED" w14:textId="77777777">
      <w:pPr>
        <w:pStyle w:val="Heading2"/>
        <w:ind w:firstLine="560" w:firstLineChars="200"/>
        <w:rPr>
          <w:rFonts w:ascii="仿宋" w:eastAsia="仿宋" w:hAnsi="仿宋" w:cs="仿宋"/>
          <w:sz w:val="28"/>
        </w:rPr>
      </w:pPr>
      <w:bookmarkStart w:id="6" w:name="_Toc3623"/>
      <w:r>
        <w:rPr>
          <w:rFonts w:ascii="仿宋" w:eastAsia="仿宋" w:hAnsi="仿宋" w:cs="仿宋" w:hint="eastAsia"/>
          <w:sz w:val="28"/>
        </w:rPr>
        <w:t>（二）产业发展分析</w:t>
      </w:r>
      <w:bookmarkEnd w:id="6"/>
    </w:p>
    <w:p w:rsidR="00446EEC" w14:paraId="7C71E0D7" w14:textId="18C9CB2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单质行业面临的机遇</w:t>
      </w:r>
    </w:p>
    <w:p w:rsidR="00446EEC" w14:paraId="37CB8188" w14:textId="0D39E7B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单质行业受益于不断增长的需求，这主要得益于全球各个领域的发展。随着科技的不断进步和新兴产业的崛起，对单质的需求持续扩大。特别是在电子、医疗、能源、半导体和新材料等领域，对高纯度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的需求快速增长。这为单质行业提供了巨大的市场机会。</w:t>
      </w:r>
    </w:p>
    <w:p w:rsidR="00446EEC" w14:paraId="153507C4" w14:textId="53A5D96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随着技术的不断进步，单质行业正经历着技术创新的浪潮。新的生产和分离技术不断涌现，使得生产过程更加高效和环保。同时，对不同品种和纯度的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446EEC" w14:paraId="2E779703" w14:textId="39C88F8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国际市场对单质</w:t>
      </w:r>
      <w:r>
        <w:rPr>
          <w:rFonts w:ascii="仿宋" w:eastAsia="仿宋" w:hAnsi="仿宋" w:cs="仿宋" w:hint="eastAsia"/>
          <w:sz w:val="28"/>
        </w:rPr>
        <w:t>行业的重要性不断增加。我国的单质企业正在积极寻求国际合作和市场拓展，出口额逐渐增加。国际市场的开放为企业提供了更大的发展机会，特别是在新兴市场。</w:t>
      </w:r>
    </w:p>
    <w:p w:rsidR="00446EEC" w14:paraId="3CE91965" w14:textId="5E379CC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单质行业面临的挑战</w:t>
      </w:r>
    </w:p>
    <w:p w:rsidR="00446EEC" w14:paraId="55800039" w14:textId="28017C12">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随着国内外单质企业的不断涌现，市场竞争变得更加激烈。企业需要不断提高自身的技术水平、降低生产成本以及改进产品质量，以在市场中保持竞争力。</w:t>
      </w:r>
    </w:p>
    <w:p w:rsidR="00446EEC" w14:paraId="2A955DF4" w14:textId="3F154E67">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单质行业的生产依赖于复杂的供应链，包括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446EEC" w14:paraId="3F422BEA" w14:textId="1813E03A">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p>
    <w:p w:rsidR="00446EEC" w14:textId="1813E03A">
      <w:pPr>
        <w:ind w:firstLine="560" w:firstLineChars="200"/>
        <w:rPr>
          <w:rFonts w:ascii="仿宋" w:eastAsia="仿宋" w:hAnsi="仿宋" w:cs="仿宋"/>
          <w:sz w:val="28"/>
        </w:rPr>
      </w:pPr>
      <w:r>
        <w:rPr>
          <w:rFonts w:ascii="仿宋" w:eastAsia="仿宋" w:hAnsi="仿宋" w:cs="仿宋" w:hint="eastAsia"/>
          <w:sz w:val="28"/>
        </w:rPr>
        <w:t>政府和社会对环境保护的要求不断提高，这对单质行业的生产和运营提出了更高的要求。企业需要不断适应和遵守新的环境法规和安全标准，这可能增加生产成本。</w:t>
      </w:r>
    </w:p>
    <w:p w:rsidR="00446EEC" w14:paraId="689B746A" w14:textId="4D8DBF27">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国际市场的不确定性和地缘政治风险可能对单质行业产生负面影响。国际贸易争端、汇率波动和政治不稳定性都可能影响国际市场的供应和需求。</w:t>
      </w:r>
    </w:p>
    <w:p w:rsidR="00446EEC" w14:paraId="2ECE007E" w14:textId="77777777">
      <w:pPr>
        <w:pStyle w:val="Heading1"/>
        <w:ind w:firstLine="560" w:firstLineChars="200"/>
        <w:rPr>
          <w:rFonts w:ascii="仿宋" w:eastAsia="仿宋" w:hAnsi="仿宋" w:cs="仿宋"/>
          <w:sz w:val="28"/>
        </w:rPr>
      </w:pPr>
      <w:bookmarkStart w:id="7" w:name="_Toc8968"/>
      <w:r>
        <w:rPr>
          <w:rFonts w:ascii="仿宋" w:eastAsia="仿宋" w:hAnsi="仿宋" w:cs="仿宋" w:hint="eastAsia"/>
          <w:sz w:val="28"/>
        </w:rPr>
        <w:t>三、产品方案与建设规划</w:t>
      </w:r>
      <w:bookmarkEnd w:id="7"/>
    </w:p>
    <w:p w:rsidR="00446EEC" w14:paraId="2FF5B086" w14:textId="77777777">
      <w:pPr>
        <w:pStyle w:val="Heading2"/>
        <w:rPr>
          <w:rFonts w:ascii="仿宋" w:eastAsia="仿宋" w:hAnsi="仿宋" w:cs="仿宋"/>
        </w:rPr>
      </w:pPr>
      <w:bookmarkStart w:id="8" w:name="_Toc19002"/>
      <w:r>
        <w:rPr>
          <w:rFonts w:ascii="仿宋" w:eastAsia="仿宋" w:hAnsi="仿宋" w:cs="仿宋" w:hint="eastAsia"/>
        </w:rPr>
        <w:t>（一）单质项目场地规模</w:t>
      </w:r>
      <w:bookmarkEnd w:id="8"/>
    </w:p>
    <w:p w:rsidR="00446EEC" w14:paraId="7F81DAD8" w14:textId="77777777">
      <w:pPr>
        <w:ind w:firstLine="560" w:firstLineChars="200"/>
        <w:rPr>
          <w:rFonts w:ascii="仿宋" w:eastAsia="仿宋" w:hAnsi="仿宋" w:cs="仿宋"/>
          <w:sz w:val="28"/>
        </w:rPr>
      </w:pPr>
      <w:r>
        <w:rPr>
          <w:rFonts w:ascii="仿宋" w:eastAsia="仿宋" w:hAnsi="仿宋" w:cs="仿宋" w:hint="eastAsia"/>
          <w:sz w:val="28"/>
        </w:rPr>
        <w:t>单质项目的总占地面积为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446EEC" w14:paraId="33B58C54" w14:textId="77777777">
      <w:pPr>
        <w:pStyle w:val="Heading2"/>
        <w:ind w:firstLine="560" w:firstLineChars="200"/>
        <w:rPr>
          <w:rFonts w:ascii="仿宋" w:eastAsia="仿宋" w:hAnsi="仿宋" w:cs="仿宋"/>
          <w:sz w:val="28"/>
        </w:rPr>
      </w:pPr>
      <w:bookmarkStart w:id="9" w:name="_Toc6742"/>
      <w:r>
        <w:rPr>
          <w:rFonts w:ascii="仿宋" w:eastAsia="仿宋" w:hAnsi="仿宋" w:cs="仿宋" w:hint="eastAsia"/>
          <w:sz w:val="28"/>
        </w:rPr>
        <w:t>（二）产能规模</w:t>
      </w:r>
      <w:bookmarkEnd w:id="9"/>
    </w:p>
    <w:p w:rsidR="00446EEC" w14:paraId="56D52FBB"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w:t>
      </w:r>
      <w:r>
        <w:rPr>
          <w:rFonts w:ascii="仿宋" w:eastAsia="仿宋" w:hAnsi="仿宋" w:cs="仿宋" w:hint="eastAsia"/>
          <w:sz w:val="28"/>
        </w:rPr>
        <w:t>和单质项目实施能力分析，我们制定了建设规模，旨在实现年产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446EEC" w14:paraId="4B95022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预计在单质项目达产后，公司的年营业收入将达到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单质项目的实施还将带来显著的就业机会和社会效益，</w:t>
      </w:r>
      <w:r>
        <w:rPr>
          <w:rFonts w:ascii="仿宋" w:eastAsia="仿宋" w:hAnsi="仿宋" w:cs="仿宋" w:hint="eastAsia"/>
          <w:sz w:val="28"/>
        </w:rPr>
        <w:t>为当地经济发展和社会稳定做出积极贡献。</w:t>
      </w:r>
    </w:p>
    <w:p w:rsidR="00446EEC" w14:paraId="2E7FAD17" w14:textId="77777777">
      <w:pPr>
        <w:pStyle w:val="Heading2"/>
        <w:ind w:firstLine="560" w:firstLineChars="200"/>
        <w:rPr>
          <w:rFonts w:ascii="仿宋" w:eastAsia="仿宋" w:hAnsi="仿宋" w:cs="仿宋"/>
          <w:sz w:val="28"/>
        </w:rPr>
      </w:pPr>
      <w:bookmarkStart w:id="10" w:name="_Toc13144"/>
      <w:r>
        <w:rPr>
          <w:rFonts w:ascii="仿宋" w:eastAsia="仿宋" w:hAnsi="仿宋" w:cs="仿宋" w:hint="eastAsia"/>
          <w:sz w:val="28"/>
        </w:rPr>
        <w:t>（三）产品规划方案及生产纲领</w:t>
      </w:r>
      <w:bookmarkEnd w:id="10"/>
    </w:p>
    <w:p w:rsidR="00446EEC" w14:paraId="732023EB" w14:textId="77777777">
      <w:pPr>
        <w:ind w:firstLine="560" w:firstLineChars="200"/>
        <w:rPr>
          <w:rFonts w:ascii="仿宋" w:eastAsia="仿宋" w:hAnsi="仿宋" w:cs="仿宋"/>
          <w:sz w:val="28"/>
        </w:rPr>
      </w:pPr>
      <w:r>
        <w:rPr>
          <w:rFonts w:ascii="仿宋" w:eastAsia="仿宋" w:hAnsi="仿宋" w:cs="仿宋" w:hint="eastAsia"/>
          <w:sz w:val="28"/>
        </w:rPr>
        <w:t>本期单质项目的产品策略是在全面综合考虑多个要素的基础上制定的，包括国家和地方产业发展政策、市场需求情况、资源供应情况、企业资金筹措能力、生产工艺技术水平的先进程度、单质项目经济效益以及投资风险性等因素。单质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w:t>
      </w:r>
      <w:r>
        <w:rPr>
          <w:rFonts w:ascii="仿宋" w:eastAsia="仿宋" w:hAnsi="仿宋" w:cs="仿宋" w:hint="eastAsia"/>
          <w:sz w:val="28"/>
        </w:rPr>
        <w:t>本报告将按照初步产品方案进行细致的经济测算，以制定合适的产品策略，同时确保单质项目的经济可行性。</w:t>
      </w:r>
    </w:p>
    <w:p w:rsidR="00446EEC" w14:paraId="330EE309" w14:textId="77777777">
      <w:pPr>
        <w:pStyle w:val="Heading1"/>
        <w:ind w:firstLine="560" w:firstLineChars="200"/>
        <w:rPr>
          <w:rFonts w:ascii="仿宋" w:eastAsia="仿宋" w:hAnsi="仿宋" w:cs="仿宋"/>
          <w:sz w:val="28"/>
        </w:rPr>
      </w:pPr>
      <w:bookmarkStart w:id="11" w:name="_Toc32005"/>
      <w:r>
        <w:rPr>
          <w:rFonts w:ascii="仿宋" w:eastAsia="仿宋" w:hAnsi="仿宋" w:cs="仿宋" w:hint="eastAsia"/>
          <w:sz w:val="28"/>
        </w:rPr>
        <w:t>四、建筑工程方案</w:t>
      </w:r>
      <w:bookmarkEnd w:id="11"/>
    </w:p>
    <w:p w:rsidR="00446EEC" w14:paraId="5D28A310" w14:textId="77777777">
      <w:pPr>
        <w:pStyle w:val="Heading2"/>
        <w:rPr>
          <w:rFonts w:ascii="仿宋" w:eastAsia="仿宋" w:hAnsi="仿宋" w:cs="仿宋"/>
        </w:rPr>
      </w:pPr>
      <w:bookmarkStart w:id="12" w:name="_Toc4052"/>
      <w:r>
        <w:rPr>
          <w:rFonts w:ascii="仿宋" w:eastAsia="仿宋" w:hAnsi="仿宋" w:cs="仿宋" w:hint="eastAsia"/>
        </w:rPr>
        <w:t>（一）单质项目工程设计总体要求</w:t>
      </w:r>
      <w:bookmarkEnd w:id="12"/>
    </w:p>
    <w:p w:rsidR="00446EEC" w14:paraId="7B0491FF" w14:textId="51EB09D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446EEC" w14:paraId="7961E722" w14:textId="3D6CE3B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总图布置必须符合可行性原则，确保工程的可实施性和经济性。同时，总图布置应合理，充分考虑地理、地质、气象、生态等多方面因素，以确保单质项目的持续稳定运行。</w:t>
      </w:r>
    </w:p>
    <w:p w:rsidR="00446EEC" w14:paraId="3BECFB2A" w14:textId="0C56E95B">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446EEC" w14:paraId="0D6C3ED2" w14:textId="0BCFDE6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446EEC" w14:paraId="0CB2B97C" w14:textId="2A3CEAC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446EEC" w14:paraId="3F82908E" w14:textId="314D00B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446EEC" w14:paraId="0EF06E82" w14:textId="292541B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总图布置需要考虑当地社区和相关利益相关者的意见和需求，以确保单质项目不会引发不必要的争议和抵制。</w:t>
      </w:r>
    </w:p>
    <w:p w:rsidR="00446EEC" w14:paraId="38CC1950" w14:textId="1556F41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w:t>
      </w:r>
      <w:r>
        <w:rPr>
          <w:rFonts w:ascii="仿宋" w:eastAsia="仿宋" w:hAnsi="仿宋" w:cs="仿宋" w:hint="eastAsia"/>
          <w:sz w:val="28"/>
        </w:rPr>
        <w:t>总图布置应尊重当地的文化和历史遗产，确保单质项目与周围环境和社区相协调。这有助于提高单质项目的社会接受度。</w:t>
      </w:r>
    </w:p>
    <w:p w:rsidR="00446EEC" w14:paraId="08F3F2B9" w14:textId="43DF757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446EEC" w14:paraId="11B362D3" w14:textId="39D3E99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总体规划应考虑单质项目的各个方面，包括土地利用、基础设施、建筑布局、生态保护、资源利用、社会影响等多个层面，确保规划是全面的。</w:t>
      </w:r>
    </w:p>
    <w:p w:rsidR="00446EEC" w14:paraId="29E2F44C" w14:textId="1AF32AF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总体规划应基于可持续发展原则，促使单质项目在经济、社会和环境方面都具有长期可持续性。这包括资源的合理利用、环境的保护和社会的和谐发展。</w:t>
      </w:r>
    </w:p>
    <w:p w:rsidR="00446EEC" w14:paraId="02C2D191" w14:textId="62EE6FE8">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w:t>
      </w:r>
    </w:p>
    <w:p w:rsidR="00446EEC" w14:textId="62EE6FE8">
      <w:pPr>
        <w:ind w:firstLine="560" w:firstLineChars="200"/>
        <w:rPr>
          <w:rFonts w:ascii="仿宋" w:eastAsia="仿宋" w:hAnsi="仿宋" w:cs="仿宋"/>
          <w:sz w:val="28"/>
        </w:rPr>
      </w:pPr>
      <w:r>
        <w:rPr>
          <w:rFonts w:ascii="仿宋" w:eastAsia="仿宋" w:hAnsi="仿宋" w:cs="仿宋" w:hint="eastAsia"/>
          <w:sz w:val="28"/>
        </w:rPr>
        <w:t>共同实现单质项目的目标。这包括建筑与基础设施、生态保护与资源利用等方面的协调。</w:t>
      </w:r>
    </w:p>
    <w:p w:rsidR="00446EEC" w14:paraId="06EE65DF" w14:textId="14DCEE3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446EEC" w14:paraId="02C6C65A" w14:textId="169C8B0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总体规划鼓励创新，包括在设计、建筑材料和技术上的创新。这有助于提高单质项目的效率和可持续性。</w:t>
      </w:r>
    </w:p>
    <w:p w:rsidR="00446EEC" w14:paraId="1EB426DB" w14:textId="70D53B2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总体规划应鼓励社会参与，包括当地社区和利益相关者的意见和需求。这有助于单质项目的社会接受度和可持续性。</w:t>
      </w:r>
    </w:p>
    <w:p w:rsidR="00446EEC" w14:paraId="004364AD" w14:textId="236E275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w:t>
      </w:r>
      <w:r>
        <w:rPr>
          <w:rFonts w:ascii="仿宋" w:eastAsia="仿宋" w:hAnsi="仿宋" w:cs="仿宋" w:hint="eastAsia"/>
          <w:sz w:val="28"/>
        </w:rPr>
        <w:t>规，确保单质项目的合法性。规划应与法规保持一致，以避免潜在的法律问题。</w:t>
      </w:r>
    </w:p>
    <w:p w:rsidR="00446EEC" w14:paraId="3479FE84" w14:textId="53E76DD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总体规划应追求单质项目效益的最大化，包括经济效益、社会效益和环境效益。这需要在资源配置和投资决策上进行权衡。</w:t>
      </w:r>
    </w:p>
    <w:p w:rsidR="00446EEC" w14:paraId="4725D43D" w14:textId="706EF23B">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446EEC" w14:paraId="114BF890" w14:textId="77777777">
      <w:pPr>
        <w:ind w:firstLine="560" w:firstLineChars="200"/>
        <w:rPr>
          <w:rFonts w:ascii="仿宋" w:eastAsia="仿宋" w:hAnsi="仿宋" w:cs="仿宋"/>
          <w:sz w:val="28"/>
        </w:rPr>
      </w:pPr>
      <w:r>
        <w:rPr>
          <w:rFonts w:ascii="仿宋" w:eastAsia="仿宋" w:hAnsi="仿宋" w:cs="仿宋" w:hint="eastAsia"/>
          <w:sz w:val="28"/>
        </w:rPr>
        <w:t>在单质项目工程设计中，需要高度关注环境与生态方面的考虑，确保设计是环保和可持续的。具体要求如下：</w:t>
      </w:r>
    </w:p>
    <w:p w:rsidR="00446EEC" w14:paraId="2A8B5BF8" w14:textId="6921317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446EEC" w14:paraId="3F5400A7" w14:textId="05CEABB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446EEC" w14:paraId="14A9CC0E" w14:textId="0BC3FB7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https://d.book118.com/886040024204010033</w:t>
        </w:r>
      </w:hyperlink>
    </w:p>
    <w:p w:rsidR="00446EE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EEC" w14:paraId="08DD15FF" w14:textId="77777777">
    <w:pPr>
      <w:pStyle w:val="Header"/>
      <w:jc w:val="center"/>
      <w:rPr>
        <w:rFonts w:ascii="仿宋" w:eastAsia="仿宋" w:hAnsi="仿宋" w:cs="仿宋"/>
      </w:rPr>
    </w:pPr>
    <w:r>
      <w:rPr>
        <w:rFonts w:ascii="仿宋" w:eastAsia="仿宋" w:hAnsi="仿宋" w:cs="仿宋" w:hint="eastAsia"/>
      </w:rPr>
      <w:t>单质相关项目投资计划书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EEC" w14:textId="77777777">
    <w:pPr>
      <w:pStyle w:val="Header"/>
      <w:jc w:val="center"/>
      <w:rPr>
        <w:rFonts w:ascii="仿宋" w:eastAsia="仿宋" w:hAnsi="仿宋" w:cs="仿宋"/>
      </w:rPr>
    </w:pPr>
    <w:r>
      <w:rPr>
        <w:rFonts w:ascii="仿宋" w:eastAsia="仿宋" w:hAnsi="仿宋" w:cs="仿宋" w:hint="eastAsia"/>
      </w:rPr>
      <w:t>单质相关项目投资计划书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EEC" w14:textId="77777777">
    <w:pPr>
      <w:pStyle w:val="Header"/>
      <w:jc w:val="center"/>
      <w:rPr>
        <w:rFonts w:ascii="仿宋" w:eastAsia="仿宋" w:hAnsi="仿宋" w:cs="仿宋"/>
      </w:rPr>
    </w:pPr>
    <w:r>
      <w:rPr>
        <w:rFonts w:ascii="仿宋" w:eastAsia="仿宋" w:hAnsi="仿宋" w:cs="仿宋" w:hint="eastAsia"/>
      </w:rPr>
      <w:t>单质相关项目投资计划书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EEC" w14:textId="77777777">
    <w:pPr>
      <w:pStyle w:val="Header"/>
      <w:jc w:val="center"/>
      <w:rPr>
        <w:rFonts w:ascii="仿宋" w:eastAsia="仿宋" w:hAnsi="仿宋" w:cs="仿宋"/>
      </w:rPr>
    </w:pPr>
    <w:r>
      <w:rPr>
        <w:rFonts w:ascii="仿宋" w:eastAsia="仿宋" w:hAnsi="仿宋" w:cs="仿宋" w:hint="eastAsia"/>
      </w:rPr>
      <w:t>单质相关项目投资计划书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EEC" w14:textId="77777777">
    <w:pPr>
      <w:pStyle w:val="Header"/>
      <w:jc w:val="center"/>
      <w:rPr>
        <w:rFonts w:ascii="仿宋" w:eastAsia="仿宋" w:hAnsi="仿宋" w:cs="仿宋"/>
      </w:rPr>
    </w:pPr>
    <w:r>
      <w:rPr>
        <w:rFonts w:ascii="仿宋" w:eastAsia="仿宋" w:hAnsi="仿宋" w:cs="仿宋" w:hint="eastAsia"/>
      </w:rPr>
      <w:t>单质相关项目投资计划书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EEC" w14:textId="77777777">
    <w:pPr>
      <w:pStyle w:val="Header"/>
      <w:jc w:val="center"/>
      <w:rPr>
        <w:rFonts w:ascii="仿宋" w:eastAsia="仿宋" w:hAnsi="仿宋" w:cs="仿宋"/>
      </w:rPr>
    </w:pPr>
    <w:r>
      <w:rPr>
        <w:rFonts w:ascii="仿宋" w:eastAsia="仿宋" w:hAnsi="仿宋" w:cs="仿宋" w:hint="eastAsia"/>
      </w:rPr>
      <w:t>单质相关项目投资计划书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EEC" w14:textId="77777777">
    <w:pPr>
      <w:pStyle w:val="Header"/>
      <w:jc w:val="center"/>
      <w:rPr>
        <w:rFonts w:ascii="仿宋" w:eastAsia="仿宋" w:hAnsi="仿宋" w:cs="仿宋"/>
      </w:rPr>
    </w:pPr>
    <w:r>
      <w:rPr>
        <w:rFonts w:ascii="仿宋" w:eastAsia="仿宋" w:hAnsi="仿宋" w:cs="仿宋" w:hint="eastAsia"/>
      </w:rPr>
      <w:t>单质相关项目投资计划书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EEC" w14:textId="77777777">
    <w:pPr>
      <w:pStyle w:val="Header"/>
      <w:jc w:val="center"/>
      <w:rPr>
        <w:rFonts w:ascii="仿宋" w:eastAsia="仿宋" w:hAnsi="仿宋" w:cs="仿宋"/>
      </w:rPr>
    </w:pPr>
    <w:r>
      <w:rPr>
        <w:rFonts w:ascii="仿宋" w:eastAsia="仿宋" w:hAnsi="仿宋" w:cs="仿宋" w:hint="eastAsia"/>
      </w:rPr>
      <w:t>单质相关项目投资计划书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EEC" w14:textId="77777777">
    <w:pPr>
      <w:pStyle w:val="Header"/>
      <w:jc w:val="center"/>
      <w:rPr>
        <w:rFonts w:ascii="仿宋" w:eastAsia="仿宋" w:hAnsi="仿宋" w:cs="仿宋"/>
      </w:rPr>
    </w:pPr>
    <w:r>
      <w:rPr>
        <w:rFonts w:ascii="仿宋" w:eastAsia="仿宋" w:hAnsi="仿宋" w:cs="仿宋" w:hint="eastAsia"/>
      </w:rPr>
      <w:t>单质相关项目投资计划书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EEC" w14:textId="77777777">
    <w:pPr>
      <w:pStyle w:val="Header"/>
      <w:jc w:val="center"/>
      <w:rPr>
        <w:rFonts w:ascii="仿宋" w:eastAsia="仿宋" w:hAnsi="仿宋" w:cs="仿宋"/>
      </w:rPr>
    </w:pPr>
    <w:r>
      <w:rPr>
        <w:rFonts w:ascii="仿宋" w:eastAsia="仿宋" w:hAnsi="仿宋" w:cs="仿宋" w:hint="eastAsia"/>
      </w:rPr>
      <w:t>单质相关项目投资计划书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EEC" w14:textId="77777777">
    <w:pPr>
      <w:pStyle w:val="Header"/>
      <w:jc w:val="center"/>
      <w:rPr>
        <w:rFonts w:ascii="仿宋" w:eastAsia="仿宋" w:hAnsi="仿宋" w:cs="仿宋"/>
      </w:rPr>
    </w:pPr>
    <w:r>
      <w:rPr>
        <w:rFonts w:ascii="仿宋" w:eastAsia="仿宋" w:hAnsi="仿宋" w:cs="仿宋" w:hint="eastAsia"/>
      </w:rPr>
      <w:t>单质相关项目投资计划书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EEC" w14:textId="77777777">
    <w:pPr>
      <w:pStyle w:val="Header"/>
      <w:jc w:val="center"/>
      <w:rPr>
        <w:rFonts w:ascii="仿宋" w:eastAsia="仿宋" w:hAnsi="仿宋" w:cs="仿宋"/>
      </w:rPr>
    </w:pPr>
    <w:r>
      <w:rPr>
        <w:rFonts w:ascii="仿宋" w:eastAsia="仿宋" w:hAnsi="仿宋" w:cs="仿宋" w:hint="eastAsia"/>
      </w:rPr>
      <w:t>单质相关项目投资计划书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A000BE1"/>
    <w:rsid w:val="00446EEC"/>
    <w:rsid w:val="00CD0028"/>
    <w:rsid w:val="4A000B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4A6778F"/>
  <w15:docId w15:val="{BF679AA5-286D-427C-A307-371C2B3BD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86040024204010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4192</Words>
  <Characters>23901</Characters>
  <Application>Microsoft Office Word</Application>
  <DocSecurity>0</DocSecurity>
  <Lines>199</Lines>
  <Paragraphs>56</Paragraphs>
  <ScaleCrop>false</ScaleCrop>
  <Company/>
  <LinksUpToDate>false</LinksUpToDate>
  <CharactersWithSpaces>28037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2023-12-04T05:11:00Z</dcterms:created>
  <dcterms:modified xsi:type="dcterms:W3CDTF">2023-12-22T13:55:00Z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9239780552E94E24A76458AE29EC35F1_11</vt:lpwstr>
  </property>
  <property fmtid="{D5CDD505-2E9C-101B-9397-08002B2CF9AE}" pid="3" name="KSOProductBuildVer">
    <vt:lpwstr>2052-12.1.0.15990</vt:lpwstr>
  </property>
</Properties>
</file>