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92DE5" w14:paraId="2B088A6A" w14:textId="77777777">
      <w:pPr>
        <w:rPr>
          <w:rFonts w:ascii="仿宋" w:eastAsia="仿宋" w:hAnsi="仿宋" w:cs="仿宋"/>
          <w:b/>
          <w:sz w:val="40"/>
        </w:rPr>
      </w:pPr>
    </w:p>
    <w:p w:rsidR="00892DE5" w14:paraId="01B2CB9E" w14:textId="77777777">
      <w:pPr>
        <w:rPr>
          <w:rFonts w:ascii="仿宋" w:eastAsia="仿宋" w:hAnsi="仿宋" w:cs="仿宋"/>
          <w:b/>
          <w:sz w:val="40"/>
        </w:rPr>
      </w:pPr>
    </w:p>
    <w:p w:rsidR="00892DE5" w14:paraId="433A2E56" w14:textId="77777777">
      <w:pPr>
        <w:rPr>
          <w:rFonts w:ascii="仿宋" w:eastAsia="仿宋" w:hAnsi="仿宋" w:cs="仿宋"/>
          <w:b/>
          <w:sz w:val="40"/>
        </w:rPr>
      </w:pPr>
    </w:p>
    <w:p w:rsidR="00892DE5" w14:paraId="2A106D17"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武器、弹药及其零件相关行业投资方案</w:t>
      </w:r>
    </w:p>
    <w:p w:rsidR="00892DE5" w14:paraId="5335DFA6" w14:textId="77777777">
      <w:pPr>
        <w:jc w:val="center"/>
        <w:rPr>
          <w:rFonts w:ascii="仿宋" w:eastAsia="仿宋" w:hAnsi="仿宋" w:cs="仿宋"/>
          <w:b/>
          <w:sz w:val="40"/>
        </w:rPr>
      </w:pPr>
      <w:r>
        <w:rPr>
          <w:rFonts w:ascii="仿宋" w:eastAsia="仿宋" w:hAnsi="仿宋" w:cs="仿宋" w:hint="eastAsia"/>
          <w:b/>
          <w:sz w:val="40"/>
        </w:rPr>
        <w:t>目录</w:t>
      </w:r>
    </w:p>
    <w:p w:rsidR="00892DE5" w14:paraId="54D1CA68" w14:textId="77777777">
      <w:pPr>
        <w:pStyle w:val="TOC1"/>
        <w:tabs>
          <w:tab w:val="right" w:leader="dot" w:pos="8306"/>
        </w:tabs>
      </w:pPr>
      <w:r>
        <w:fldChar w:fldCharType="begin"/>
      </w:r>
      <w:r>
        <w:instrText>TOC \h \z</w:instrText>
      </w:r>
      <w:r>
        <w:fldChar w:fldCharType="separate"/>
      </w:r>
      <w:hyperlink w:anchor="_Toc17261" w:history="1">
        <w:r>
          <w:rPr>
            <w:rFonts w:ascii="仿宋" w:eastAsia="仿宋" w:hAnsi="仿宋" w:cs="仿宋" w:hint="eastAsia"/>
          </w:rPr>
          <w:t>概论</w:t>
        </w:r>
        <w:r>
          <w:tab/>
        </w:r>
        <w:r>
          <w:fldChar w:fldCharType="begin"/>
        </w:r>
        <w:r>
          <w:instrText xml:space="preserve"> PAGEREF _Toc17261 \h </w:instrText>
        </w:r>
        <w:r>
          <w:fldChar w:fldCharType="separate"/>
        </w:r>
        <w:r>
          <w:t>3</w:t>
        </w:r>
        <w:r>
          <w:fldChar w:fldCharType="end"/>
        </w:r>
      </w:hyperlink>
    </w:p>
    <w:p w:rsidR="00892DE5" w14:paraId="0F4ECF3A" w14:textId="77777777">
      <w:pPr>
        <w:pStyle w:val="TOC1"/>
        <w:tabs>
          <w:tab w:val="right" w:leader="dot" w:pos="8306"/>
        </w:tabs>
      </w:pPr>
      <w:hyperlink w:anchor="_Toc7341" w:history="1">
        <w:r>
          <w:rPr>
            <w:rFonts w:ascii="仿宋" w:eastAsia="仿宋" w:hAnsi="仿宋" w:cs="仿宋" w:hint="eastAsia"/>
          </w:rPr>
          <w:t>一、行业前景及市场预测</w:t>
        </w:r>
        <w:r>
          <w:tab/>
        </w:r>
        <w:r>
          <w:fldChar w:fldCharType="begin"/>
        </w:r>
        <w:r>
          <w:instrText xml:space="preserve"> PAGEREF _Toc7341 \h </w:instrText>
        </w:r>
        <w:r>
          <w:fldChar w:fldCharType="separate"/>
        </w:r>
        <w:r>
          <w:t>3</w:t>
        </w:r>
        <w:r>
          <w:fldChar w:fldCharType="end"/>
        </w:r>
      </w:hyperlink>
    </w:p>
    <w:p w:rsidR="00892DE5" w14:paraId="5D709692" w14:textId="77777777">
      <w:pPr>
        <w:pStyle w:val="TOC2"/>
        <w:tabs>
          <w:tab w:val="right" w:leader="dot" w:pos="8306"/>
        </w:tabs>
      </w:pPr>
      <w:hyperlink w:anchor="_Toc22182" w:history="1">
        <w:r>
          <w:rPr>
            <w:rFonts w:ascii="仿宋" w:eastAsia="仿宋" w:hAnsi="仿宋" w:cs="仿宋" w:hint="eastAsia"/>
          </w:rPr>
          <w:t>（一）行业基本情况</w:t>
        </w:r>
        <w:r>
          <w:tab/>
        </w:r>
        <w:r>
          <w:fldChar w:fldCharType="begin"/>
        </w:r>
        <w:r>
          <w:instrText xml:space="preserve"> PAGEREF _Toc22182 \h </w:instrText>
        </w:r>
        <w:r>
          <w:fldChar w:fldCharType="separate"/>
        </w:r>
        <w:r>
          <w:t>3</w:t>
        </w:r>
        <w:r>
          <w:fldChar w:fldCharType="end"/>
        </w:r>
      </w:hyperlink>
    </w:p>
    <w:p w:rsidR="00892DE5" w14:paraId="434D4936" w14:textId="77777777">
      <w:pPr>
        <w:pStyle w:val="TOC2"/>
        <w:tabs>
          <w:tab w:val="right" w:leader="dot" w:pos="8306"/>
        </w:tabs>
      </w:pPr>
      <w:hyperlink w:anchor="_Toc14270" w:history="1">
        <w:r>
          <w:rPr>
            <w:rFonts w:ascii="仿宋" w:eastAsia="仿宋" w:hAnsi="仿宋" w:cs="仿宋" w:hint="eastAsia"/>
          </w:rPr>
          <w:t>（二）市场分析</w:t>
        </w:r>
        <w:r>
          <w:tab/>
        </w:r>
        <w:r>
          <w:fldChar w:fldCharType="begin"/>
        </w:r>
        <w:r>
          <w:instrText xml:space="preserve"> PAGEREF _Toc14270 \h </w:instrText>
        </w:r>
        <w:r>
          <w:fldChar w:fldCharType="separate"/>
        </w:r>
        <w:r>
          <w:t>5</w:t>
        </w:r>
        <w:r>
          <w:fldChar w:fldCharType="end"/>
        </w:r>
      </w:hyperlink>
    </w:p>
    <w:p w:rsidR="00892DE5" w14:paraId="06FE8539" w14:textId="77777777">
      <w:pPr>
        <w:pStyle w:val="TOC1"/>
        <w:tabs>
          <w:tab w:val="right" w:leader="dot" w:pos="8306"/>
        </w:tabs>
      </w:pPr>
      <w:hyperlink w:anchor="_Toc1761" w:history="1">
        <w:r>
          <w:rPr>
            <w:rFonts w:ascii="仿宋" w:eastAsia="仿宋" w:hAnsi="仿宋" w:cs="仿宋" w:hint="eastAsia"/>
          </w:rPr>
          <w:t>二、原材料及成品管理</w:t>
        </w:r>
        <w:r>
          <w:tab/>
        </w:r>
        <w:r>
          <w:fldChar w:fldCharType="begin"/>
        </w:r>
        <w:r>
          <w:instrText xml:space="preserve"> PAGEREF _Toc1761 \h </w:instrText>
        </w:r>
        <w:r>
          <w:fldChar w:fldCharType="separate"/>
        </w:r>
        <w:r>
          <w:t>6</w:t>
        </w:r>
        <w:r>
          <w:fldChar w:fldCharType="end"/>
        </w:r>
      </w:hyperlink>
    </w:p>
    <w:p w:rsidR="00892DE5" w14:paraId="6D497EB2" w14:textId="77777777">
      <w:pPr>
        <w:pStyle w:val="TOC2"/>
        <w:tabs>
          <w:tab w:val="right" w:leader="dot" w:pos="8306"/>
        </w:tabs>
      </w:pPr>
      <w:hyperlink w:anchor="_Toc9186" w:history="1">
        <w:r>
          <w:rPr>
            <w:rFonts w:ascii="仿宋" w:eastAsia="仿宋" w:hAnsi="仿宋" w:cs="仿宋" w:hint="eastAsia"/>
          </w:rPr>
          <w:t>（一）武器、弹药及其零件项目建设期原辅材料供应情况</w:t>
        </w:r>
        <w:r>
          <w:tab/>
        </w:r>
        <w:r>
          <w:fldChar w:fldCharType="begin"/>
        </w:r>
        <w:r>
          <w:instrText xml:space="preserve"> PAGEREF _Toc9186 \h </w:instrText>
        </w:r>
        <w:r>
          <w:fldChar w:fldCharType="separate"/>
        </w:r>
        <w:r>
          <w:t>6</w:t>
        </w:r>
        <w:r>
          <w:fldChar w:fldCharType="end"/>
        </w:r>
      </w:hyperlink>
    </w:p>
    <w:p w:rsidR="00892DE5" w14:paraId="378E6C33" w14:textId="77777777">
      <w:pPr>
        <w:pStyle w:val="TOC2"/>
        <w:tabs>
          <w:tab w:val="right" w:leader="dot" w:pos="8306"/>
        </w:tabs>
      </w:pPr>
      <w:hyperlink w:anchor="_Toc18579" w:history="1">
        <w:r>
          <w:rPr>
            <w:rFonts w:ascii="仿宋" w:eastAsia="仿宋" w:hAnsi="仿宋" w:cs="仿宋" w:hint="eastAsia"/>
          </w:rPr>
          <w:t>（二）武器、弹药及其零件项目运营期原辅材料供应及质量管理</w:t>
        </w:r>
        <w:r>
          <w:tab/>
        </w:r>
        <w:r>
          <w:fldChar w:fldCharType="begin"/>
        </w:r>
        <w:r>
          <w:instrText xml:space="preserve"> PAGEREF _Toc18579 \h </w:instrText>
        </w:r>
        <w:r>
          <w:fldChar w:fldCharType="separate"/>
        </w:r>
        <w:r>
          <w:t>7</w:t>
        </w:r>
        <w:r>
          <w:fldChar w:fldCharType="end"/>
        </w:r>
      </w:hyperlink>
    </w:p>
    <w:p w:rsidR="00892DE5" w14:paraId="6DD9ABFA" w14:textId="77777777">
      <w:pPr>
        <w:pStyle w:val="TOC1"/>
        <w:tabs>
          <w:tab w:val="right" w:leader="dot" w:pos="8306"/>
        </w:tabs>
      </w:pPr>
      <w:hyperlink w:anchor="_Toc22169" w:history="1">
        <w:r>
          <w:rPr>
            <w:rFonts w:ascii="仿宋" w:eastAsia="仿宋" w:hAnsi="仿宋" w:cs="仿宋" w:hint="eastAsia"/>
          </w:rPr>
          <w:t>三、建筑工程方案</w:t>
        </w:r>
        <w:r>
          <w:tab/>
        </w:r>
        <w:r>
          <w:fldChar w:fldCharType="begin"/>
        </w:r>
        <w:r>
          <w:instrText xml:space="preserve"> PAGEREF _Toc22169 \h </w:instrText>
        </w:r>
        <w:r>
          <w:fldChar w:fldCharType="separate"/>
        </w:r>
        <w:r>
          <w:t>8</w:t>
        </w:r>
        <w:r>
          <w:fldChar w:fldCharType="end"/>
        </w:r>
      </w:hyperlink>
    </w:p>
    <w:p w:rsidR="00892DE5" w14:paraId="52A792A6" w14:textId="77777777">
      <w:pPr>
        <w:pStyle w:val="TOC2"/>
        <w:tabs>
          <w:tab w:val="right" w:leader="dot" w:pos="8306"/>
        </w:tabs>
      </w:pPr>
      <w:hyperlink w:anchor="_Toc10920" w:history="1">
        <w:r>
          <w:rPr>
            <w:rFonts w:ascii="仿宋" w:eastAsia="仿宋" w:hAnsi="仿宋" w:cs="仿宋" w:hint="eastAsia"/>
          </w:rPr>
          <w:t>（一）武器、弹药及其零件项目工程设计总体要求</w:t>
        </w:r>
        <w:r>
          <w:tab/>
        </w:r>
        <w:r>
          <w:fldChar w:fldCharType="begin"/>
        </w:r>
        <w:r>
          <w:instrText xml:space="preserve"> PAGEREF _Toc10920 \h </w:instrText>
        </w:r>
        <w:r>
          <w:fldChar w:fldCharType="separate"/>
        </w:r>
        <w:r>
          <w:t>8</w:t>
        </w:r>
        <w:r>
          <w:fldChar w:fldCharType="end"/>
        </w:r>
      </w:hyperlink>
    </w:p>
    <w:p w:rsidR="00892DE5" w14:paraId="01B1DBD3" w14:textId="77777777">
      <w:pPr>
        <w:pStyle w:val="TOC2"/>
        <w:tabs>
          <w:tab w:val="right" w:leader="dot" w:pos="8306"/>
        </w:tabs>
      </w:pPr>
      <w:hyperlink w:anchor="_Toc7364" w:history="1">
        <w:r>
          <w:rPr>
            <w:rFonts w:ascii="仿宋" w:eastAsia="仿宋" w:hAnsi="仿宋" w:cs="仿宋" w:hint="eastAsia"/>
          </w:rPr>
          <w:t>（二）建设方案</w:t>
        </w:r>
        <w:r>
          <w:tab/>
        </w:r>
        <w:r>
          <w:fldChar w:fldCharType="begin"/>
        </w:r>
        <w:r>
          <w:instrText xml:space="preserve"> PAGEREF _Toc7364 \h </w:instrText>
        </w:r>
        <w:r>
          <w:fldChar w:fldCharType="separate"/>
        </w:r>
        <w:r>
          <w:t>12</w:t>
        </w:r>
        <w:r>
          <w:fldChar w:fldCharType="end"/>
        </w:r>
      </w:hyperlink>
    </w:p>
    <w:p w:rsidR="00892DE5" w14:paraId="1F4AE840" w14:textId="77777777">
      <w:pPr>
        <w:pStyle w:val="TOC2"/>
        <w:tabs>
          <w:tab w:val="right" w:leader="dot" w:pos="8306"/>
        </w:tabs>
      </w:pPr>
      <w:hyperlink w:anchor="_Toc391" w:history="1">
        <w:r>
          <w:rPr>
            <w:rFonts w:ascii="仿宋" w:eastAsia="仿宋" w:hAnsi="仿宋" w:cs="仿宋" w:hint="eastAsia"/>
          </w:rPr>
          <w:t>（三）建筑工程建设指标</w:t>
        </w:r>
        <w:r>
          <w:tab/>
        </w:r>
        <w:r>
          <w:fldChar w:fldCharType="begin"/>
        </w:r>
        <w:r>
          <w:instrText xml:space="preserve"> PAGEREF _Toc391 \h </w:instrText>
        </w:r>
        <w:r>
          <w:fldChar w:fldCharType="separate"/>
        </w:r>
        <w:r>
          <w:t>14</w:t>
        </w:r>
        <w:r>
          <w:fldChar w:fldCharType="end"/>
        </w:r>
      </w:hyperlink>
    </w:p>
    <w:p w:rsidR="00892DE5" w14:paraId="17BC9461" w14:textId="77777777">
      <w:pPr>
        <w:pStyle w:val="TOC1"/>
        <w:tabs>
          <w:tab w:val="right" w:leader="dot" w:pos="8306"/>
        </w:tabs>
      </w:pPr>
      <w:hyperlink w:anchor="_Toc20523" w:history="1">
        <w:r>
          <w:rPr>
            <w:rFonts w:ascii="仿宋" w:eastAsia="仿宋" w:hAnsi="仿宋" w:cs="仿宋" w:hint="eastAsia"/>
          </w:rPr>
          <w:t>四、武器、弹药及其零件项目概论</w:t>
        </w:r>
        <w:r>
          <w:tab/>
        </w:r>
        <w:r>
          <w:fldChar w:fldCharType="begin"/>
        </w:r>
        <w:r>
          <w:instrText xml:space="preserve"> PAGEREF _Toc20523 \h </w:instrText>
        </w:r>
        <w:r>
          <w:fldChar w:fldCharType="separate"/>
        </w:r>
        <w:r>
          <w:t>15</w:t>
        </w:r>
        <w:r>
          <w:fldChar w:fldCharType="end"/>
        </w:r>
      </w:hyperlink>
    </w:p>
    <w:p w:rsidR="00892DE5" w14:paraId="38950F67" w14:textId="77777777">
      <w:pPr>
        <w:pStyle w:val="TOC2"/>
        <w:tabs>
          <w:tab w:val="right" w:leader="dot" w:pos="8306"/>
        </w:tabs>
      </w:pPr>
      <w:hyperlink w:anchor="_Toc8933" w:history="1">
        <w:r>
          <w:rPr>
            <w:rFonts w:ascii="仿宋" w:eastAsia="仿宋" w:hAnsi="仿宋" w:cs="仿宋" w:hint="eastAsia"/>
          </w:rPr>
          <w:t>（一）武器、弹药及其零件项目名称</w:t>
        </w:r>
        <w:r>
          <w:tab/>
        </w:r>
        <w:r>
          <w:fldChar w:fldCharType="begin"/>
        </w:r>
        <w:r>
          <w:instrText xml:space="preserve"> PAGEREF _Toc8933 \h </w:instrText>
        </w:r>
        <w:r>
          <w:fldChar w:fldCharType="separate"/>
        </w:r>
        <w:r>
          <w:t>15</w:t>
        </w:r>
        <w:r>
          <w:fldChar w:fldCharType="end"/>
        </w:r>
      </w:hyperlink>
    </w:p>
    <w:p w:rsidR="00892DE5" w14:paraId="497CA4CE" w14:textId="77777777">
      <w:pPr>
        <w:pStyle w:val="TOC2"/>
        <w:tabs>
          <w:tab w:val="right" w:leader="dot" w:pos="8306"/>
        </w:tabs>
      </w:pPr>
      <w:hyperlink w:anchor="_Toc3705" w:history="1">
        <w:r>
          <w:rPr>
            <w:rFonts w:ascii="仿宋" w:eastAsia="仿宋" w:hAnsi="仿宋" w:cs="仿宋" w:hint="eastAsia"/>
          </w:rPr>
          <w:t>（二）武器、弹药及其零件项目投资人</w:t>
        </w:r>
        <w:r>
          <w:tab/>
        </w:r>
        <w:r>
          <w:fldChar w:fldCharType="begin"/>
        </w:r>
        <w:r>
          <w:instrText xml:space="preserve"> PAGEREF _Toc3705 \h </w:instrText>
        </w:r>
        <w:r>
          <w:fldChar w:fldCharType="separate"/>
        </w:r>
        <w:r>
          <w:t>15</w:t>
        </w:r>
        <w:r>
          <w:fldChar w:fldCharType="end"/>
        </w:r>
      </w:hyperlink>
    </w:p>
    <w:p w:rsidR="00892DE5" w14:paraId="4DCB4A20" w14:textId="77777777">
      <w:pPr>
        <w:pStyle w:val="TOC2"/>
        <w:tabs>
          <w:tab w:val="right" w:leader="dot" w:pos="8306"/>
        </w:tabs>
      </w:pPr>
      <w:hyperlink w:anchor="_Toc356" w:history="1">
        <w:r>
          <w:rPr>
            <w:rFonts w:ascii="仿宋" w:eastAsia="仿宋" w:hAnsi="仿宋" w:cs="仿宋" w:hint="eastAsia"/>
          </w:rPr>
          <w:t>（三）建设地点</w:t>
        </w:r>
        <w:r>
          <w:tab/>
        </w:r>
        <w:r>
          <w:fldChar w:fldCharType="begin"/>
        </w:r>
        <w:r>
          <w:instrText xml:space="preserve"> PAGEREF _Toc356 \h </w:instrText>
        </w:r>
        <w:r>
          <w:fldChar w:fldCharType="separate"/>
        </w:r>
        <w:r>
          <w:t>15</w:t>
        </w:r>
        <w:r>
          <w:fldChar w:fldCharType="end"/>
        </w:r>
      </w:hyperlink>
    </w:p>
    <w:p w:rsidR="00892DE5" w14:paraId="0AE79EEC" w14:textId="77777777">
      <w:pPr>
        <w:pStyle w:val="TOC2"/>
        <w:tabs>
          <w:tab w:val="right" w:leader="dot" w:pos="8306"/>
        </w:tabs>
      </w:pPr>
      <w:hyperlink w:anchor="_Toc9440" w:history="1">
        <w:r>
          <w:rPr>
            <w:rFonts w:ascii="仿宋" w:eastAsia="仿宋" w:hAnsi="仿宋" w:cs="仿宋" w:hint="eastAsia"/>
          </w:rPr>
          <w:t>（四）编制原则</w:t>
        </w:r>
        <w:r>
          <w:tab/>
        </w:r>
        <w:r>
          <w:fldChar w:fldCharType="begin"/>
        </w:r>
        <w:r>
          <w:instrText xml:space="preserve"> PAGEREF _Toc9440 \h </w:instrText>
        </w:r>
        <w:r>
          <w:fldChar w:fldCharType="separate"/>
        </w:r>
        <w:r>
          <w:t>15</w:t>
        </w:r>
        <w:r>
          <w:fldChar w:fldCharType="end"/>
        </w:r>
      </w:hyperlink>
    </w:p>
    <w:p w:rsidR="00892DE5" w14:paraId="72C8696C" w14:textId="77777777">
      <w:pPr>
        <w:pStyle w:val="TOC2"/>
        <w:tabs>
          <w:tab w:val="right" w:leader="dot" w:pos="8306"/>
        </w:tabs>
      </w:pPr>
      <w:hyperlink w:anchor="_Toc11807" w:history="1">
        <w:r>
          <w:rPr>
            <w:rFonts w:ascii="仿宋" w:eastAsia="仿宋" w:hAnsi="仿宋" w:cs="仿宋" w:hint="eastAsia"/>
          </w:rPr>
          <w:t>（五）编制依据</w:t>
        </w:r>
        <w:r>
          <w:tab/>
        </w:r>
        <w:r>
          <w:fldChar w:fldCharType="begin"/>
        </w:r>
        <w:r>
          <w:instrText xml:space="preserve"> PAGEREF _Toc11807 \h </w:instrText>
        </w:r>
        <w:r>
          <w:fldChar w:fldCharType="separate"/>
        </w:r>
        <w:r>
          <w:t>16</w:t>
        </w:r>
        <w:r>
          <w:fldChar w:fldCharType="end"/>
        </w:r>
      </w:hyperlink>
    </w:p>
    <w:p w:rsidR="00892DE5" w14:paraId="0D813C17" w14:textId="77777777">
      <w:pPr>
        <w:pStyle w:val="TOC2"/>
        <w:tabs>
          <w:tab w:val="right" w:leader="dot" w:pos="8306"/>
        </w:tabs>
      </w:pPr>
      <w:hyperlink w:anchor="_Toc15868" w:history="1">
        <w:r>
          <w:rPr>
            <w:rFonts w:ascii="仿宋" w:eastAsia="仿宋" w:hAnsi="仿宋" w:cs="仿宋" w:hint="eastAsia"/>
          </w:rPr>
          <w:t>（六）编制范围及内容</w:t>
        </w:r>
        <w:r>
          <w:tab/>
        </w:r>
        <w:r>
          <w:fldChar w:fldCharType="begin"/>
        </w:r>
        <w:r>
          <w:instrText xml:space="preserve"> PAGEREF _Toc15868 \h </w:instrText>
        </w:r>
        <w:r>
          <w:fldChar w:fldCharType="separate"/>
        </w:r>
        <w:r>
          <w:t>18</w:t>
        </w:r>
        <w:r>
          <w:fldChar w:fldCharType="end"/>
        </w:r>
      </w:hyperlink>
    </w:p>
    <w:p w:rsidR="00892DE5" w14:paraId="31EAE88B" w14:textId="77777777">
      <w:pPr>
        <w:pStyle w:val="TOC2"/>
        <w:tabs>
          <w:tab w:val="right" w:leader="dot" w:pos="8306"/>
        </w:tabs>
      </w:pPr>
      <w:hyperlink w:anchor="_Toc14216" w:history="1">
        <w:r>
          <w:rPr>
            <w:rFonts w:ascii="仿宋" w:eastAsia="仿宋" w:hAnsi="仿宋" w:cs="仿宋" w:hint="eastAsia"/>
          </w:rPr>
          <w:t>（七）武器、弹药及其零件项目建设背景</w:t>
        </w:r>
        <w:r>
          <w:tab/>
        </w:r>
        <w:r>
          <w:fldChar w:fldCharType="begin"/>
        </w:r>
        <w:r>
          <w:instrText xml:space="preserve"> PAGEREF _Toc14216 \h </w:instrText>
        </w:r>
        <w:r>
          <w:fldChar w:fldCharType="separate"/>
        </w:r>
        <w:r>
          <w:t>19</w:t>
        </w:r>
        <w:r>
          <w:fldChar w:fldCharType="end"/>
        </w:r>
      </w:hyperlink>
    </w:p>
    <w:p w:rsidR="00892DE5" w14:paraId="1BE7DA17" w14:textId="77777777">
      <w:pPr>
        <w:pStyle w:val="TOC2"/>
        <w:tabs>
          <w:tab w:val="right" w:leader="dot" w:pos="8306"/>
        </w:tabs>
      </w:pPr>
      <w:hyperlink w:anchor="_Toc2991" w:history="1">
        <w:r>
          <w:rPr>
            <w:rFonts w:ascii="仿宋" w:eastAsia="仿宋" w:hAnsi="仿宋" w:cs="仿宋" w:hint="eastAsia"/>
          </w:rPr>
          <w:t>（八）结论分析</w:t>
        </w:r>
        <w:r>
          <w:tab/>
        </w:r>
        <w:r>
          <w:fldChar w:fldCharType="begin"/>
        </w:r>
        <w:r>
          <w:instrText xml:space="preserve"> PAGEREF _Toc2991 \h </w:instrText>
        </w:r>
        <w:r>
          <w:fldChar w:fldCharType="separate"/>
        </w:r>
        <w:r>
          <w:t>20</w:t>
        </w:r>
        <w:r>
          <w:fldChar w:fldCharType="end"/>
        </w:r>
      </w:hyperlink>
    </w:p>
    <w:p w:rsidR="00892DE5" w14:paraId="28A663AC" w14:textId="77777777">
      <w:pPr>
        <w:pStyle w:val="TOC1"/>
        <w:tabs>
          <w:tab w:val="right" w:leader="dot" w:pos="8306"/>
        </w:tabs>
      </w:pPr>
      <w:hyperlink w:anchor="_Toc22596" w:history="1">
        <w:r>
          <w:rPr>
            <w:rFonts w:ascii="仿宋" w:eastAsia="仿宋" w:hAnsi="仿宋" w:cs="仿宋" w:hint="eastAsia"/>
          </w:rPr>
          <w:t>五、技术方案</w:t>
        </w:r>
        <w:r>
          <w:tab/>
        </w:r>
        <w:r>
          <w:fldChar w:fldCharType="begin"/>
        </w:r>
        <w:r>
          <w:instrText xml:space="preserve"> PAGEREF _Toc22596 \h </w:instrText>
        </w:r>
        <w:r>
          <w:fldChar w:fldCharType="separate"/>
        </w:r>
        <w:r>
          <w:t>22</w:t>
        </w:r>
        <w:r>
          <w:fldChar w:fldCharType="end"/>
        </w:r>
      </w:hyperlink>
    </w:p>
    <w:p w:rsidR="00892DE5" w14:paraId="124A839F" w14:textId="77777777">
      <w:pPr>
        <w:pStyle w:val="TOC2"/>
        <w:tabs>
          <w:tab w:val="right" w:leader="dot" w:pos="8306"/>
        </w:tabs>
      </w:pPr>
      <w:hyperlink w:anchor="_Toc13587" w:history="1">
        <w:r>
          <w:rPr>
            <w:rFonts w:ascii="仿宋" w:eastAsia="仿宋" w:hAnsi="仿宋" w:cs="仿宋" w:hint="eastAsia"/>
          </w:rPr>
          <w:t>（一）企业技术研发分析</w:t>
        </w:r>
        <w:r>
          <w:tab/>
        </w:r>
        <w:r>
          <w:fldChar w:fldCharType="begin"/>
        </w:r>
        <w:r>
          <w:instrText xml:space="preserve"> PAGEREF _Toc13587 \h </w:instrText>
        </w:r>
        <w:r>
          <w:fldChar w:fldCharType="separate"/>
        </w:r>
        <w:r>
          <w:t>22</w:t>
        </w:r>
        <w:r>
          <w:fldChar w:fldCharType="end"/>
        </w:r>
      </w:hyperlink>
    </w:p>
    <w:p w:rsidR="00892DE5" w14:paraId="4FA81ED6" w14:textId="77777777">
      <w:pPr>
        <w:pStyle w:val="TOC2"/>
        <w:tabs>
          <w:tab w:val="right" w:leader="dot" w:pos="8306"/>
        </w:tabs>
      </w:pPr>
      <w:hyperlink w:anchor="_Toc15857" w:history="1">
        <w:r>
          <w:rPr>
            <w:rFonts w:ascii="仿宋" w:eastAsia="仿宋" w:hAnsi="仿宋" w:cs="仿宋" w:hint="eastAsia"/>
          </w:rPr>
          <w:t>（二）武器、弹药及其零件项目技术工艺分析</w:t>
        </w:r>
        <w:r>
          <w:tab/>
        </w:r>
        <w:r>
          <w:fldChar w:fldCharType="begin"/>
        </w:r>
        <w:r>
          <w:instrText xml:space="preserve"> PAGEREF _Toc15857 \h </w:instrText>
        </w:r>
        <w:r>
          <w:fldChar w:fldCharType="separate"/>
        </w:r>
        <w:r>
          <w:t>23</w:t>
        </w:r>
        <w:r>
          <w:fldChar w:fldCharType="end"/>
        </w:r>
      </w:hyperlink>
    </w:p>
    <w:p w:rsidR="00892DE5" w14:paraId="7FB3DACB" w14:textId="77777777">
      <w:pPr>
        <w:pStyle w:val="TOC2"/>
        <w:tabs>
          <w:tab w:val="right" w:leader="dot" w:pos="8306"/>
        </w:tabs>
      </w:pPr>
      <w:hyperlink w:anchor="_Toc20651" w:history="1">
        <w:r>
          <w:rPr>
            <w:rFonts w:ascii="仿宋" w:eastAsia="仿宋" w:hAnsi="仿宋" w:cs="仿宋" w:hint="eastAsia"/>
          </w:rPr>
          <w:t>（三）武器、弹药及其零件项目技术流程</w:t>
        </w:r>
        <w:r>
          <w:tab/>
        </w:r>
        <w:r>
          <w:fldChar w:fldCharType="begin"/>
        </w:r>
        <w:r>
          <w:instrText xml:space="preserve"> PAGEREF _Toc20651 \h </w:instrText>
        </w:r>
        <w:r>
          <w:fldChar w:fldCharType="separate"/>
        </w:r>
        <w:r>
          <w:t>25</w:t>
        </w:r>
        <w:r>
          <w:fldChar w:fldCharType="end"/>
        </w:r>
      </w:hyperlink>
    </w:p>
    <w:p w:rsidR="00892DE5" w14:paraId="31DDA2E5" w14:textId="77777777">
      <w:pPr>
        <w:pStyle w:val="TOC2"/>
        <w:tabs>
          <w:tab w:val="right" w:leader="dot" w:pos="8306"/>
        </w:tabs>
      </w:pPr>
      <w:hyperlink w:anchor="_Toc12014" w:history="1">
        <w:r>
          <w:rPr>
            <w:rFonts w:ascii="仿宋" w:eastAsia="仿宋" w:hAnsi="仿宋" w:cs="仿宋" w:hint="eastAsia"/>
          </w:rPr>
          <w:t>（四）设备选型方案</w:t>
        </w:r>
        <w:r>
          <w:tab/>
        </w:r>
        <w:r>
          <w:fldChar w:fldCharType="begin"/>
        </w:r>
        <w:r>
          <w:instrText xml:space="preserve"> PAGEREF _Toc12014 \h </w:instrText>
        </w:r>
        <w:r>
          <w:fldChar w:fldCharType="separate"/>
        </w:r>
        <w:r>
          <w:t>26</w:t>
        </w:r>
        <w:r>
          <w:fldChar w:fldCharType="end"/>
        </w:r>
      </w:hyperlink>
    </w:p>
    <w:p w:rsidR="00892DE5" w14:paraId="1EBEFC7E" w14:textId="77777777">
      <w:pPr>
        <w:pStyle w:val="TOC1"/>
        <w:tabs>
          <w:tab w:val="right" w:leader="dot" w:pos="8306"/>
        </w:tabs>
      </w:pPr>
      <w:hyperlink w:anchor="_Toc13697" w:history="1">
        <w:r>
          <w:rPr>
            <w:rFonts w:ascii="仿宋" w:eastAsia="仿宋" w:hAnsi="仿宋" w:cs="仿宋" w:hint="eastAsia"/>
          </w:rPr>
          <w:t>六、投资估算</w:t>
        </w:r>
        <w:r>
          <w:tab/>
        </w:r>
        <w:r>
          <w:fldChar w:fldCharType="begin"/>
        </w:r>
        <w:r>
          <w:instrText xml:space="preserve"> PAGEREF _Toc13697 \h </w:instrText>
        </w:r>
        <w:r>
          <w:fldChar w:fldCharType="separate"/>
        </w:r>
        <w:r>
          <w:t>27</w:t>
        </w:r>
        <w:r>
          <w:fldChar w:fldCharType="end"/>
        </w:r>
      </w:hyperlink>
    </w:p>
    <w:p w:rsidR="00892DE5" w14:paraId="1FE92453" w14:textId="77777777">
      <w:pPr>
        <w:pStyle w:val="TOC2"/>
        <w:tabs>
          <w:tab w:val="right" w:leader="dot" w:pos="8306"/>
        </w:tabs>
      </w:pPr>
      <w:hyperlink w:anchor="_Toc20388" w:history="1">
        <w:r>
          <w:rPr>
            <w:rFonts w:ascii="仿宋" w:eastAsia="仿宋" w:hAnsi="仿宋" w:cs="仿宋" w:hint="eastAsia"/>
          </w:rPr>
          <w:t>（一）投资估算的编制说明</w:t>
        </w:r>
        <w:r>
          <w:tab/>
        </w:r>
        <w:r>
          <w:fldChar w:fldCharType="begin"/>
        </w:r>
        <w:r>
          <w:instrText xml:space="preserve"> PAGEREF _Toc20388 \h </w:instrText>
        </w:r>
        <w:r>
          <w:fldChar w:fldCharType="separate"/>
        </w:r>
        <w:r>
          <w:t>27</w:t>
        </w:r>
        <w:r>
          <w:fldChar w:fldCharType="end"/>
        </w:r>
      </w:hyperlink>
    </w:p>
    <w:p w:rsidR="00892DE5" w14:paraId="4E23409E" w14:textId="77777777">
      <w:pPr>
        <w:pStyle w:val="TOC2"/>
        <w:tabs>
          <w:tab w:val="right" w:leader="dot" w:pos="8306"/>
        </w:tabs>
      </w:pPr>
      <w:hyperlink w:anchor="_Toc469" w:history="1">
        <w:r>
          <w:rPr>
            <w:rFonts w:ascii="仿宋" w:eastAsia="仿宋" w:hAnsi="仿宋" w:cs="仿宋" w:hint="eastAsia"/>
          </w:rPr>
          <w:t>（二）建设投资估算</w:t>
        </w:r>
        <w:r>
          <w:tab/>
        </w:r>
        <w:r>
          <w:fldChar w:fldCharType="begin"/>
        </w:r>
        <w:r>
          <w:instrText xml:space="preserve"> PAGEREF _Toc469 \h </w:instrText>
        </w:r>
        <w:r>
          <w:fldChar w:fldCharType="separate"/>
        </w:r>
        <w:r>
          <w:t>28</w:t>
        </w:r>
        <w:r>
          <w:fldChar w:fldCharType="end"/>
        </w:r>
      </w:hyperlink>
    </w:p>
    <w:p w:rsidR="00892DE5" w14:paraId="3972DDA4" w14:textId="77777777">
      <w:pPr>
        <w:pStyle w:val="TOC2"/>
        <w:tabs>
          <w:tab w:val="right" w:leader="dot" w:pos="8306"/>
        </w:tabs>
      </w:pPr>
      <w:hyperlink w:anchor="_Toc2788" w:history="1">
        <w:r>
          <w:rPr>
            <w:rFonts w:ascii="仿宋" w:eastAsia="仿宋" w:hAnsi="仿宋" w:cs="仿宋" w:hint="eastAsia"/>
          </w:rPr>
          <w:t>（三）建设期利息</w:t>
        </w:r>
        <w:r>
          <w:tab/>
        </w:r>
        <w:r>
          <w:fldChar w:fldCharType="begin"/>
        </w:r>
        <w:r>
          <w:instrText xml:space="preserve"> PAGEREF _Toc2788 \h </w:instrText>
        </w:r>
        <w:r>
          <w:fldChar w:fldCharType="separate"/>
        </w:r>
        <w:r>
          <w:t>29</w:t>
        </w:r>
        <w:r>
          <w:fldChar w:fldCharType="end"/>
        </w:r>
      </w:hyperlink>
    </w:p>
    <w:p w:rsidR="00892DE5" w14:paraId="06ADBA2B" w14:textId="77777777">
      <w:pPr>
        <w:pStyle w:val="TOC2"/>
        <w:tabs>
          <w:tab w:val="right" w:leader="dot" w:pos="8306"/>
        </w:tabs>
      </w:pPr>
      <w:hyperlink w:anchor="_Toc27773" w:history="1">
        <w:r>
          <w:rPr>
            <w:rFonts w:ascii="仿宋" w:eastAsia="仿宋" w:hAnsi="仿宋" w:cs="仿宋" w:hint="eastAsia"/>
          </w:rPr>
          <w:t>（四）流动资金</w:t>
        </w:r>
        <w:r>
          <w:tab/>
        </w:r>
        <w:r>
          <w:fldChar w:fldCharType="begin"/>
        </w:r>
        <w:r>
          <w:instrText xml:space="preserve"> PAGEREF _Toc27773 \h </w:instrText>
        </w:r>
        <w:r>
          <w:fldChar w:fldCharType="separate"/>
        </w:r>
        <w:r>
          <w:t>30</w:t>
        </w:r>
        <w:r>
          <w:fldChar w:fldCharType="end"/>
        </w:r>
      </w:hyperlink>
    </w:p>
    <w:p w:rsidR="00892DE5" w14:paraId="51CBB213" w14:textId="77777777">
      <w:pPr>
        <w:pStyle w:val="TOC2"/>
        <w:tabs>
          <w:tab w:val="right" w:leader="dot" w:pos="8306"/>
        </w:tabs>
      </w:pPr>
      <w:hyperlink w:anchor="_Toc32335" w:history="1">
        <w:r>
          <w:rPr>
            <w:rFonts w:ascii="仿宋" w:eastAsia="仿宋" w:hAnsi="仿宋" w:cs="仿宋" w:hint="eastAsia"/>
          </w:rPr>
          <w:t>（五）武器、弹药及其零件项目总投资</w:t>
        </w:r>
        <w:r>
          <w:tab/>
        </w:r>
        <w:r>
          <w:fldChar w:fldCharType="begin"/>
        </w:r>
        <w:r>
          <w:instrText xml:space="preserve"> PAGEREF _Toc32335 \h </w:instrText>
        </w:r>
        <w:r>
          <w:fldChar w:fldCharType="separate"/>
        </w:r>
        <w:r>
          <w:t>31</w:t>
        </w:r>
        <w:r>
          <w:fldChar w:fldCharType="end"/>
        </w:r>
      </w:hyperlink>
    </w:p>
    <w:p w:rsidR="00892DE5" w14:paraId="0E7B746C" w14:textId="77777777">
      <w:pPr>
        <w:pStyle w:val="TOC2"/>
        <w:tabs>
          <w:tab w:val="right" w:leader="dot" w:pos="8306"/>
        </w:tabs>
      </w:pPr>
      <w:hyperlink w:anchor="_Toc24117" w:history="1">
        <w:r>
          <w:rPr>
            <w:rFonts w:ascii="仿宋" w:eastAsia="仿宋" w:hAnsi="仿宋" w:cs="仿宋" w:hint="eastAsia"/>
          </w:rPr>
          <w:t>（六）资金筹措与投资计划</w:t>
        </w:r>
        <w:r>
          <w:tab/>
        </w:r>
        <w:r>
          <w:fldChar w:fldCharType="begin"/>
        </w:r>
        <w:r>
          <w:instrText xml:space="preserve"> PAGEREF _Toc24117 \h </w:instrText>
        </w:r>
        <w:r>
          <w:fldChar w:fldCharType="separate"/>
        </w:r>
        <w:r>
          <w:t>32</w:t>
        </w:r>
        <w:r>
          <w:fldChar w:fldCharType="end"/>
        </w:r>
      </w:hyperlink>
    </w:p>
    <w:p w:rsidR="00892DE5" w14:paraId="312E0DD4" w14:textId="77777777">
      <w:pPr>
        <w:pStyle w:val="TOC1"/>
        <w:tabs>
          <w:tab w:val="right" w:leader="dot" w:pos="8306"/>
        </w:tabs>
      </w:pPr>
      <w:hyperlink w:anchor="_Toc4836" w:history="1">
        <w:r>
          <w:rPr>
            <w:rFonts w:ascii="仿宋" w:eastAsia="仿宋" w:hAnsi="仿宋" w:cs="仿宋" w:hint="eastAsia"/>
          </w:rPr>
          <w:t>七、劳动安全评价</w:t>
        </w:r>
        <w:r>
          <w:tab/>
        </w:r>
        <w:r>
          <w:fldChar w:fldCharType="begin"/>
        </w:r>
        <w:r>
          <w:instrText xml:space="preserve"> PAGEREF _Toc4836 \h </w:instrText>
        </w:r>
        <w:r>
          <w:fldChar w:fldCharType="separate"/>
        </w:r>
        <w:r>
          <w:t>32</w:t>
        </w:r>
        <w:r>
          <w:fldChar w:fldCharType="end"/>
        </w:r>
      </w:hyperlink>
    </w:p>
    <w:p w:rsidR="00892DE5" w14:paraId="4ED55981" w14:textId="77777777">
      <w:pPr>
        <w:pStyle w:val="TOC2"/>
        <w:tabs>
          <w:tab w:val="right" w:leader="dot" w:pos="8306"/>
        </w:tabs>
      </w:pPr>
      <w:hyperlink w:anchor="_Toc31332" w:history="1">
        <w:r>
          <w:rPr>
            <w:rFonts w:ascii="仿宋" w:eastAsia="仿宋" w:hAnsi="仿宋" w:cs="仿宋" w:hint="eastAsia"/>
          </w:rPr>
          <w:t>（一）设计依据</w:t>
        </w:r>
        <w:r>
          <w:tab/>
        </w:r>
        <w:r>
          <w:fldChar w:fldCharType="begin"/>
        </w:r>
        <w:r>
          <w:instrText xml:space="preserve"> PAGEREF _Toc31332 \h </w:instrText>
        </w:r>
        <w:r>
          <w:fldChar w:fldCharType="separate"/>
        </w:r>
        <w:r>
          <w:t>32</w:t>
        </w:r>
        <w:r>
          <w:fldChar w:fldCharType="end"/>
        </w:r>
      </w:hyperlink>
    </w:p>
    <w:p w:rsidR="00892DE5" w14:paraId="69D77B62" w14:textId="77777777">
      <w:pPr>
        <w:pStyle w:val="TOC2"/>
        <w:tabs>
          <w:tab w:val="right" w:leader="dot" w:pos="8306"/>
        </w:tabs>
      </w:pPr>
      <w:hyperlink w:anchor="_Toc27437" w:history="1">
        <w:r>
          <w:rPr>
            <w:rFonts w:ascii="仿宋" w:eastAsia="仿宋" w:hAnsi="仿宋" w:cs="仿宋" w:hint="eastAsia"/>
          </w:rPr>
          <w:t>（二）主要防范措施</w:t>
        </w:r>
        <w:r>
          <w:tab/>
        </w:r>
        <w:r>
          <w:fldChar w:fldCharType="begin"/>
        </w:r>
        <w:r>
          <w:instrText xml:space="preserve"> PAGEREF _Toc27437 \h </w:instrText>
        </w:r>
        <w:r>
          <w:fldChar w:fldCharType="separate"/>
        </w:r>
        <w:r>
          <w:t>34</w:t>
        </w:r>
        <w:r>
          <w:fldChar w:fldCharType="end"/>
        </w:r>
      </w:hyperlink>
    </w:p>
    <w:p w:rsidR="00892DE5" w14:paraId="0AA5506C" w14:textId="77777777">
      <w:pPr>
        <w:pStyle w:val="TOC2"/>
        <w:tabs>
          <w:tab w:val="right" w:leader="dot" w:pos="8306"/>
        </w:tabs>
      </w:pPr>
      <w:hyperlink w:anchor="_Toc15145" w:history="1">
        <w:r>
          <w:rPr>
            <w:rFonts w:ascii="仿宋" w:eastAsia="仿宋" w:hAnsi="仿宋" w:cs="仿宋" w:hint="eastAsia"/>
          </w:rPr>
          <w:t>（三）劳动安全预期效果评价</w:t>
        </w:r>
        <w:r>
          <w:tab/>
        </w:r>
        <w:r>
          <w:fldChar w:fldCharType="begin"/>
        </w:r>
        <w:r>
          <w:instrText xml:space="preserve"> PAGEREF _Toc15145 \h </w:instrText>
        </w:r>
        <w:r>
          <w:fldChar w:fldCharType="separate"/>
        </w:r>
        <w:r>
          <w:t>37</w:t>
        </w:r>
        <w:r>
          <w:fldChar w:fldCharType="end"/>
        </w:r>
      </w:hyperlink>
    </w:p>
    <w:p w:rsidR="00892DE5" w14:paraId="030AEF58" w14:textId="77777777">
      <w:pPr>
        <w:pStyle w:val="TOC1"/>
        <w:tabs>
          <w:tab w:val="right" w:leader="dot" w:pos="8306"/>
        </w:tabs>
      </w:pPr>
      <w:hyperlink w:anchor="_Toc23456" w:history="1">
        <w:r>
          <w:rPr>
            <w:rFonts w:ascii="仿宋" w:eastAsia="仿宋" w:hAnsi="仿宋" w:cs="仿宋" w:hint="eastAsia"/>
          </w:rPr>
          <w:t>八、节能方案</w:t>
        </w:r>
        <w:r>
          <w:tab/>
        </w:r>
        <w:r>
          <w:fldChar w:fldCharType="begin"/>
        </w:r>
        <w:r>
          <w:instrText xml:space="preserve"> PAGEREF _Toc23456 \h </w:instrText>
        </w:r>
        <w:r>
          <w:fldChar w:fldCharType="separate"/>
        </w:r>
        <w:r>
          <w:t>37</w:t>
        </w:r>
        <w:r>
          <w:fldChar w:fldCharType="end"/>
        </w:r>
      </w:hyperlink>
    </w:p>
    <w:p w:rsidR="00892DE5" w14:paraId="558CA79C" w14:textId="77777777">
      <w:pPr>
        <w:pStyle w:val="TOC2"/>
        <w:tabs>
          <w:tab w:val="right" w:leader="dot" w:pos="8306"/>
        </w:tabs>
      </w:pPr>
      <w:hyperlink w:anchor="_Toc8875" w:history="1">
        <w:r>
          <w:rPr>
            <w:rFonts w:ascii="仿宋" w:eastAsia="仿宋" w:hAnsi="仿宋" w:cs="仿宋" w:hint="eastAsia"/>
          </w:rPr>
          <w:t>（一）武器、弹药及其零件项目节能概述</w:t>
        </w:r>
        <w:r>
          <w:tab/>
        </w:r>
        <w:r>
          <w:fldChar w:fldCharType="begin"/>
        </w:r>
        <w:r>
          <w:instrText xml:space="preserve"> PAGEREF _Toc8875 \h </w:instrText>
        </w:r>
        <w:r>
          <w:fldChar w:fldCharType="separate"/>
        </w:r>
        <w:r>
          <w:t>37</w:t>
        </w:r>
        <w:r>
          <w:fldChar w:fldCharType="end"/>
        </w:r>
      </w:hyperlink>
    </w:p>
    <w:p w:rsidR="00892DE5" w14:paraId="1006DEB3" w14:textId="77777777">
      <w:pPr>
        <w:pStyle w:val="TOC2"/>
        <w:tabs>
          <w:tab w:val="right" w:leader="dot" w:pos="8306"/>
        </w:tabs>
      </w:pPr>
      <w:hyperlink w:anchor="_Toc1834" w:history="1">
        <w:r>
          <w:rPr>
            <w:rFonts w:ascii="仿宋" w:eastAsia="仿宋" w:hAnsi="仿宋" w:cs="仿宋" w:hint="eastAsia"/>
          </w:rPr>
          <w:t>（二）能源消费种类和数量分析</w:t>
        </w:r>
        <w:r>
          <w:tab/>
        </w:r>
        <w:r>
          <w:fldChar w:fldCharType="begin"/>
        </w:r>
        <w:r>
          <w:instrText xml:space="preserve"> PAGEREF _Toc1834 \h </w:instrText>
        </w:r>
        <w:r>
          <w:fldChar w:fldCharType="separate"/>
        </w:r>
        <w:r>
          <w:t>38</w:t>
        </w:r>
        <w:r>
          <w:fldChar w:fldCharType="end"/>
        </w:r>
      </w:hyperlink>
    </w:p>
    <w:p w:rsidR="00892DE5" w14:paraId="729A2708" w14:textId="77777777">
      <w:pPr>
        <w:pStyle w:val="TOC2"/>
        <w:tabs>
          <w:tab w:val="right" w:leader="dot" w:pos="8306"/>
        </w:tabs>
      </w:pPr>
      <w:hyperlink w:anchor="_Toc21500" w:history="1">
        <w:r>
          <w:rPr>
            <w:rFonts w:ascii="仿宋" w:eastAsia="仿宋" w:hAnsi="仿宋" w:cs="仿宋" w:hint="eastAsia"/>
          </w:rPr>
          <w:t>（三）武器、弹药及其零件项目节能措施</w:t>
        </w:r>
        <w:r>
          <w:tab/>
        </w:r>
        <w:r>
          <w:fldChar w:fldCharType="begin"/>
        </w:r>
        <w:r>
          <w:instrText xml:space="preserve"> PAGEREF _Toc21500 \h </w:instrText>
        </w:r>
        <w:r>
          <w:fldChar w:fldCharType="separate"/>
        </w:r>
        <w:r>
          <w:t>40</w:t>
        </w:r>
        <w:r>
          <w:fldChar w:fldCharType="end"/>
        </w:r>
      </w:hyperlink>
    </w:p>
    <w:p w:rsidR="00892DE5" w14:paraId="1ED84BFA" w14:textId="77777777">
      <w:pPr>
        <w:pStyle w:val="TOC2"/>
        <w:tabs>
          <w:tab w:val="right" w:leader="dot" w:pos="8306"/>
        </w:tabs>
      </w:pPr>
      <w:hyperlink w:anchor="_Toc18694" w:history="1">
        <w:r>
          <w:rPr>
            <w:rFonts w:ascii="仿宋" w:eastAsia="仿宋" w:hAnsi="仿宋" w:cs="仿宋" w:hint="eastAsia"/>
          </w:rPr>
          <w:t>（四）节能综合评价</w:t>
        </w:r>
        <w:r>
          <w:tab/>
        </w:r>
        <w:r>
          <w:fldChar w:fldCharType="begin"/>
        </w:r>
        <w:r>
          <w:instrText xml:space="preserve"> PAGEREF _Toc18694 \h </w:instrText>
        </w:r>
        <w:r>
          <w:fldChar w:fldCharType="separate"/>
        </w:r>
        <w:r>
          <w:t>42</w:t>
        </w:r>
        <w:r>
          <w:fldChar w:fldCharType="end"/>
        </w:r>
      </w:hyperlink>
    </w:p>
    <w:p w:rsidR="00892DE5" w14:paraId="6AE78937"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4359" w:history="1">
        <w:r>
          <w:rPr>
            <w:rFonts w:ascii="仿宋" w:eastAsia="仿宋" w:hAnsi="仿宋" w:cs="仿宋" w:hint="eastAsia"/>
          </w:rPr>
          <w:t>九、环境保护分析</w:t>
        </w:r>
        <w:r>
          <w:tab/>
        </w:r>
        <w:r>
          <w:fldChar w:fldCharType="begin"/>
        </w:r>
        <w:r>
          <w:instrText xml:space="preserve"> PAGEREF _Toc14359 \h </w:instrText>
        </w:r>
        <w:r>
          <w:fldChar w:fldCharType="separate"/>
        </w:r>
        <w:r>
          <w:t>43</w:t>
        </w:r>
        <w:r>
          <w:fldChar w:fldCharType="end"/>
        </w:r>
      </w:hyperlink>
    </w:p>
    <w:p w:rsidR="00892DE5" w14:paraId="4F87E330" w14:textId="77777777">
      <w:pPr>
        <w:pStyle w:val="TOC2"/>
        <w:tabs>
          <w:tab w:val="right" w:leader="dot" w:pos="8306"/>
        </w:tabs>
      </w:pPr>
      <w:hyperlink w:anchor="_Toc7752" w:history="1">
        <w:r>
          <w:rPr>
            <w:rFonts w:ascii="仿宋" w:eastAsia="仿宋" w:hAnsi="仿宋" w:cs="仿宋" w:hint="eastAsia"/>
          </w:rPr>
          <w:t>（一）环境保护综述</w:t>
        </w:r>
        <w:r>
          <w:tab/>
        </w:r>
        <w:r>
          <w:fldChar w:fldCharType="begin"/>
        </w:r>
        <w:r>
          <w:instrText xml:space="preserve"> PAGEREF _Toc7752 \h </w:instrText>
        </w:r>
        <w:r>
          <w:fldChar w:fldCharType="separate"/>
        </w:r>
        <w:r>
          <w:t>43</w:t>
        </w:r>
        <w:r>
          <w:fldChar w:fldCharType="end"/>
        </w:r>
      </w:hyperlink>
    </w:p>
    <w:p w:rsidR="00892DE5" w14:paraId="2B238AF8" w14:textId="77777777">
      <w:pPr>
        <w:pStyle w:val="TOC2"/>
        <w:tabs>
          <w:tab w:val="right" w:leader="dot" w:pos="8306"/>
        </w:tabs>
      </w:pPr>
      <w:hyperlink w:anchor="_Toc14266" w:history="1">
        <w:r>
          <w:rPr>
            <w:rFonts w:ascii="仿宋" w:eastAsia="仿宋" w:hAnsi="仿宋" w:cs="仿宋" w:hint="eastAsia"/>
          </w:rPr>
          <w:t>（二）施工期环境影响分析</w:t>
        </w:r>
        <w:r>
          <w:tab/>
        </w:r>
        <w:r>
          <w:fldChar w:fldCharType="begin"/>
        </w:r>
        <w:r>
          <w:instrText xml:space="preserve"> PAGEREF _Toc14266 \h </w:instrText>
        </w:r>
        <w:r>
          <w:fldChar w:fldCharType="separate"/>
        </w:r>
        <w:r>
          <w:t>43</w:t>
        </w:r>
        <w:r>
          <w:fldChar w:fldCharType="end"/>
        </w:r>
      </w:hyperlink>
    </w:p>
    <w:p w:rsidR="00892DE5" w14:paraId="0D972077" w14:textId="77777777">
      <w:pPr>
        <w:pStyle w:val="TOC2"/>
        <w:tabs>
          <w:tab w:val="right" w:leader="dot" w:pos="8306"/>
        </w:tabs>
      </w:pPr>
      <w:hyperlink w:anchor="_Toc5316" w:history="1">
        <w:r>
          <w:rPr>
            <w:rFonts w:ascii="仿宋" w:eastAsia="仿宋" w:hAnsi="仿宋" w:cs="仿宋" w:hint="eastAsia"/>
          </w:rPr>
          <w:t>（三）营运期环境影响分析</w:t>
        </w:r>
        <w:r>
          <w:tab/>
        </w:r>
        <w:r>
          <w:fldChar w:fldCharType="begin"/>
        </w:r>
        <w:r>
          <w:instrText xml:space="preserve"> PAGEREF _Toc5316 \h </w:instrText>
        </w:r>
        <w:r>
          <w:fldChar w:fldCharType="separate"/>
        </w:r>
        <w:r>
          <w:t>46</w:t>
        </w:r>
        <w:r>
          <w:fldChar w:fldCharType="end"/>
        </w:r>
      </w:hyperlink>
    </w:p>
    <w:p w:rsidR="00892DE5" w14:paraId="79C53CEF" w14:textId="77777777">
      <w:pPr>
        <w:pStyle w:val="TOC2"/>
        <w:tabs>
          <w:tab w:val="right" w:leader="dot" w:pos="8306"/>
        </w:tabs>
      </w:pPr>
      <w:hyperlink w:anchor="_Toc6448" w:history="1">
        <w:r>
          <w:rPr>
            <w:rFonts w:ascii="仿宋" w:eastAsia="仿宋" w:hAnsi="仿宋" w:cs="仿宋" w:hint="eastAsia"/>
          </w:rPr>
          <w:t>（四</w:t>
        </w:r>
        <w:r>
          <w:rPr>
            <w:rFonts w:ascii="仿宋" w:eastAsia="仿宋" w:hAnsi="仿宋" w:cs="仿宋" w:hint="eastAsia"/>
          </w:rPr>
          <w:t>）综合评价</w:t>
        </w:r>
        <w:r>
          <w:tab/>
        </w:r>
        <w:r>
          <w:fldChar w:fldCharType="begin"/>
        </w:r>
        <w:r>
          <w:instrText xml:space="preserve"> PAGEREF _Toc6448 \h </w:instrText>
        </w:r>
        <w:r>
          <w:fldChar w:fldCharType="separate"/>
        </w:r>
        <w:r>
          <w:t>47</w:t>
        </w:r>
        <w:r>
          <w:fldChar w:fldCharType="end"/>
        </w:r>
      </w:hyperlink>
    </w:p>
    <w:p w:rsidR="00892DE5" w14:paraId="1EBF9683" w14:textId="77777777">
      <w:pPr>
        <w:pStyle w:val="TOC1"/>
        <w:tabs>
          <w:tab w:val="right" w:leader="dot" w:pos="8306"/>
        </w:tabs>
      </w:pPr>
      <w:hyperlink w:anchor="_Toc12865" w:history="1">
        <w:r>
          <w:rPr>
            <w:rFonts w:ascii="仿宋" w:eastAsia="仿宋" w:hAnsi="仿宋" w:cs="仿宋" w:hint="eastAsia"/>
          </w:rPr>
          <w:t>十、组织架构分析</w:t>
        </w:r>
        <w:r>
          <w:tab/>
        </w:r>
        <w:r>
          <w:fldChar w:fldCharType="begin"/>
        </w:r>
        <w:r>
          <w:instrText xml:space="preserve"> PAGEREF _Toc12865 \h </w:instrText>
        </w:r>
        <w:r>
          <w:fldChar w:fldCharType="separate"/>
        </w:r>
        <w:r>
          <w:t>48</w:t>
        </w:r>
        <w:r>
          <w:fldChar w:fldCharType="end"/>
        </w:r>
      </w:hyperlink>
    </w:p>
    <w:p w:rsidR="00892DE5" w14:paraId="36FDD278" w14:textId="77777777">
      <w:pPr>
        <w:pStyle w:val="TOC2"/>
        <w:tabs>
          <w:tab w:val="right" w:leader="dot" w:pos="8306"/>
        </w:tabs>
      </w:pPr>
      <w:hyperlink w:anchor="_Toc18755" w:history="1">
        <w:r>
          <w:rPr>
            <w:rFonts w:ascii="仿宋" w:eastAsia="仿宋" w:hAnsi="仿宋" w:cs="仿宋" w:hint="eastAsia"/>
          </w:rPr>
          <w:t>（一）人力资源配置</w:t>
        </w:r>
        <w:r>
          <w:tab/>
        </w:r>
        <w:r>
          <w:fldChar w:fldCharType="begin"/>
        </w:r>
        <w:r>
          <w:instrText xml:space="preserve"> PAGEREF _Toc18755 \h </w:instrText>
        </w:r>
        <w:r>
          <w:fldChar w:fldCharType="separate"/>
        </w:r>
        <w:r>
          <w:t>48</w:t>
        </w:r>
        <w:r>
          <w:fldChar w:fldCharType="end"/>
        </w:r>
      </w:hyperlink>
    </w:p>
    <w:p w:rsidR="00892DE5" w14:paraId="428005E2" w14:textId="77777777">
      <w:pPr>
        <w:pStyle w:val="TOC2"/>
        <w:tabs>
          <w:tab w:val="right" w:leader="dot" w:pos="8306"/>
        </w:tabs>
      </w:pPr>
      <w:hyperlink w:anchor="_Toc7692" w:history="1">
        <w:r>
          <w:rPr>
            <w:rFonts w:ascii="仿宋" w:eastAsia="仿宋" w:hAnsi="仿宋" w:cs="仿宋" w:hint="eastAsia"/>
          </w:rPr>
          <w:t>（二）员工技能培训</w:t>
        </w:r>
        <w:r>
          <w:tab/>
        </w:r>
        <w:r>
          <w:fldChar w:fldCharType="begin"/>
        </w:r>
        <w:r>
          <w:instrText xml:space="preserve"> PAGEREF _Toc7692 \h </w:instrText>
        </w:r>
        <w:r>
          <w:fldChar w:fldCharType="separate"/>
        </w:r>
        <w:r>
          <w:t>49</w:t>
        </w:r>
        <w:r>
          <w:fldChar w:fldCharType="end"/>
        </w:r>
      </w:hyperlink>
    </w:p>
    <w:p w:rsidR="00892DE5" w14:paraId="446E8319" w14:textId="77777777">
      <w:pPr>
        <w:pStyle w:val="TOC1"/>
        <w:tabs>
          <w:tab w:val="right" w:leader="dot" w:pos="8306"/>
        </w:tabs>
      </w:pPr>
      <w:hyperlink w:anchor="_Toc20723" w:history="1">
        <w:r>
          <w:rPr>
            <w:rFonts w:ascii="仿宋" w:eastAsia="仿宋" w:hAnsi="仿宋" w:cs="仿宋" w:hint="eastAsia"/>
          </w:rPr>
          <w:t>十一、武器、弹药及其零件项目风险防范分析</w:t>
        </w:r>
        <w:r>
          <w:tab/>
        </w:r>
        <w:r>
          <w:fldChar w:fldCharType="begin"/>
        </w:r>
        <w:r>
          <w:instrText xml:space="preserve"> PAGEREF _Toc20723 \h </w:instrText>
        </w:r>
        <w:r>
          <w:fldChar w:fldCharType="separate"/>
        </w:r>
        <w:r>
          <w:t>51</w:t>
        </w:r>
        <w:r>
          <w:fldChar w:fldCharType="end"/>
        </w:r>
      </w:hyperlink>
    </w:p>
    <w:p w:rsidR="00892DE5" w14:paraId="5EA8214F" w14:textId="77777777">
      <w:pPr>
        <w:pStyle w:val="TOC2"/>
        <w:tabs>
          <w:tab w:val="right" w:leader="dot" w:pos="8306"/>
        </w:tabs>
      </w:pPr>
      <w:hyperlink w:anchor="_Toc26734" w:history="1">
        <w:r>
          <w:rPr>
            <w:rFonts w:ascii="仿宋" w:eastAsia="仿宋" w:hAnsi="仿宋" w:cs="仿宋" w:hint="eastAsia"/>
          </w:rPr>
          <w:t>（一）武器、弹药及其零件项目风险分析</w:t>
        </w:r>
        <w:r>
          <w:tab/>
        </w:r>
        <w:r>
          <w:fldChar w:fldCharType="begin"/>
        </w:r>
        <w:r>
          <w:instrText xml:space="preserve"> PAGEREF _Toc26734 \h </w:instrText>
        </w:r>
        <w:r>
          <w:fldChar w:fldCharType="separate"/>
        </w:r>
        <w:r>
          <w:t>51</w:t>
        </w:r>
        <w:r>
          <w:fldChar w:fldCharType="end"/>
        </w:r>
      </w:hyperlink>
    </w:p>
    <w:p w:rsidR="00892DE5" w14:paraId="7312BB9F" w14:textId="77777777">
      <w:pPr>
        <w:pStyle w:val="TOC2"/>
        <w:tabs>
          <w:tab w:val="right" w:leader="dot" w:pos="8306"/>
        </w:tabs>
      </w:pPr>
      <w:hyperlink w:anchor="_Toc1439" w:history="1">
        <w:r>
          <w:rPr>
            <w:rFonts w:ascii="仿宋" w:eastAsia="仿宋" w:hAnsi="仿宋" w:cs="仿宋" w:hint="eastAsia"/>
          </w:rPr>
          <w:t>（二）武器、弹药及其零件项目风险对策</w:t>
        </w:r>
        <w:r>
          <w:tab/>
        </w:r>
        <w:r>
          <w:fldChar w:fldCharType="begin"/>
        </w:r>
        <w:r>
          <w:instrText xml:space="preserve"> PAGEREF _Toc1439 \h </w:instrText>
        </w:r>
        <w:r>
          <w:fldChar w:fldCharType="separate"/>
        </w:r>
        <w:r>
          <w:t>53</w:t>
        </w:r>
        <w:r>
          <w:fldChar w:fldCharType="end"/>
        </w:r>
      </w:hyperlink>
    </w:p>
    <w:p w:rsidR="00892DE5" w14:paraId="30B4C07E" w14:textId="77777777">
      <w:pPr>
        <w:pStyle w:val="TOC1"/>
        <w:tabs>
          <w:tab w:val="right" w:leader="dot" w:pos="8306"/>
        </w:tabs>
      </w:pPr>
      <w:hyperlink w:anchor="_Toc26260" w:history="1">
        <w:r>
          <w:rPr>
            <w:rFonts w:ascii="仿宋" w:eastAsia="仿宋" w:hAnsi="仿宋" w:cs="仿宋" w:hint="eastAsia"/>
          </w:rPr>
          <w:t>十二、管理团队</w:t>
        </w:r>
        <w:r>
          <w:tab/>
        </w:r>
        <w:r>
          <w:fldChar w:fldCharType="begin"/>
        </w:r>
        <w:r>
          <w:instrText xml:space="preserve"> PAGEREF _Toc26260 \h </w:instrText>
        </w:r>
        <w:r>
          <w:fldChar w:fldCharType="separate"/>
        </w:r>
        <w:r>
          <w:t>56</w:t>
        </w:r>
        <w:r>
          <w:fldChar w:fldCharType="end"/>
        </w:r>
      </w:hyperlink>
    </w:p>
    <w:p w:rsidR="00892DE5" w14:paraId="214973D2" w14:textId="77777777">
      <w:pPr>
        <w:pStyle w:val="TOC2"/>
        <w:tabs>
          <w:tab w:val="right" w:leader="dot" w:pos="8306"/>
        </w:tabs>
      </w:pPr>
      <w:hyperlink w:anchor="_Toc12231" w:history="1">
        <w:r>
          <w:rPr>
            <w:rFonts w:ascii="仿宋" w:eastAsia="仿宋" w:hAnsi="仿宋" w:cs="仿宋" w:hint="eastAsia"/>
          </w:rPr>
          <w:t>（一）管理层简介</w:t>
        </w:r>
        <w:r>
          <w:tab/>
        </w:r>
        <w:r>
          <w:fldChar w:fldCharType="begin"/>
        </w:r>
        <w:r>
          <w:instrText xml:space="preserve"> PAGEREF _Toc12231 \h </w:instrText>
        </w:r>
        <w:r>
          <w:fldChar w:fldCharType="separate"/>
        </w:r>
        <w:r>
          <w:t>56</w:t>
        </w:r>
        <w:r>
          <w:fldChar w:fldCharType="end"/>
        </w:r>
      </w:hyperlink>
    </w:p>
    <w:p w:rsidR="00892DE5" w14:paraId="19ED1529" w14:textId="77777777">
      <w:pPr>
        <w:pStyle w:val="TOC2"/>
        <w:tabs>
          <w:tab w:val="right" w:leader="dot" w:pos="8306"/>
        </w:tabs>
      </w:pPr>
      <w:hyperlink w:anchor="_Toc3815" w:history="1">
        <w:r>
          <w:rPr>
            <w:rFonts w:ascii="仿宋" w:eastAsia="仿宋" w:hAnsi="仿宋" w:cs="仿宋" w:hint="eastAsia"/>
          </w:rPr>
          <w:t>（二）组织结构</w:t>
        </w:r>
        <w:r>
          <w:tab/>
        </w:r>
        <w:r>
          <w:fldChar w:fldCharType="begin"/>
        </w:r>
        <w:r>
          <w:instrText xml:space="preserve"> PAGEREF _Toc3815 \h </w:instrText>
        </w:r>
        <w:r>
          <w:fldChar w:fldCharType="separate"/>
        </w:r>
        <w:r>
          <w:t>57</w:t>
        </w:r>
        <w:r>
          <w:fldChar w:fldCharType="end"/>
        </w:r>
      </w:hyperlink>
    </w:p>
    <w:p w:rsidR="00892DE5" w14:paraId="37517F84" w14:textId="77777777">
      <w:pPr>
        <w:pStyle w:val="TOC2"/>
        <w:tabs>
          <w:tab w:val="right" w:leader="dot" w:pos="8306"/>
        </w:tabs>
      </w:pPr>
      <w:hyperlink w:anchor="_Toc1169" w:history="1">
        <w:r>
          <w:rPr>
            <w:rFonts w:ascii="仿宋" w:eastAsia="仿宋" w:hAnsi="仿宋" w:cs="仿宋" w:hint="eastAsia"/>
          </w:rPr>
          <w:t>（三）岗位职责</w:t>
        </w:r>
        <w:r>
          <w:tab/>
        </w:r>
        <w:r>
          <w:fldChar w:fldCharType="begin"/>
        </w:r>
        <w:r>
          <w:instrText xml:space="preserve"> PAGEREF _Toc1169 \h </w:instrText>
        </w:r>
        <w:r>
          <w:fldChar w:fldCharType="separate"/>
        </w:r>
        <w:r>
          <w:t>58</w:t>
        </w:r>
        <w:r>
          <w:fldChar w:fldCharType="end"/>
        </w:r>
      </w:hyperlink>
    </w:p>
    <w:p w:rsidR="00892DE5" w14:paraId="4C95B894" w14:textId="77777777">
      <w:pPr>
        <w:pStyle w:val="TOC1"/>
        <w:tabs>
          <w:tab w:val="right" w:leader="dot" w:pos="8306"/>
        </w:tabs>
      </w:pPr>
      <w:hyperlink w:anchor="_Toc24802" w:history="1">
        <w:r>
          <w:rPr>
            <w:rFonts w:ascii="仿宋" w:eastAsia="仿宋" w:hAnsi="仿宋" w:cs="仿宋" w:hint="eastAsia"/>
          </w:rPr>
          <w:t>十三、社会责任</w:t>
        </w:r>
        <w:r>
          <w:tab/>
        </w:r>
        <w:r>
          <w:fldChar w:fldCharType="begin"/>
        </w:r>
        <w:r>
          <w:instrText xml:space="preserve"> PAGEREF _Toc24802 \h </w:instrText>
        </w:r>
        <w:r>
          <w:fldChar w:fldCharType="separate"/>
        </w:r>
        <w:r>
          <w:t>61</w:t>
        </w:r>
        <w:r>
          <w:fldChar w:fldCharType="end"/>
        </w:r>
      </w:hyperlink>
    </w:p>
    <w:p w:rsidR="00892DE5" w14:paraId="26D6E680" w14:textId="77777777">
      <w:pPr>
        <w:pStyle w:val="TOC2"/>
        <w:tabs>
          <w:tab w:val="right" w:leader="dot" w:pos="8306"/>
        </w:tabs>
      </w:pPr>
      <w:hyperlink w:anchor="_Toc28850" w:history="1">
        <w:r>
          <w:rPr>
            <w:rFonts w:ascii="仿宋" w:eastAsia="仿宋" w:hAnsi="仿宋" w:cs="仿宋" w:hint="eastAsia"/>
          </w:rPr>
          <w:t>（一）社会责任政策</w:t>
        </w:r>
        <w:r>
          <w:tab/>
        </w:r>
        <w:r>
          <w:fldChar w:fldCharType="begin"/>
        </w:r>
        <w:r>
          <w:instrText xml:space="preserve"> PAGE</w:instrText>
        </w:r>
        <w:r>
          <w:instrText xml:space="preserve">REF _Toc28850 \h </w:instrText>
        </w:r>
        <w:r>
          <w:fldChar w:fldCharType="separate"/>
        </w:r>
        <w:r>
          <w:t>61</w:t>
        </w:r>
        <w:r>
          <w:fldChar w:fldCharType="end"/>
        </w:r>
      </w:hyperlink>
    </w:p>
    <w:p w:rsidR="00892DE5" w14:paraId="1D558316" w14:textId="77777777">
      <w:pPr>
        <w:pStyle w:val="TOC2"/>
        <w:tabs>
          <w:tab w:val="right" w:leader="dot" w:pos="8306"/>
        </w:tabs>
      </w:pPr>
      <w:hyperlink w:anchor="_Toc31980" w:history="1">
        <w:r>
          <w:rPr>
            <w:rFonts w:ascii="仿宋" w:eastAsia="仿宋" w:hAnsi="仿宋" w:cs="仿宋" w:hint="eastAsia"/>
          </w:rPr>
          <w:t>（二）可持续性计划</w:t>
        </w:r>
        <w:r>
          <w:tab/>
        </w:r>
        <w:r>
          <w:fldChar w:fldCharType="begin"/>
        </w:r>
        <w:r>
          <w:instrText xml:space="preserve"> PAGEREF _Toc31980 \h </w:instrText>
        </w:r>
        <w:r>
          <w:fldChar w:fldCharType="separate"/>
        </w:r>
        <w:r>
          <w:t>62</w:t>
        </w:r>
        <w:r>
          <w:fldChar w:fldCharType="end"/>
        </w:r>
      </w:hyperlink>
    </w:p>
    <w:p w:rsidR="00892DE5" w14:paraId="74929A83" w14:textId="77777777">
      <w:pPr>
        <w:pStyle w:val="TOC2"/>
        <w:tabs>
          <w:tab w:val="right" w:leader="dot" w:pos="8306"/>
        </w:tabs>
      </w:pPr>
      <w:hyperlink w:anchor="_Toc26479" w:history="1">
        <w:r>
          <w:rPr>
            <w:rFonts w:ascii="仿宋" w:eastAsia="仿宋" w:hAnsi="仿宋" w:cs="仿宋" w:hint="eastAsia"/>
          </w:rPr>
          <w:t>（三）社区参与</w:t>
        </w:r>
        <w:r>
          <w:tab/>
        </w:r>
        <w:r>
          <w:fldChar w:fldCharType="begin"/>
        </w:r>
        <w:r>
          <w:instrText xml:space="preserve"> PAGEREF _Toc26479 \h </w:instrText>
        </w:r>
        <w:r>
          <w:fldChar w:fldCharType="separate"/>
        </w:r>
        <w:r>
          <w:t>64</w:t>
        </w:r>
        <w:r>
          <w:fldChar w:fldCharType="end"/>
        </w:r>
      </w:hyperlink>
    </w:p>
    <w:p w:rsidR="00892DE5" w14:paraId="373E8448" w14:textId="77777777">
      <w:pPr>
        <w:pStyle w:val="TOC1"/>
        <w:tabs>
          <w:tab w:val="right" w:leader="dot" w:pos="8306"/>
        </w:tabs>
      </w:pPr>
      <w:hyperlink w:anchor="_Toc29638" w:history="1">
        <w:r>
          <w:rPr>
            <w:rFonts w:ascii="仿宋" w:eastAsia="仿宋" w:hAnsi="仿宋" w:cs="仿宋" w:hint="eastAsia"/>
          </w:rPr>
          <w:t>十四、武器、弹药及其零件项目工艺及设备分析</w:t>
        </w:r>
        <w:r>
          <w:tab/>
        </w:r>
        <w:r>
          <w:fldChar w:fldCharType="begin"/>
        </w:r>
        <w:r>
          <w:instrText xml:space="preserve"> PAGEREF _Toc29638 \h </w:instrText>
        </w:r>
        <w:r>
          <w:fldChar w:fldCharType="separate"/>
        </w:r>
        <w:r>
          <w:t>66</w:t>
        </w:r>
        <w:r>
          <w:fldChar w:fldCharType="end"/>
        </w:r>
      </w:hyperlink>
    </w:p>
    <w:p w:rsidR="00892DE5" w14:paraId="74659F2F" w14:textId="77777777">
      <w:pPr>
        <w:pStyle w:val="TOC2"/>
        <w:tabs>
          <w:tab w:val="right" w:leader="dot" w:pos="8306"/>
        </w:tabs>
      </w:pPr>
      <w:hyperlink w:anchor="_Toc16077" w:history="1">
        <w:r>
          <w:rPr>
            <w:rFonts w:ascii="仿宋" w:eastAsia="仿宋" w:hAnsi="仿宋" w:cs="仿宋" w:hint="eastAsia"/>
          </w:rPr>
          <w:t>（一）技术管理特点</w:t>
        </w:r>
        <w:r>
          <w:tab/>
        </w:r>
        <w:r>
          <w:fldChar w:fldCharType="begin"/>
        </w:r>
        <w:r>
          <w:instrText xml:space="preserve"> PAGEREF _Toc16077 \h </w:instrText>
        </w:r>
        <w:r>
          <w:fldChar w:fldCharType="separate"/>
        </w:r>
        <w:r>
          <w:t>66</w:t>
        </w:r>
        <w:r>
          <w:fldChar w:fldCharType="end"/>
        </w:r>
      </w:hyperlink>
    </w:p>
    <w:p w:rsidR="00892DE5" w14:paraId="7998D6E4" w14:textId="77777777">
      <w:pPr>
        <w:pStyle w:val="TOC2"/>
        <w:tabs>
          <w:tab w:val="right" w:leader="dot" w:pos="8306"/>
        </w:tabs>
      </w:pPr>
      <w:hyperlink w:anchor="_Toc21123" w:history="1">
        <w:r>
          <w:rPr>
            <w:rFonts w:ascii="仿宋" w:eastAsia="仿宋" w:hAnsi="仿宋" w:cs="仿宋" w:hint="eastAsia"/>
          </w:rPr>
          <w:t>（二）武器、弹药及其零件项目工艺技术设计方案</w:t>
        </w:r>
        <w:r>
          <w:tab/>
        </w:r>
        <w:r>
          <w:fldChar w:fldCharType="begin"/>
        </w:r>
        <w:r>
          <w:instrText xml:space="preserve"> PAGEREF _Toc21123 \h </w:instrText>
        </w:r>
        <w:r>
          <w:fldChar w:fldCharType="separate"/>
        </w:r>
        <w:r>
          <w:t>66</w:t>
        </w:r>
        <w:r>
          <w:fldChar w:fldCharType="end"/>
        </w:r>
      </w:hyperlink>
    </w:p>
    <w:p w:rsidR="00892DE5" w14:paraId="7778DCBD" w14:textId="77777777">
      <w:pPr>
        <w:pStyle w:val="TOC2"/>
        <w:tabs>
          <w:tab w:val="right" w:leader="dot" w:pos="8306"/>
        </w:tabs>
      </w:pPr>
      <w:hyperlink w:anchor="_Toc10800" w:history="1">
        <w:r>
          <w:rPr>
            <w:rFonts w:ascii="仿宋" w:eastAsia="仿宋" w:hAnsi="仿宋" w:cs="仿宋" w:hint="eastAsia"/>
          </w:rPr>
          <w:t>（三）设备选型方案</w:t>
        </w:r>
        <w:r>
          <w:tab/>
        </w:r>
        <w:r>
          <w:fldChar w:fldCharType="begin"/>
        </w:r>
        <w:r>
          <w:instrText xml:space="preserve"> PAGEREF _Toc10800 \h </w:instrText>
        </w:r>
        <w:r>
          <w:fldChar w:fldCharType="separate"/>
        </w:r>
        <w:r>
          <w:t>67</w:t>
        </w:r>
        <w:r>
          <w:fldChar w:fldCharType="end"/>
        </w:r>
      </w:hyperlink>
    </w:p>
    <w:p w:rsidR="00892DE5" w14:paraId="72B93EDC" w14:textId="77777777">
      <w:pPr>
        <w:pStyle w:val="TOC1"/>
        <w:tabs>
          <w:tab w:val="right" w:leader="dot" w:pos="8306"/>
        </w:tabs>
      </w:pPr>
      <w:hyperlink w:anchor="_Toc22312" w:history="1">
        <w:r>
          <w:rPr>
            <w:rFonts w:ascii="仿宋" w:eastAsia="仿宋" w:hAnsi="仿宋" w:cs="仿宋" w:hint="eastAsia"/>
          </w:rPr>
          <w:t>十五、武器、弹药及其零件项目建设单位</w:t>
        </w:r>
        <w:r>
          <w:tab/>
        </w:r>
        <w:r>
          <w:fldChar w:fldCharType="begin"/>
        </w:r>
        <w:r>
          <w:instrText xml:space="preserve"> PAGEREF _Toc22312 \h </w:instrText>
        </w:r>
        <w:r>
          <w:fldChar w:fldCharType="separate"/>
        </w:r>
        <w:r>
          <w:t>68</w:t>
        </w:r>
        <w:r>
          <w:fldChar w:fldCharType="end"/>
        </w:r>
      </w:hyperlink>
    </w:p>
    <w:p w:rsidR="00892DE5" w14:paraId="47AD7608" w14:textId="77777777">
      <w:pPr>
        <w:pStyle w:val="TOC2"/>
        <w:tabs>
          <w:tab w:val="right" w:leader="dot" w:pos="8306"/>
        </w:tabs>
      </w:pPr>
      <w:hyperlink w:anchor="_Toc12021" w:history="1">
        <w:r>
          <w:rPr>
            <w:rFonts w:ascii="仿宋" w:eastAsia="仿宋" w:hAnsi="仿宋" w:cs="仿宋" w:hint="eastAsia"/>
          </w:rPr>
          <w:t>（一）武器、弹药及其零件项目承办单位基本情况</w:t>
        </w:r>
        <w:r>
          <w:tab/>
        </w:r>
        <w:r>
          <w:fldChar w:fldCharType="begin"/>
        </w:r>
        <w:r>
          <w:instrText xml:space="preserve"> PAGEREF _Toc12021 \h </w:instrText>
        </w:r>
        <w:r>
          <w:fldChar w:fldCharType="separate"/>
        </w:r>
        <w:r>
          <w:t>68</w:t>
        </w:r>
        <w:r>
          <w:fldChar w:fldCharType="end"/>
        </w:r>
      </w:hyperlink>
    </w:p>
    <w:p w:rsidR="00892DE5" w14:paraId="6495F156" w14:textId="77777777">
      <w:pPr>
        <w:pStyle w:val="TOC2"/>
        <w:tabs>
          <w:tab w:val="right" w:leader="dot" w:pos="8306"/>
        </w:tabs>
      </w:pPr>
      <w:hyperlink w:anchor="_Toc23395" w:history="1">
        <w:r>
          <w:rPr>
            <w:rFonts w:ascii="仿宋" w:eastAsia="仿宋" w:hAnsi="仿宋" w:cs="仿宋" w:hint="eastAsia"/>
          </w:rPr>
          <w:t>（二）公司经济效益分析</w:t>
        </w:r>
        <w:r>
          <w:tab/>
        </w:r>
        <w:r>
          <w:fldChar w:fldCharType="begin"/>
        </w:r>
        <w:r>
          <w:instrText xml:space="preserve"> PAGEREF _Toc23395 \h </w:instrText>
        </w:r>
        <w:r>
          <w:fldChar w:fldCharType="separate"/>
        </w:r>
        <w:r>
          <w:t>69</w:t>
        </w:r>
        <w:r>
          <w:fldChar w:fldCharType="end"/>
        </w:r>
      </w:hyperlink>
    </w:p>
    <w:p w:rsidR="00892DE5" w14:paraId="675867AD"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892DE5" w14:paraId="7E289B2C" w14:textId="77777777">
      <w:pPr>
        <w:pStyle w:val="Heading1"/>
        <w:jc w:val="center"/>
        <w:rPr>
          <w:rFonts w:ascii="仿宋" w:eastAsia="仿宋" w:hAnsi="仿宋" w:cs="仿宋"/>
        </w:rPr>
      </w:pPr>
      <w:bookmarkStart w:id="0" w:name="_Toc17261"/>
      <w:r>
        <w:rPr>
          <w:rFonts w:ascii="仿宋" w:eastAsia="仿宋" w:hAnsi="仿宋" w:cs="仿宋" w:hint="eastAsia"/>
        </w:rPr>
        <w:t>概论</w:t>
      </w:r>
      <w:bookmarkEnd w:id="0"/>
    </w:p>
    <w:p w:rsidR="00892DE5" w14:paraId="76D5D61A"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w:t>
      </w:r>
      <w:r>
        <w:rPr>
          <w:rFonts w:ascii="仿宋" w:eastAsia="仿宋" w:hAnsi="仿宋" w:cs="仿宋" w:hint="eastAsia"/>
          <w:sz w:val="28"/>
        </w:rPr>
        <w:t>档的阐述，让您更好地了解我们的决策过程和风险管理措施。</w:t>
      </w:r>
    </w:p>
    <w:p w:rsidR="00892DE5" w14:paraId="04838BAD"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892DE5" w14:paraId="45921270" w14:textId="77777777">
      <w:pPr>
        <w:pStyle w:val="Heading1"/>
        <w:ind w:firstLine="560" w:firstLineChars="200"/>
        <w:rPr>
          <w:rFonts w:ascii="仿宋" w:eastAsia="仿宋" w:hAnsi="仿宋" w:cs="仿宋"/>
          <w:sz w:val="28"/>
        </w:rPr>
      </w:pPr>
      <w:bookmarkStart w:id="1" w:name="_Toc7341"/>
      <w:r>
        <w:rPr>
          <w:rFonts w:ascii="仿宋" w:eastAsia="仿宋" w:hAnsi="仿宋" w:cs="仿宋" w:hint="eastAsia"/>
          <w:sz w:val="28"/>
        </w:rPr>
        <w:t>一、行业前景及市场预测</w:t>
      </w:r>
      <w:bookmarkEnd w:id="1"/>
    </w:p>
    <w:p w:rsidR="00892DE5" w14:paraId="0FDA1B12" w14:textId="77777777">
      <w:pPr>
        <w:pStyle w:val="Heading2"/>
        <w:rPr>
          <w:rFonts w:ascii="仿宋" w:eastAsia="仿宋" w:hAnsi="仿宋" w:cs="仿宋"/>
        </w:rPr>
      </w:pPr>
      <w:bookmarkStart w:id="2" w:name="_Toc22182"/>
      <w:r>
        <w:rPr>
          <w:rFonts w:ascii="仿宋" w:eastAsia="仿宋" w:hAnsi="仿宋" w:cs="仿宋" w:hint="eastAsia"/>
        </w:rPr>
        <w:t>（一）行业基本情况</w:t>
      </w:r>
      <w:bookmarkEnd w:id="2"/>
    </w:p>
    <w:p w:rsidR="00892DE5" w14:paraId="3D4D46D9" w14:textId="2719F32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行业定义：武器、弹药及其零件行业是一个关键的产业领域，专注于生产、分离和供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892DE5" w14:paraId="58A3CD58" w14:textId="2991E6C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市场规模：武器、弹药及其零件行业的市场规模庞大。全球范围内，该行业的市场价值数以百亿美元计。在国内市场，该行业也呈现出强劲增长势头。</w:t>
      </w:r>
    </w:p>
    <w:p w:rsidR="00892DE5" w14:paraId="1F0992FF" w14:textId="5D5012D3">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行业分类：武器、弹药及其零件行业通常可以分为以下几个子领域，包括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892DE5" w14:paraId="4D58F4F0" w14:textId="63EF060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892DE5" w14:paraId="68B96CC8" w14:textId="63C6875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w:t>
      </w:r>
      <w:r>
        <w:rPr>
          <w:rFonts w:ascii="仿宋" w:eastAsia="仿宋" w:hAnsi="仿宋" w:cs="仿宋" w:hint="eastAsia"/>
          <w:sz w:val="28"/>
        </w:rPr>
        <w:t>不断发展，对</w:t>
      </w:r>
      <w:r>
        <w:rPr>
          <w:rFonts w:ascii="仿宋" w:eastAsia="仿宋" w:hAnsi="仿宋" w:cs="仿宋" w:hint="eastAsia"/>
          <w:sz w:val="28"/>
        </w:rPr>
        <w:t>XXX</w:t>
      </w:r>
      <w:r>
        <w:rPr>
          <w:rFonts w:ascii="仿宋" w:eastAsia="仿宋" w:hAnsi="仿宋" w:cs="仿宋" w:hint="eastAsia"/>
          <w:sz w:val="28"/>
        </w:rPr>
        <w:t>的需求也在增加。</w:t>
      </w:r>
    </w:p>
    <w:p w:rsidR="00892DE5" w14:paraId="2C8F2D71" w14:textId="5243F8A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892DE5" w14:paraId="0BCF1A67" w14:textId="14A7719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竞争格局：全球武器、弹药及其零件行业竞争激烈，存在一些大型国际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892DE5" w14:paraId="2334866F" w14:textId="76BD93E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政策和法规：环保法规、安全标准和质量管理要求对武器、弹药及其零件行业产生重大影响。政府制定的法规和政策对行业的合规性和可持续性产生关键作用。</w:t>
      </w:r>
    </w:p>
    <w:p w:rsidR="00892DE5" w14:paraId="31161FD3" w14:textId="61E01441">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国际市场：国际市场对武器、弹</w:t>
      </w:r>
      <w:r>
        <w:rPr>
          <w:rFonts w:ascii="仿宋" w:eastAsia="仿宋" w:hAnsi="仿宋" w:cs="仿宋" w:hint="eastAsia"/>
          <w:sz w:val="28"/>
        </w:rPr>
        <w:t>药及其零件行业至关重要，特别是出口市场。国际市场的稳定性和竞争格局影响着行业内企业的国际化战略。</w:t>
      </w:r>
    </w:p>
    <w:p w:rsidR="00892DE5" w14:paraId="38CFB0C7" w14:textId="6C75EDE2">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武器、弹药及其零件行业有望继续保持增长。国内外市场都将提供丰富的机会，但同时也伴随着激烈的竞争和各种挑战。因此，企业需要不断创新和适应市场变化，以确保行业的可持续发展。</w:t>
      </w:r>
    </w:p>
    <w:p w:rsidR="00892DE5" w14:paraId="12BD94F1" w14:textId="77777777">
      <w:pPr>
        <w:pStyle w:val="Heading2"/>
        <w:ind w:firstLine="560" w:firstLineChars="200"/>
        <w:rPr>
          <w:rFonts w:ascii="仿宋" w:eastAsia="仿宋" w:hAnsi="仿宋" w:cs="仿宋"/>
          <w:sz w:val="28"/>
        </w:rPr>
      </w:pPr>
      <w:bookmarkStart w:id="3" w:name="_Toc14270"/>
      <w:r>
        <w:rPr>
          <w:rFonts w:ascii="仿宋" w:eastAsia="仿宋" w:hAnsi="仿宋" w:cs="仿宋" w:hint="eastAsia"/>
          <w:sz w:val="28"/>
        </w:rPr>
        <w:t>（二）市场分析</w:t>
      </w:r>
      <w:bookmarkEnd w:id="3"/>
    </w:p>
    <w:p w:rsidR="00892DE5" w14:paraId="0E07A271"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892DE5" w14:paraId="55EF8811" w14:textId="77777777">
      <w:pPr>
        <w:ind w:firstLine="560" w:firstLineChars="200"/>
        <w:rPr>
          <w:rFonts w:ascii="仿宋" w:eastAsia="仿宋" w:hAnsi="仿宋" w:cs="仿宋"/>
          <w:sz w:val="28"/>
        </w:rPr>
      </w:pPr>
      <w:r>
        <w:rPr>
          <w:rFonts w:ascii="仿宋" w:eastAsia="仿宋" w:hAnsi="仿宋" w:cs="仿宋" w:hint="eastAsia"/>
          <w:sz w:val="28"/>
        </w:rPr>
        <w:t>武器、弹药及其零件行业是一个多元化的领域，包括多种不同产品和服务的提供。</w:t>
      </w:r>
    </w:p>
    <w:p w:rsidR="00892DE5" w14:paraId="6143C4CC"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892DE5" w14:paraId="7FE1B107"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892DE5" w14:paraId="10516177" w14:textId="77777777">
      <w:pPr>
        <w:ind w:firstLine="560" w:firstLineChars="200"/>
        <w:rPr>
          <w:rFonts w:ascii="仿宋" w:eastAsia="仿宋" w:hAnsi="仿宋" w:cs="仿宋"/>
          <w:sz w:val="28"/>
        </w:rPr>
      </w:pPr>
      <w:r>
        <w:rPr>
          <w:rFonts w:ascii="仿宋" w:eastAsia="仿宋" w:hAnsi="仿宋" w:cs="仿宋" w:hint="eastAsia"/>
          <w:sz w:val="28"/>
        </w:rPr>
        <w:t>武器、弹药及其零件行业的市场规模巨大，全球市值数以百亿美元计。</w:t>
      </w:r>
    </w:p>
    <w:p w:rsidR="00892DE5" w14:paraId="1D14D8E4" w14:textId="77777777">
      <w:pPr>
        <w:ind w:firstLine="560" w:firstLineChars="200"/>
        <w:rPr>
          <w:rFonts w:ascii="仿宋" w:eastAsia="仿宋" w:hAnsi="仿宋" w:cs="仿宋"/>
          <w:sz w:val="28"/>
        </w:rPr>
      </w:pPr>
      <w:r>
        <w:rPr>
          <w:rFonts w:ascii="仿宋" w:eastAsia="仿宋" w:hAnsi="仿宋" w:cs="仿宋" w:hint="eastAsia"/>
          <w:sz w:val="28"/>
        </w:rPr>
        <w:t>在国内市场，武器、弹药及其零件行业也呈现</w:t>
      </w:r>
      <w:r>
        <w:rPr>
          <w:rFonts w:ascii="仿宋" w:eastAsia="仿宋" w:hAnsi="仿宋" w:cs="仿宋" w:hint="eastAsia"/>
          <w:sz w:val="28"/>
        </w:rPr>
        <w:t>强劲增长趋势，为国内经济做出了重要贡献。</w:t>
      </w:r>
    </w:p>
    <w:p w:rsidR="00892DE5" w14:paraId="43D16152"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892DE5" w14:paraId="528F4CFF" w14:textId="77777777">
      <w:pPr>
        <w:ind w:firstLine="560" w:firstLineChars="200"/>
        <w:rPr>
          <w:rFonts w:ascii="仿宋" w:eastAsia="仿宋" w:hAnsi="仿宋" w:cs="仿宋"/>
          <w:sz w:val="28"/>
        </w:rPr>
      </w:pPr>
      <w:r>
        <w:rPr>
          <w:rFonts w:ascii="仿宋" w:eastAsia="仿宋" w:hAnsi="仿宋" w:cs="仿宋" w:hint="eastAsia"/>
          <w:sz w:val="28"/>
        </w:rPr>
        <w:t>武器、弹药及其零件行业可分为多个子领域，每个领域提供不同的产品和服务。</w:t>
      </w:r>
    </w:p>
    <w:p w:rsidR="00892DE5" w14:paraId="5E89B40B"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892DE5" w14:paraId="63CCE8EE"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892DE5" w14:paraId="4710D19F" w14:textId="77777777">
      <w:pPr>
        <w:ind w:firstLine="560" w:firstLineChars="200"/>
        <w:rPr>
          <w:rFonts w:ascii="仿宋" w:eastAsia="仿宋" w:hAnsi="仿宋" w:cs="仿宋"/>
          <w:sz w:val="28"/>
        </w:rPr>
      </w:pPr>
      <w:r>
        <w:rPr>
          <w:rFonts w:ascii="仿宋" w:eastAsia="仿宋" w:hAnsi="仿宋" w:cs="仿宋" w:hint="eastAsia"/>
          <w:sz w:val="28"/>
        </w:rPr>
        <w:t>武器、弹药及其零件行业的全球供应商包括国际公司和本土企业。</w:t>
      </w:r>
    </w:p>
    <w:p w:rsidR="00892DE5" w14:paraId="6B468E76"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892DE5" w14:paraId="0CD42C92"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892DE5" w14:paraId="42BE9F80"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武器、弹药及其零件行业的产品和服务广泛应用于下游行业，包括制造业、医疗保健、食品和饮料、交通、能源等多个领域。</w:t>
      </w:r>
    </w:p>
    <w:p w:rsidR="00892DE5" w14:paraId="25F9CFC3"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w:t>
      </w:r>
      <w:r>
        <w:rPr>
          <w:rFonts w:ascii="仿宋" w:eastAsia="仿宋" w:hAnsi="仿宋" w:cs="仿宋" w:hint="eastAsia"/>
          <w:sz w:val="28"/>
        </w:rPr>
        <w:t>要求。</w:t>
      </w:r>
    </w:p>
    <w:p w:rsidR="00892DE5" w14:paraId="7BA432A5"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892DE5" w14:paraId="6537D6BB" w14:textId="77777777">
      <w:pPr>
        <w:ind w:firstLine="560" w:firstLineChars="200"/>
        <w:rPr>
          <w:rFonts w:ascii="仿宋" w:eastAsia="仿宋" w:hAnsi="仿宋" w:cs="仿宋"/>
          <w:sz w:val="28"/>
        </w:rPr>
      </w:pPr>
      <w:r>
        <w:rPr>
          <w:rFonts w:ascii="仿宋" w:eastAsia="仿宋" w:hAnsi="仿宋" w:cs="仿宋" w:hint="eastAsia"/>
          <w:sz w:val="28"/>
        </w:rPr>
        <w:t>武器、弹药及其零件行业具有全球性影响，因为它为多个国家和地区的经济和产业提供了关键支持。</w:t>
      </w:r>
    </w:p>
    <w:p w:rsidR="00892DE5" w14:paraId="2A35A844"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892DE5" w14:paraId="6784F47E" w14:textId="77777777">
      <w:pPr>
        <w:ind w:firstLine="560" w:firstLineChars="200"/>
        <w:rPr>
          <w:rFonts w:ascii="仿宋" w:eastAsia="仿宋" w:hAnsi="仿宋" w:cs="仿宋"/>
          <w:sz w:val="28"/>
        </w:rPr>
      </w:pPr>
    </w:p>
    <w:p w:rsidR="00892DE5" w14:paraId="72A48406" w14:textId="77777777">
      <w:pPr>
        <w:pStyle w:val="Heading1"/>
        <w:ind w:firstLine="560" w:firstLineChars="200"/>
        <w:rPr>
          <w:rFonts w:ascii="仿宋" w:eastAsia="仿宋" w:hAnsi="仿宋" w:cs="仿宋"/>
          <w:sz w:val="28"/>
        </w:rPr>
      </w:pPr>
      <w:bookmarkStart w:id="4" w:name="_Toc1761"/>
      <w:r>
        <w:rPr>
          <w:rFonts w:ascii="仿宋" w:eastAsia="仿宋" w:hAnsi="仿宋" w:cs="仿宋" w:hint="eastAsia"/>
          <w:sz w:val="28"/>
        </w:rPr>
        <w:t>二、原材料及成品管理</w:t>
      </w:r>
      <w:bookmarkEnd w:id="4"/>
    </w:p>
    <w:p w:rsidR="00892DE5" w14:paraId="2C69DCDB" w14:textId="77777777">
      <w:pPr>
        <w:pStyle w:val="Heading2"/>
        <w:rPr>
          <w:rFonts w:ascii="仿宋" w:eastAsia="仿宋" w:hAnsi="仿宋" w:cs="仿宋"/>
        </w:rPr>
      </w:pPr>
      <w:bookmarkStart w:id="5" w:name="_Toc9186"/>
      <w:r>
        <w:rPr>
          <w:rFonts w:ascii="仿宋" w:eastAsia="仿宋" w:hAnsi="仿宋" w:cs="仿宋" w:hint="eastAsia"/>
        </w:rPr>
        <w:t>（一）武器、弹药及其零件项目建设期原辅材料供应情况</w:t>
      </w:r>
      <w:bookmarkEnd w:id="5"/>
    </w:p>
    <w:p w:rsidR="00892DE5" w14:paraId="744A8F01"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本期武器、弹药及其零件项目在施工阶段所需的原辅材料主要包括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武器、弹药及其零件项目建设的需求。此外，我们还将与当地的供货厂家和商户进行密切合作，以确保材料的及时供应和质量可控。市场上存在多家可供选择的供货商，这为武器、弹药及其零件项目提供了充分的材料采购选择，也有助于维护竞争性的价格水平。武器、弹药及其零件项目管理团队将密切监测原辅材料市场的变化，以确保武器、弹药及其零件项目的施工进度不受材料供应方面的干扰。这一合理的供应链策略将有助于武器、弹药及其零件项目的高效推进和成本控制。</w:t>
      </w:r>
    </w:p>
    <w:p w:rsidR="00892DE5" w14:paraId="6B5D0435" w14:textId="77777777">
      <w:pPr>
        <w:pStyle w:val="Heading2"/>
        <w:ind w:firstLine="560" w:firstLineChars="200"/>
        <w:rPr>
          <w:rFonts w:ascii="仿宋" w:eastAsia="仿宋" w:hAnsi="仿宋" w:cs="仿宋"/>
          <w:sz w:val="28"/>
        </w:rPr>
      </w:pPr>
      <w:bookmarkStart w:id="6" w:name="_Toc18579"/>
      <w:r>
        <w:rPr>
          <w:rFonts w:ascii="仿宋" w:eastAsia="仿宋" w:hAnsi="仿宋" w:cs="仿宋" w:hint="eastAsia"/>
          <w:sz w:val="28"/>
        </w:rPr>
        <w:t>（二）武器、弹药及其零件项目运营期原辅材料供</w:t>
      </w:r>
      <w:r>
        <w:rPr>
          <w:rFonts w:ascii="仿宋" w:eastAsia="仿宋" w:hAnsi="仿宋" w:cs="仿宋" w:hint="eastAsia"/>
          <w:sz w:val="28"/>
        </w:rPr>
        <w:t>应及质量管理</w:t>
      </w:r>
      <w:bookmarkEnd w:id="6"/>
    </w:p>
    <w:p w:rsidR="00892DE5" w14:paraId="6A77665A" w14:textId="77777777">
      <w:pPr>
        <w:ind w:firstLine="560" w:firstLineChars="200"/>
        <w:rPr>
          <w:rFonts w:ascii="仿宋" w:eastAsia="仿宋" w:hAnsi="仿宋" w:cs="仿宋"/>
          <w:sz w:val="28"/>
        </w:rPr>
      </w:pPr>
    </w:p>
    <w:p w:rsidR="00892DE5" w14:paraId="019E89B4" w14:textId="0333E30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892DE5" w14:paraId="3A156D4C" w14:textId="03DE36C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武器、弹药及其零件项目所需的混凝土和水泥等主要建筑材料将从当地可信赖的供应商采购。这些供应商具有稳定的生产能力，以满足武器、弹药及其零件项目的日常需求。</w:t>
      </w:r>
    </w:p>
    <w:p w:rsidR="00892DE5" w14:paraId="630ECB35" w14:textId="0632F28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金属材料如钢铁、铝等，将从多个合格的供应商处采购，以确保供应的多样性和可靠性。这有助于降低武器、弹药及其零件项目在原材料方面的风险。</w:t>
      </w:r>
    </w:p>
    <w:p w:rsidR="00892DE5" w14:paraId="4996AA50" w14:textId="0534A37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武器、弹药及其零件项目将使用一系列辅助材料，如绝缘材料、密封材料等。这些将从专业的供应商处获得，并严格按照产品规格和质量标准</w:t>
      </w:r>
      <w:r>
        <w:rPr>
          <w:rFonts w:ascii="仿宋" w:eastAsia="仿宋" w:hAnsi="仿宋" w:cs="仿宋" w:hint="eastAsia"/>
          <w:sz w:val="28"/>
        </w:rPr>
        <w:t>进行选择。</w:t>
      </w:r>
    </w:p>
    <w:p w:rsidR="00892DE5" w14:paraId="341094C8" w14:textId="4F6F9871">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892DE5" w14:paraId="7B288EB3" w14:textId="0E04F44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武器、弹药及其零件项目管理团队将建立有效的库存管理系统，以确保原材料和辅助材料的充足供应。库存将按照先进先出（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892DE5" w14:paraId="5DF76542" w14:textId="2898CF1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所有原材料和辅助材料的质量将在供应商交付前进行检查。只有符合武器、弹药及其零件项目规格和质量标准的材料才能接受。在生产过程中，将定期对原材料和成品进行质量检测，以确保产品符合相关标准。</w:t>
      </w:r>
    </w:p>
    <w:p w:rsidR="00892DE5" w14:paraId="76F4751B" w14:textId="20125FDC">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武器、弹药及其零件项目将建立多样的供应链，与不同供应商建立</w:t>
      </w:r>
    </w:p>
    <w:p w:rsidR="00892DE5" w14:textId="20125FDC">
      <w:pPr>
        <w:ind w:firstLine="560" w:firstLineChars="200"/>
        <w:rPr>
          <w:rFonts w:ascii="仿宋" w:eastAsia="仿宋" w:hAnsi="仿宋" w:cs="仿宋"/>
          <w:sz w:val="28"/>
        </w:rPr>
      </w:pPr>
      <w:r>
        <w:rPr>
          <w:rFonts w:ascii="仿宋" w:eastAsia="仿宋" w:hAnsi="仿宋" w:cs="仿宋" w:hint="eastAsia"/>
          <w:sz w:val="28"/>
        </w:rPr>
        <w:t>合作伙伴关系，以降低风险。在供应商之间建立合理的竞争关系，以确保价格合理竞争。</w:t>
      </w:r>
    </w:p>
    <w:p w:rsidR="00892DE5" w14:paraId="1B3D8EBD" w14:textId="6325FF6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武器、弹药及其零件项目管理团队将持续跟踪原材料和辅助材料的质量和供应情况。如果出现任何质量问题或供应中断，将采取迅速的纠正措施，并与供应商共同解决问题。</w:t>
      </w:r>
    </w:p>
    <w:p w:rsidR="00892DE5" w14:paraId="23999AF0" w14:textId="4635CEC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武器、弹药及其零件项目鼓励可持续采购实践，如回收材料的使用和减少浪费。这有助于降低武器、弹药及其零件项目的环境足迹，并提高可持续性。</w:t>
      </w:r>
    </w:p>
    <w:p w:rsidR="00892DE5" w14:paraId="56D9BE74" w14:textId="77777777">
      <w:pPr>
        <w:ind w:firstLine="560" w:firstLineChars="200"/>
        <w:rPr>
          <w:rFonts w:ascii="仿宋" w:eastAsia="仿宋" w:hAnsi="仿宋" w:cs="仿宋"/>
          <w:sz w:val="28"/>
        </w:rPr>
      </w:pPr>
    </w:p>
    <w:p w:rsidR="00892DE5" w14:paraId="7A6C5D1A" w14:textId="77777777">
      <w:pPr>
        <w:pStyle w:val="Heading1"/>
        <w:ind w:firstLine="560" w:firstLineChars="200"/>
        <w:rPr>
          <w:rFonts w:ascii="仿宋" w:eastAsia="仿宋" w:hAnsi="仿宋" w:cs="仿宋"/>
          <w:sz w:val="28"/>
        </w:rPr>
      </w:pPr>
      <w:bookmarkStart w:id="7" w:name="_Toc22169"/>
      <w:r>
        <w:rPr>
          <w:rFonts w:ascii="仿宋" w:eastAsia="仿宋" w:hAnsi="仿宋" w:cs="仿宋" w:hint="eastAsia"/>
          <w:sz w:val="28"/>
        </w:rPr>
        <w:t>三、建筑工程方案</w:t>
      </w:r>
      <w:bookmarkEnd w:id="7"/>
    </w:p>
    <w:p w:rsidR="00892DE5" w14:paraId="2A3C9D0B" w14:textId="77777777">
      <w:pPr>
        <w:pStyle w:val="Heading2"/>
        <w:rPr>
          <w:rFonts w:ascii="仿宋" w:eastAsia="仿宋" w:hAnsi="仿宋" w:cs="仿宋"/>
        </w:rPr>
      </w:pPr>
      <w:bookmarkStart w:id="8" w:name="_Toc10920"/>
      <w:r>
        <w:rPr>
          <w:rFonts w:ascii="仿宋" w:eastAsia="仿宋" w:hAnsi="仿宋" w:cs="仿宋" w:hint="eastAsia"/>
        </w:rPr>
        <w:t>（一）武器、弹药及其零件项目工程设计总体要求</w:t>
      </w:r>
      <w:bookmarkEnd w:id="8"/>
    </w:p>
    <w:p w:rsidR="00892DE5" w14:paraId="7261665E" w14:textId="1949F56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892DE5" w14:paraId="1DA106E8" w14:textId="7C3904E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w:t>
      </w:r>
      <w:r>
        <w:rPr>
          <w:rFonts w:ascii="仿宋" w:eastAsia="仿宋" w:hAnsi="仿宋" w:cs="仿宋" w:hint="eastAsia"/>
          <w:sz w:val="28"/>
        </w:rPr>
        <w:t>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总图布置必须符合可行性原则，确保工程的可实施性和经济性。同时，总图布置应合理，充分考虑地理、地质、气象、生态等多方面因素，以确保武器、弹药及其零件项目的持续稳定运行。</w:t>
      </w:r>
    </w:p>
    <w:p w:rsidR="00892DE5" w14:paraId="4592B558" w14:textId="25D84BA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892DE5" w14:paraId="2843BA40" w14:textId="53D28F4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892DE5" w14:paraId="494CF574" w14:textId="634C121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892DE5" w14:paraId="28713291" w14:textId="6EAFCFC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892DE5" w14:paraId="19ADACD6" w14:textId="59B09BB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总图布置需要考虑当地社区和相关利益相关者的意见和需求，以确保武器、弹药及其零件项目不会引发不必要的争议和抵制。</w:t>
      </w:r>
    </w:p>
    <w:p w:rsidR="00892DE5" w14:paraId="36CC3E26" w14:textId="6752D04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总图布置应尊重当地的文化和历史遗产，确保武器、弹药及其零件项目与周围环境和社区相协调。这有助于提高武器、弹药及其零件项目的社会接受度。</w:t>
      </w:r>
    </w:p>
    <w:p w:rsidR="00892DE5" w14:paraId="5478F851" w14:textId="6F0D76A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892DE5" w14:paraId="3FDB2453" w14:textId="6DA2C5C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总体规划应考虑武器、弹药及其零件项目的各个方面，包括土地利用、基础设施、建筑布局、生态保护、资源利用、社会影响等多个层面，确保规划是全面的。</w:t>
      </w:r>
    </w:p>
    <w:p w:rsidR="00892DE5" w14:paraId="550D6961" w14:textId="0C96F93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总体规划应基于可持续发展原则，促使武器、弹药及其零件项目在经济、社会和环境方面都具有长期可持续性。这包括资源的合理利用、环境的保护和社会的和谐发展。</w:t>
      </w:r>
    </w:p>
    <w:p w:rsidR="00892DE5" w14:paraId="7E909749" w14:textId="4D8E0FB5">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w:t>
      </w:r>
      <w:r>
        <w:rPr>
          <w:rFonts w:ascii="仿宋" w:eastAsia="仿宋" w:hAnsi="仿宋" w:cs="仿宋" w:hint="eastAsia"/>
          <w:sz w:val="28"/>
        </w:rPr>
        <w:t>要协调不同组成部分之间的关系，确保各个部分相互配合，共同实现武器、弹药及其零件项目的目标。这包括建筑与基础设施、生态保护与资源利用等方面的协调。</w:t>
      </w:r>
    </w:p>
    <w:p w:rsidR="00892DE5" w14:paraId="0C08BEB0" w14:textId="5FDCA22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892DE5" w14:paraId="46882075" w14:textId="287887F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总体规划鼓励创新，包括在设计、建筑材料和技术上的创新。这有助于提高武器、弹药及其零件项目的效率和可持续性。</w:t>
      </w:r>
    </w:p>
    <w:p w:rsidR="00892DE5" w14:paraId="6F51FD05" w14:textId="65F5032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总体规划应鼓励社会参与，包括当地社区和利益相关者的意见和需求。这有助于武器、</w:t>
      </w:r>
      <w:r>
        <w:rPr>
          <w:rFonts w:ascii="仿宋" w:eastAsia="仿宋" w:hAnsi="仿宋" w:cs="仿宋" w:hint="eastAsia"/>
          <w:sz w:val="28"/>
        </w:rPr>
        <w:t>弹药及其零件项目的社会接受度和可持续性。</w:t>
      </w:r>
    </w:p>
    <w:p w:rsidR="00892DE5" w14:paraId="3764A4D3" w14:textId="6C1DEFB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总体规划必须遵循国家和地方的法律法规，确保武器、弹药及其零件项目的合法性。规划应与法规保持一致，以避免潜在的法律问题。</w:t>
      </w:r>
    </w:p>
    <w:p w:rsidR="00892DE5" w14:paraId="2B13FDCF" w14:textId="538278B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总体规划应追求武器、弹药及其零件项目效益的最大化，包括经济效益、社会效益和环境效益。这需要在资源配置和投资决策上进行权衡。</w:t>
      </w:r>
    </w:p>
    <w:p w:rsidR="00892DE5" w14:paraId="38FCA8CB" w14:textId="4F5D6BD4">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892DE5" w14:paraId="4FE44F3C" w14:textId="77777777">
      <w:pPr>
        <w:ind w:firstLine="560" w:firstLineChars="200"/>
        <w:rPr>
          <w:rFonts w:ascii="仿宋" w:eastAsia="仿宋" w:hAnsi="仿宋" w:cs="仿宋"/>
          <w:sz w:val="28"/>
        </w:rPr>
      </w:pPr>
      <w:r>
        <w:rPr>
          <w:rFonts w:ascii="仿宋" w:eastAsia="仿宋" w:hAnsi="仿宋" w:cs="仿宋" w:hint="eastAsia"/>
          <w:sz w:val="28"/>
        </w:rPr>
        <w:t>在武器、弹药及其零件项目工程设计中，需要高度关注环境与生态方面的考虑，确保设计是环保和可持续的。具体要求如下：</w:t>
      </w:r>
    </w:p>
    <w:p w:rsidR="00892DE5" w14:paraId="04C08253" w14:textId="38909C5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w:t>
      </w:r>
      <w:r>
        <w:rPr>
          <w:rFonts w:ascii="仿宋" w:eastAsia="仿宋" w:hAnsi="仿宋" w:cs="仿宋" w:hint="eastAsia"/>
          <w:sz w:val="28"/>
        </w:rPr>
        <w:t>境的影响，包括植被保护、湿地保护、野生动植物迁徙通道等。如有必要，应采取适当的生态恢复措施，确保工程施工后生态环境能够逐步恢复。</w:t>
      </w:r>
    </w:p>
    <w:p w:rsidR="00892DE5" w14:paraId="68544F3D" w14:textId="43A451D1">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892DE5" w14:paraId="0570D3FF" w14:textId="655F723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892DE5" w14:paraId="54818247" w14:textId="59AF2AE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w:t>
      </w:r>
      <w:r>
        <w:rPr>
          <w:rFonts w:ascii="仿宋" w:eastAsia="仿宋" w:hAnsi="仿宋" w:cs="仿宋" w:hint="eastAsia"/>
          <w:sz w:val="28"/>
        </w:rPr>
        <w:t>排放。</w:t>
      </w:r>
    </w:p>
    <w:p w:rsidR="00892DE5" w14:paraId="076FB0D1" w14:textId="28600F1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892DE5" w14:paraId="62DEFF4A" w14:textId="082F8E6B">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892DE5" w14:paraId="1FF4B105"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工程设计中的安全与风险管理是确保武器、弹药及其零件项目安全施工和运营的关键要素。具体要求如下：</w:t>
      </w:r>
    </w:p>
    <w:p w:rsidR="00892DE5" w14:paraId="0937DF51" w14:textId="36B84E5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在设计中，需要进行风险评估，识别可能的安全风险和应对措施。包括施工安全、设备安全和武器、弹药及其零件项目运营安全。</w:t>
      </w:r>
    </w:p>
    <w:p w:rsidR="00892DE5" w14:paraId="3F7ED961" w14:textId="5978D74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设计需要考虑防火安全措施，包括建筑材料的阻燃性、火警报警系统、消防通道等，以确保武器、弹</w:t>
      </w:r>
      <w:r>
        <w:rPr>
          <w:rFonts w:ascii="仿宋" w:eastAsia="仿宋" w:hAnsi="仿宋" w:cs="仿宋" w:hint="eastAsia"/>
          <w:sz w:val="28"/>
        </w:rPr>
        <w:t>药及其零件项目在火灾发生时能够及时应对。</w:t>
      </w:r>
    </w:p>
    <w:p w:rsidR="00892DE5" w14:paraId="00662580" w14:textId="730AAF9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针对武器、弹药及其零件项目所在地的自然灾害，如地震、洪水、飓风等，需要在设计中采取相应的风险管理措施，确保工程能够承受自然灾害的考验。</w:t>
      </w:r>
    </w:p>
    <w:p w:rsidR="00892DE5" w14:paraId="69B94902" w14:textId="6F89D48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https://d.book118.com/886040030204010033</w:t>
        </w:r>
      </w:hyperlink>
    </w:p>
    <w:p w:rsidR="00892DE5">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2DE5" w14:paraId="49D8F698" w14:textId="77777777">
    <w:pPr>
      <w:pStyle w:val="Header"/>
      <w:jc w:val="center"/>
      <w:rPr>
        <w:rFonts w:ascii="仿宋" w:eastAsia="仿宋" w:hAnsi="仿宋" w:cs="仿宋"/>
      </w:rPr>
    </w:pPr>
    <w:r>
      <w:rPr>
        <w:rFonts w:ascii="仿宋" w:eastAsia="仿宋" w:hAnsi="仿宋" w:cs="仿宋" w:hint="eastAsia"/>
      </w:rPr>
      <w:t>武器、弹药及其零件相关行业投资方案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2DE5" w14:textId="77777777">
    <w:pPr>
      <w:pStyle w:val="Header"/>
      <w:jc w:val="center"/>
      <w:rPr>
        <w:rFonts w:ascii="仿宋" w:eastAsia="仿宋" w:hAnsi="仿宋" w:cs="仿宋"/>
      </w:rPr>
    </w:pPr>
    <w:r>
      <w:rPr>
        <w:rFonts w:ascii="仿宋" w:eastAsia="仿宋" w:hAnsi="仿宋" w:cs="仿宋" w:hint="eastAsia"/>
      </w:rPr>
      <w:t>武器、弹药及其零件相关行业投资方案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2DE5" w14:textId="77777777">
    <w:pPr>
      <w:pStyle w:val="Header"/>
      <w:jc w:val="center"/>
      <w:rPr>
        <w:rFonts w:ascii="仿宋" w:eastAsia="仿宋" w:hAnsi="仿宋" w:cs="仿宋"/>
      </w:rPr>
    </w:pPr>
    <w:r>
      <w:rPr>
        <w:rFonts w:ascii="仿宋" w:eastAsia="仿宋" w:hAnsi="仿宋" w:cs="仿宋" w:hint="eastAsia"/>
      </w:rPr>
      <w:t>武器、弹药及其零件相关行业投资方案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2DE5" w14:textId="77777777">
    <w:pPr>
      <w:pStyle w:val="Header"/>
      <w:jc w:val="center"/>
      <w:rPr>
        <w:rFonts w:ascii="仿宋" w:eastAsia="仿宋" w:hAnsi="仿宋" w:cs="仿宋"/>
      </w:rPr>
    </w:pPr>
    <w:r>
      <w:rPr>
        <w:rFonts w:ascii="仿宋" w:eastAsia="仿宋" w:hAnsi="仿宋" w:cs="仿宋" w:hint="eastAsia"/>
      </w:rPr>
      <w:t>武器、弹药及其零件相关行业投资方案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2DE5" w14:textId="77777777">
    <w:pPr>
      <w:pStyle w:val="Header"/>
      <w:jc w:val="center"/>
      <w:rPr>
        <w:rFonts w:ascii="仿宋" w:eastAsia="仿宋" w:hAnsi="仿宋" w:cs="仿宋"/>
      </w:rPr>
    </w:pPr>
    <w:r>
      <w:rPr>
        <w:rFonts w:ascii="仿宋" w:eastAsia="仿宋" w:hAnsi="仿宋" w:cs="仿宋" w:hint="eastAsia"/>
      </w:rPr>
      <w:t>武器、弹药及其零件相关行业投资方案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2DE5" w14:textId="77777777">
    <w:pPr>
      <w:pStyle w:val="Header"/>
      <w:jc w:val="center"/>
      <w:rPr>
        <w:rFonts w:ascii="仿宋" w:eastAsia="仿宋" w:hAnsi="仿宋" w:cs="仿宋"/>
      </w:rPr>
    </w:pPr>
    <w:r>
      <w:rPr>
        <w:rFonts w:ascii="仿宋" w:eastAsia="仿宋" w:hAnsi="仿宋" w:cs="仿宋" w:hint="eastAsia"/>
      </w:rPr>
      <w:t>武器、弹药及其零件相关行业投资方案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2DE5" w14:textId="77777777">
    <w:pPr>
      <w:pStyle w:val="Header"/>
      <w:jc w:val="center"/>
      <w:rPr>
        <w:rFonts w:ascii="仿宋" w:eastAsia="仿宋" w:hAnsi="仿宋" w:cs="仿宋"/>
      </w:rPr>
    </w:pPr>
    <w:r>
      <w:rPr>
        <w:rFonts w:ascii="仿宋" w:eastAsia="仿宋" w:hAnsi="仿宋" w:cs="仿宋" w:hint="eastAsia"/>
      </w:rPr>
      <w:t>武器、弹药及其零件相关行业投资方案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2DE5" w14:textId="77777777">
    <w:pPr>
      <w:pStyle w:val="Header"/>
      <w:jc w:val="center"/>
      <w:rPr>
        <w:rFonts w:ascii="仿宋" w:eastAsia="仿宋" w:hAnsi="仿宋" w:cs="仿宋"/>
      </w:rPr>
    </w:pPr>
    <w:r>
      <w:rPr>
        <w:rFonts w:ascii="仿宋" w:eastAsia="仿宋" w:hAnsi="仿宋" w:cs="仿宋" w:hint="eastAsia"/>
      </w:rPr>
      <w:t>武器、弹药及其零件相关行业投资方案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2DE5" w14:textId="77777777">
    <w:pPr>
      <w:pStyle w:val="Header"/>
      <w:jc w:val="center"/>
      <w:rPr>
        <w:rFonts w:ascii="仿宋" w:eastAsia="仿宋" w:hAnsi="仿宋" w:cs="仿宋"/>
      </w:rPr>
    </w:pPr>
    <w:r>
      <w:rPr>
        <w:rFonts w:ascii="仿宋" w:eastAsia="仿宋" w:hAnsi="仿宋" w:cs="仿宋" w:hint="eastAsia"/>
      </w:rPr>
      <w:t>武器、弹药及其零件相关行业投资方案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2DE5" w14:textId="77777777">
    <w:pPr>
      <w:pStyle w:val="Header"/>
      <w:jc w:val="center"/>
      <w:rPr>
        <w:rFonts w:ascii="仿宋" w:eastAsia="仿宋" w:hAnsi="仿宋" w:cs="仿宋"/>
      </w:rPr>
    </w:pPr>
    <w:r>
      <w:rPr>
        <w:rFonts w:ascii="仿宋" w:eastAsia="仿宋" w:hAnsi="仿宋" w:cs="仿宋" w:hint="eastAsia"/>
      </w:rPr>
      <w:t>武器、弹药及其零件相关行业投资方案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2DE5" w14:textId="77777777">
    <w:pPr>
      <w:pStyle w:val="Header"/>
      <w:jc w:val="center"/>
      <w:rPr>
        <w:rFonts w:ascii="仿宋" w:eastAsia="仿宋" w:hAnsi="仿宋" w:cs="仿宋"/>
      </w:rPr>
    </w:pPr>
    <w:r>
      <w:rPr>
        <w:rFonts w:ascii="仿宋" w:eastAsia="仿宋" w:hAnsi="仿宋" w:cs="仿宋" w:hint="eastAsia"/>
      </w:rPr>
      <w:t>武器、弹药及其零件相关行业投资方案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2DE5" w14:textId="77777777">
    <w:pPr>
      <w:pStyle w:val="Header"/>
      <w:jc w:val="center"/>
      <w:rPr>
        <w:rFonts w:ascii="仿宋" w:eastAsia="仿宋" w:hAnsi="仿宋" w:cs="仿宋"/>
      </w:rPr>
    </w:pPr>
    <w:r>
      <w:rPr>
        <w:rFonts w:ascii="仿宋" w:eastAsia="仿宋" w:hAnsi="仿宋" w:cs="仿宋" w:hint="eastAsia"/>
      </w:rPr>
      <w:t>武器、弹药及其零件相关行业投资方案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DBE5DBE"/>
    <w:rsid w:val="00892DE5"/>
    <w:rsid w:val="00FC6C3D"/>
    <w:rsid w:val="6DBE5D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A5751CF"/>
  <w15:docId w15:val="{E4DF493A-8A56-49C9-958C-F5EDD61B4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86040030204010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5462</Words>
  <Characters>31137</Characters>
  <Application>Microsoft Office Word</Application>
  <DocSecurity>0</DocSecurity>
  <Lines>259</Lines>
  <Paragraphs>73</Paragraphs>
  <ScaleCrop>false</ScaleCrop>
  <Company/>
  <LinksUpToDate>false</LinksUpToDate>
  <CharactersWithSpaces>36526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2023-11-24T07:02:00Z</dcterms:created>
  <dcterms:modified xsi:type="dcterms:W3CDTF">2023-12-21T05:18:00Z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CD6628F46EE043959DA3B48B532E0B0C_11</vt:lpwstr>
  </property>
  <property fmtid="{D5CDD505-2E9C-101B-9397-08002B2CF9AE}" pid="3" name="KSOProductBuildVer">
    <vt:lpwstr>2052-12.1.0.15712</vt:lpwstr>
  </property>
</Properties>
</file>