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3" w:history="1">
        <w:r>
          <w:rPr>
            <w:rFonts w:ascii="仿宋" w:eastAsia="仿宋" w:hAnsi="仿宋" w:cs="仿宋" w:hint="eastAsia"/>
            <w:lang w:eastAsia="zh-CN"/>
          </w:rPr>
          <w:t>前言</w:t>
        </w:r>
        <w:r>
          <w:tab/>
        </w:r>
        <w:r>
          <w:fldChar w:fldCharType="begin"/>
        </w:r>
        <w:r>
          <w:instrText xml:space="preserve"> PAGEREF _Toc7453 \h </w:instrText>
        </w:r>
        <w:r>
          <w:fldChar w:fldCharType="separate"/>
        </w:r>
        <w:r>
          <w:t>3</w:t>
        </w:r>
        <w:r>
          <w:fldChar w:fldCharType="end"/>
        </w:r>
      </w:hyperlink>
    </w:p>
    <w:p>
      <w:pPr>
        <w:pStyle w:val="TOC1"/>
        <w:tabs>
          <w:tab w:val="right" w:leader="dot" w:pos="8306"/>
        </w:tabs>
      </w:pPr>
      <w:hyperlink w:anchor="_Toc4742" w:history="1">
        <w:r>
          <w:rPr>
            <w:rFonts w:ascii="仿宋" w:eastAsia="仿宋" w:hAnsi="仿宋" w:cs="仿宋" w:hint="eastAsia"/>
            <w:lang w:eastAsia="zh-CN"/>
          </w:rPr>
          <w:t>一、市场分析、调研</w:t>
        </w:r>
        <w:r>
          <w:tab/>
        </w:r>
        <w:r>
          <w:fldChar w:fldCharType="begin"/>
        </w:r>
        <w:r>
          <w:instrText xml:space="preserve"> PAGEREF _Toc4742 \h </w:instrText>
        </w:r>
        <w:r>
          <w:fldChar w:fldCharType="separate"/>
        </w:r>
        <w:r>
          <w:t>3</w:t>
        </w:r>
        <w:r>
          <w:fldChar w:fldCharType="end"/>
        </w:r>
      </w:hyperlink>
    </w:p>
    <w:p>
      <w:pPr>
        <w:pStyle w:val="TOC2"/>
        <w:tabs>
          <w:tab w:val="right" w:leader="dot" w:pos="8306"/>
        </w:tabs>
      </w:pPr>
      <w:hyperlink w:anchor="_Toc11901" w:history="1">
        <w:r>
          <w:rPr>
            <w:rFonts w:ascii="仿宋" w:eastAsia="仿宋" w:hAnsi="仿宋" w:cs="仿宋" w:hint="eastAsia"/>
            <w:lang w:eastAsia="zh-CN"/>
          </w:rPr>
          <w:t>(一)、空分设备行业分析</w:t>
        </w:r>
        <w:r>
          <w:tab/>
        </w:r>
        <w:r>
          <w:fldChar w:fldCharType="begin"/>
        </w:r>
        <w:r>
          <w:instrText xml:space="preserve"> PAGEREF _Toc11901 \h </w:instrText>
        </w:r>
        <w:r>
          <w:fldChar w:fldCharType="separate"/>
        </w:r>
        <w:r>
          <w:t>3</w:t>
        </w:r>
        <w:r>
          <w:fldChar w:fldCharType="end"/>
        </w:r>
      </w:hyperlink>
    </w:p>
    <w:p>
      <w:pPr>
        <w:pStyle w:val="TOC2"/>
        <w:tabs>
          <w:tab w:val="right" w:leader="dot" w:pos="8306"/>
        </w:tabs>
      </w:pPr>
      <w:hyperlink w:anchor="_Toc15794" w:history="1">
        <w:r>
          <w:rPr>
            <w:rFonts w:ascii="仿宋" w:eastAsia="仿宋" w:hAnsi="仿宋" w:cs="仿宋" w:hint="eastAsia"/>
            <w:lang w:eastAsia="zh-CN"/>
          </w:rPr>
          <w:t>(二)、空分设备市场分析预测</w:t>
        </w:r>
        <w:r>
          <w:tab/>
        </w:r>
        <w:r>
          <w:fldChar w:fldCharType="begin"/>
        </w:r>
        <w:r>
          <w:instrText xml:space="preserve"> PAGEREF _Toc15794 \h </w:instrText>
        </w:r>
        <w:r>
          <w:fldChar w:fldCharType="separate"/>
        </w:r>
        <w:r>
          <w:t>4</w:t>
        </w:r>
        <w:r>
          <w:fldChar w:fldCharType="end"/>
        </w:r>
      </w:hyperlink>
    </w:p>
    <w:p>
      <w:pPr>
        <w:pStyle w:val="TOC1"/>
        <w:tabs>
          <w:tab w:val="right" w:leader="dot" w:pos="8306"/>
        </w:tabs>
      </w:pPr>
      <w:hyperlink w:anchor="_Toc8117" w:history="1">
        <w:r>
          <w:rPr>
            <w:rFonts w:ascii="仿宋" w:eastAsia="仿宋" w:hAnsi="仿宋" w:cs="仿宋" w:hint="eastAsia"/>
            <w:lang w:eastAsia="zh-CN"/>
          </w:rPr>
          <w:t>二、工艺说明</w:t>
        </w:r>
        <w:r>
          <w:tab/>
        </w:r>
        <w:r>
          <w:fldChar w:fldCharType="begin"/>
        </w:r>
        <w:r>
          <w:instrText xml:space="preserve"> PAGEREF _Toc8117 \h </w:instrText>
        </w:r>
        <w:r>
          <w:fldChar w:fldCharType="separate"/>
        </w:r>
        <w:r>
          <w:t>5</w:t>
        </w:r>
        <w:r>
          <w:fldChar w:fldCharType="end"/>
        </w:r>
      </w:hyperlink>
    </w:p>
    <w:p>
      <w:pPr>
        <w:pStyle w:val="TOC2"/>
        <w:tabs>
          <w:tab w:val="right" w:leader="dot" w:pos="8306"/>
        </w:tabs>
      </w:pPr>
      <w:hyperlink w:anchor="_Toc24562" w:history="1">
        <w:r>
          <w:rPr>
            <w:rFonts w:ascii="仿宋" w:eastAsia="仿宋" w:hAnsi="仿宋" w:cs="仿宋" w:hint="eastAsia"/>
            <w:lang w:eastAsia="zh-CN"/>
          </w:rPr>
          <w:t>(一)、技术管理特点</w:t>
        </w:r>
        <w:r>
          <w:tab/>
        </w:r>
        <w:r>
          <w:fldChar w:fldCharType="begin"/>
        </w:r>
        <w:r>
          <w:instrText xml:space="preserve"> PAGEREF _Toc24562 \h </w:instrText>
        </w:r>
        <w:r>
          <w:fldChar w:fldCharType="separate"/>
        </w:r>
        <w:r>
          <w:t>5</w:t>
        </w:r>
        <w:r>
          <w:fldChar w:fldCharType="end"/>
        </w:r>
      </w:hyperlink>
    </w:p>
    <w:p>
      <w:pPr>
        <w:pStyle w:val="TOC2"/>
        <w:tabs>
          <w:tab w:val="right" w:leader="dot" w:pos="8306"/>
        </w:tabs>
      </w:pPr>
      <w:hyperlink w:anchor="_Toc27867" w:history="1">
        <w:r>
          <w:rPr>
            <w:rFonts w:ascii="仿宋" w:eastAsia="仿宋" w:hAnsi="仿宋" w:cs="仿宋" w:hint="eastAsia"/>
            <w:lang w:eastAsia="zh-CN"/>
          </w:rPr>
          <w:t>(二)、空分设备项目工艺技术设计方案</w:t>
        </w:r>
        <w:r>
          <w:tab/>
        </w:r>
        <w:r>
          <w:fldChar w:fldCharType="begin"/>
        </w:r>
        <w:r>
          <w:instrText xml:space="preserve"> PAGEREF _Toc27867 \h </w:instrText>
        </w:r>
        <w:r>
          <w:fldChar w:fldCharType="separate"/>
        </w:r>
        <w:r>
          <w:t>6</w:t>
        </w:r>
        <w:r>
          <w:fldChar w:fldCharType="end"/>
        </w:r>
      </w:hyperlink>
    </w:p>
    <w:p>
      <w:pPr>
        <w:pStyle w:val="TOC2"/>
        <w:tabs>
          <w:tab w:val="right" w:leader="dot" w:pos="8306"/>
        </w:tabs>
      </w:pPr>
      <w:hyperlink w:anchor="_Toc7154" w:history="1">
        <w:r>
          <w:rPr>
            <w:rFonts w:ascii="仿宋" w:eastAsia="仿宋" w:hAnsi="仿宋" w:cs="仿宋" w:hint="eastAsia"/>
            <w:lang w:eastAsia="zh-CN"/>
          </w:rPr>
          <w:t>(三)、设备选型方案</w:t>
        </w:r>
        <w:r>
          <w:tab/>
        </w:r>
        <w:r>
          <w:fldChar w:fldCharType="begin"/>
        </w:r>
        <w:r>
          <w:instrText xml:space="preserve"> PAGEREF _Toc7154 \h </w:instrText>
        </w:r>
        <w:r>
          <w:fldChar w:fldCharType="separate"/>
        </w:r>
        <w:r>
          <w:t>7</w:t>
        </w:r>
        <w:r>
          <w:fldChar w:fldCharType="end"/>
        </w:r>
      </w:hyperlink>
    </w:p>
    <w:p>
      <w:pPr>
        <w:pStyle w:val="TOC1"/>
        <w:tabs>
          <w:tab w:val="right" w:leader="dot" w:pos="8306"/>
        </w:tabs>
      </w:pPr>
      <w:hyperlink w:anchor="_Toc4396" w:history="1">
        <w:r>
          <w:rPr>
            <w:rFonts w:ascii="仿宋" w:eastAsia="仿宋" w:hAnsi="仿宋" w:cs="仿宋" w:hint="eastAsia"/>
            <w:lang w:eastAsia="zh-CN"/>
          </w:rPr>
          <w:t>三、空分设备项目概论</w:t>
        </w:r>
        <w:r>
          <w:tab/>
        </w:r>
        <w:r>
          <w:fldChar w:fldCharType="begin"/>
        </w:r>
        <w:r>
          <w:instrText xml:space="preserve"> PAGEREF _Toc4396 \h </w:instrText>
        </w:r>
        <w:r>
          <w:fldChar w:fldCharType="separate"/>
        </w:r>
        <w:r>
          <w:t>8</w:t>
        </w:r>
        <w:r>
          <w:fldChar w:fldCharType="end"/>
        </w:r>
      </w:hyperlink>
    </w:p>
    <w:p>
      <w:pPr>
        <w:pStyle w:val="TOC2"/>
        <w:tabs>
          <w:tab w:val="right" w:leader="dot" w:pos="8306"/>
        </w:tabs>
      </w:pPr>
      <w:hyperlink w:anchor="_Toc24112" w:history="1">
        <w:r>
          <w:rPr>
            <w:rFonts w:ascii="仿宋" w:eastAsia="仿宋" w:hAnsi="仿宋" w:cs="仿宋" w:hint="eastAsia"/>
            <w:lang w:eastAsia="zh-CN"/>
          </w:rPr>
          <w:t>(一)、空分设备项目概况</w:t>
        </w:r>
        <w:r>
          <w:tab/>
        </w:r>
        <w:r>
          <w:fldChar w:fldCharType="begin"/>
        </w:r>
        <w:r>
          <w:instrText xml:space="preserve"> PAGEREF _Toc24112 \h </w:instrText>
        </w:r>
        <w:r>
          <w:fldChar w:fldCharType="separate"/>
        </w:r>
        <w:r>
          <w:t>8</w:t>
        </w:r>
        <w:r>
          <w:fldChar w:fldCharType="end"/>
        </w:r>
      </w:hyperlink>
    </w:p>
    <w:p>
      <w:pPr>
        <w:pStyle w:val="TOC2"/>
        <w:tabs>
          <w:tab w:val="right" w:leader="dot" w:pos="8306"/>
        </w:tabs>
      </w:pPr>
      <w:hyperlink w:anchor="_Toc5245" w:history="1">
        <w:r>
          <w:rPr>
            <w:rFonts w:ascii="仿宋" w:eastAsia="仿宋" w:hAnsi="仿宋" w:cs="仿宋" w:hint="eastAsia"/>
            <w:lang w:eastAsia="zh-CN"/>
          </w:rPr>
          <w:t>(二)、空分设备项目目标</w:t>
        </w:r>
        <w:r>
          <w:tab/>
        </w:r>
        <w:r>
          <w:fldChar w:fldCharType="begin"/>
        </w:r>
        <w:r>
          <w:instrText xml:space="preserve"> PAGEREF _Toc5245 \h </w:instrText>
        </w:r>
        <w:r>
          <w:fldChar w:fldCharType="separate"/>
        </w:r>
        <w:r>
          <w:t>11</w:t>
        </w:r>
        <w:r>
          <w:fldChar w:fldCharType="end"/>
        </w:r>
      </w:hyperlink>
    </w:p>
    <w:p>
      <w:pPr>
        <w:pStyle w:val="TOC2"/>
        <w:tabs>
          <w:tab w:val="right" w:leader="dot" w:pos="8306"/>
        </w:tabs>
      </w:pPr>
      <w:hyperlink w:anchor="_Toc28474" w:history="1">
        <w:r>
          <w:rPr>
            <w:rFonts w:ascii="仿宋" w:eastAsia="仿宋" w:hAnsi="仿宋" w:cs="仿宋" w:hint="eastAsia"/>
            <w:lang w:eastAsia="zh-CN"/>
          </w:rPr>
          <w:t>(三)、空分设备项目提出的理由</w:t>
        </w:r>
        <w:r>
          <w:tab/>
        </w:r>
        <w:r>
          <w:fldChar w:fldCharType="begin"/>
        </w:r>
        <w:r>
          <w:instrText xml:space="preserve"> PAGEREF _Toc28474 \h </w:instrText>
        </w:r>
        <w:r>
          <w:fldChar w:fldCharType="separate"/>
        </w:r>
        <w:r>
          <w:t>11</w:t>
        </w:r>
        <w:r>
          <w:fldChar w:fldCharType="end"/>
        </w:r>
      </w:hyperlink>
    </w:p>
    <w:p>
      <w:pPr>
        <w:pStyle w:val="TOC2"/>
        <w:tabs>
          <w:tab w:val="right" w:leader="dot" w:pos="8306"/>
        </w:tabs>
      </w:pPr>
      <w:hyperlink w:anchor="_Toc9482" w:history="1">
        <w:r>
          <w:rPr>
            <w:rFonts w:ascii="仿宋" w:eastAsia="仿宋" w:hAnsi="仿宋" w:cs="仿宋" w:hint="eastAsia"/>
            <w:lang w:eastAsia="zh-CN"/>
          </w:rPr>
          <w:t>(四)、空分设备项目意义</w:t>
        </w:r>
        <w:r>
          <w:tab/>
        </w:r>
        <w:r>
          <w:fldChar w:fldCharType="begin"/>
        </w:r>
        <w:r>
          <w:instrText xml:space="preserve"> PAGEREF _Toc9482 \h </w:instrText>
        </w:r>
        <w:r>
          <w:fldChar w:fldCharType="separate"/>
        </w:r>
        <w:r>
          <w:t>13</w:t>
        </w:r>
        <w:r>
          <w:fldChar w:fldCharType="end"/>
        </w:r>
      </w:hyperlink>
    </w:p>
    <w:p>
      <w:pPr>
        <w:pStyle w:val="TOC2"/>
        <w:tabs>
          <w:tab w:val="right" w:leader="dot" w:pos="8306"/>
        </w:tabs>
      </w:pPr>
      <w:hyperlink w:anchor="_Toc13492" w:history="1">
        <w:r>
          <w:rPr>
            <w:rFonts w:ascii="仿宋" w:eastAsia="仿宋" w:hAnsi="仿宋" w:cs="仿宋" w:hint="eastAsia"/>
            <w:lang w:eastAsia="zh-CN"/>
          </w:rPr>
          <w:t>(五)、空分设备项目背景</w:t>
        </w:r>
        <w:r>
          <w:tab/>
        </w:r>
        <w:r>
          <w:fldChar w:fldCharType="begin"/>
        </w:r>
        <w:r>
          <w:instrText xml:space="preserve"> PAGEREF _Toc13492 \h </w:instrText>
        </w:r>
        <w:r>
          <w:fldChar w:fldCharType="separate"/>
        </w:r>
        <w:r>
          <w:t>14</w:t>
        </w:r>
        <w:r>
          <w:fldChar w:fldCharType="end"/>
        </w:r>
      </w:hyperlink>
    </w:p>
    <w:p>
      <w:pPr>
        <w:pStyle w:val="TOC1"/>
        <w:tabs>
          <w:tab w:val="right" w:leader="dot" w:pos="8306"/>
        </w:tabs>
      </w:pPr>
      <w:hyperlink w:anchor="_Toc10454" w:history="1">
        <w:r>
          <w:rPr>
            <w:rFonts w:ascii="仿宋" w:eastAsia="仿宋" w:hAnsi="仿宋" w:cs="仿宋" w:hint="eastAsia"/>
            <w:lang w:eastAsia="zh-CN"/>
          </w:rPr>
          <w:t>四、空分设备项目建设背景及必要性分析</w:t>
        </w:r>
        <w:r>
          <w:tab/>
        </w:r>
        <w:r>
          <w:fldChar w:fldCharType="begin"/>
        </w:r>
        <w:r>
          <w:instrText xml:space="preserve"> PAGEREF _Toc10454 \h </w:instrText>
        </w:r>
        <w:r>
          <w:fldChar w:fldCharType="separate"/>
        </w:r>
        <w:r>
          <w:t>15</w:t>
        </w:r>
        <w:r>
          <w:fldChar w:fldCharType="end"/>
        </w:r>
      </w:hyperlink>
    </w:p>
    <w:p>
      <w:pPr>
        <w:pStyle w:val="TOC2"/>
        <w:tabs>
          <w:tab w:val="right" w:leader="dot" w:pos="8306"/>
        </w:tabs>
      </w:pPr>
      <w:hyperlink w:anchor="_Toc32704" w:history="1">
        <w:r>
          <w:rPr>
            <w:rFonts w:ascii="仿宋" w:eastAsia="仿宋" w:hAnsi="仿宋" w:cs="仿宋" w:hint="eastAsia"/>
            <w:lang w:eastAsia="zh-CN"/>
          </w:rPr>
          <w:t>(一)、空分设备项目背景分析</w:t>
        </w:r>
        <w:r>
          <w:tab/>
        </w:r>
        <w:r>
          <w:fldChar w:fldCharType="begin"/>
        </w:r>
        <w:r>
          <w:instrText xml:space="preserve"> PAGEREF _Toc32704 \h </w:instrText>
        </w:r>
        <w:r>
          <w:fldChar w:fldCharType="separate"/>
        </w:r>
        <w:r>
          <w:t>15</w:t>
        </w:r>
        <w:r>
          <w:fldChar w:fldCharType="end"/>
        </w:r>
      </w:hyperlink>
    </w:p>
    <w:p>
      <w:pPr>
        <w:pStyle w:val="TOC2"/>
        <w:tabs>
          <w:tab w:val="right" w:leader="dot" w:pos="8306"/>
        </w:tabs>
      </w:pPr>
      <w:hyperlink w:anchor="_Toc19199" w:history="1">
        <w:r>
          <w:rPr>
            <w:rFonts w:ascii="仿宋" w:eastAsia="仿宋" w:hAnsi="仿宋" w:cs="仿宋" w:hint="eastAsia"/>
            <w:lang w:eastAsia="zh-CN"/>
          </w:rPr>
          <w:t>(二)、空分设备项目建设必要性分析</w:t>
        </w:r>
        <w:r>
          <w:tab/>
        </w:r>
        <w:r>
          <w:fldChar w:fldCharType="begin"/>
        </w:r>
        <w:r>
          <w:instrText xml:space="preserve"> PAGEREF _Toc19199 \h </w:instrText>
        </w:r>
        <w:r>
          <w:fldChar w:fldCharType="separate"/>
        </w:r>
        <w:r>
          <w:t>16</w:t>
        </w:r>
        <w:r>
          <w:fldChar w:fldCharType="end"/>
        </w:r>
      </w:hyperlink>
    </w:p>
    <w:p>
      <w:pPr>
        <w:pStyle w:val="TOC1"/>
        <w:tabs>
          <w:tab w:val="right" w:leader="dot" w:pos="8306"/>
        </w:tabs>
      </w:pPr>
      <w:hyperlink w:anchor="_Toc31617" w:history="1">
        <w:r>
          <w:rPr>
            <w:rFonts w:ascii="仿宋" w:eastAsia="仿宋" w:hAnsi="仿宋" w:cs="仿宋" w:hint="eastAsia"/>
            <w:lang w:eastAsia="zh-CN"/>
          </w:rPr>
          <w:t>五、空分设备项目可持续发展</w:t>
        </w:r>
        <w:r>
          <w:tab/>
        </w:r>
        <w:r>
          <w:fldChar w:fldCharType="begin"/>
        </w:r>
        <w:r>
          <w:instrText xml:space="preserve"> PAGEREF _Toc31617 \h </w:instrText>
        </w:r>
        <w:r>
          <w:fldChar w:fldCharType="separate"/>
        </w:r>
        <w:r>
          <w:t>18</w:t>
        </w:r>
        <w:r>
          <w:fldChar w:fldCharType="end"/>
        </w:r>
      </w:hyperlink>
    </w:p>
    <w:p>
      <w:pPr>
        <w:pStyle w:val="TOC2"/>
        <w:tabs>
          <w:tab w:val="right" w:leader="dot" w:pos="8306"/>
        </w:tabs>
      </w:pPr>
      <w:hyperlink w:anchor="_Toc27818" w:history="1">
        <w:r>
          <w:rPr>
            <w:rFonts w:ascii="仿宋" w:eastAsia="仿宋" w:hAnsi="仿宋" w:cs="仿宋" w:hint="eastAsia"/>
            <w:lang w:eastAsia="zh-CN"/>
          </w:rPr>
          <w:t>(一)、可持续战略与实践</w:t>
        </w:r>
        <w:r>
          <w:tab/>
        </w:r>
        <w:r>
          <w:fldChar w:fldCharType="begin"/>
        </w:r>
        <w:r>
          <w:instrText xml:space="preserve"> PAGEREF _Toc27818 \h </w:instrText>
        </w:r>
        <w:r>
          <w:fldChar w:fldCharType="separate"/>
        </w:r>
        <w:r>
          <w:t>18</w:t>
        </w:r>
        <w:r>
          <w:fldChar w:fldCharType="end"/>
        </w:r>
      </w:hyperlink>
    </w:p>
    <w:p>
      <w:pPr>
        <w:pStyle w:val="TOC2"/>
        <w:tabs>
          <w:tab w:val="right" w:leader="dot" w:pos="8306"/>
        </w:tabs>
      </w:pPr>
      <w:hyperlink w:anchor="_Toc9420" w:history="1">
        <w:r>
          <w:rPr>
            <w:rFonts w:ascii="仿宋" w:eastAsia="仿宋" w:hAnsi="仿宋" w:cs="仿宋" w:hint="eastAsia"/>
            <w:lang w:eastAsia="zh-CN"/>
          </w:rPr>
          <w:t>(二)、环保与社会责任</w:t>
        </w:r>
        <w:r>
          <w:tab/>
        </w:r>
        <w:r>
          <w:fldChar w:fldCharType="begin"/>
        </w:r>
        <w:r>
          <w:instrText xml:space="preserve"> PAGEREF _Toc9420 \h </w:instrText>
        </w:r>
        <w:r>
          <w:fldChar w:fldCharType="separate"/>
        </w:r>
        <w:r>
          <w:t>18</w:t>
        </w:r>
        <w:r>
          <w:fldChar w:fldCharType="end"/>
        </w:r>
      </w:hyperlink>
    </w:p>
    <w:p>
      <w:pPr>
        <w:pStyle w:val="TOC1"/>
        <w:tabs>
          <w:tab w:val="right" w:leader="dot" w:pos="8306"/>
        </w:tabs>
      </w:pPr>
      <w:hyperlink w:anchor="_Toc24193" w:history="1">
        <w:r>
          <w:rPr>
            <w:rFonts w:ascii="仿宋" w:eastAsia="仿宋" w:hAnsi="仿宋" w:cs="仿宋" w:hint="eastAsia"/>
            <w:lang w:eastAsia="zh-CN"/>
          </w:rPr>
          <w:t>六、空分设备项目选址可行性分析</w:t>
        </w:r>
        <w:r>
          <w:tab/>
        </w:r>
        <w:r>
          <w:fldChar w:fldCharType="begin"/>
        </w:r>
        <w:r>
          <w:instrText xml:space="preserve"> PAGEREF _Toc24193 \h </w:instrText>
        </w:r>
        <w:r>
          <w:fldChar w:fldCharType="separate"/>
        </w:r>
        <w:r>
          <w:t>19</w:t>
        </w:r>
        <w:r>
          <w:fldChar w:fldCharType="end"/>
        </w:r>
      </w:hyperlink>
    </w:p>
    <w:p>
      <w:pPr>
        <w:pStyle w:val="TOC2"/>
        <w:tabs>
          <w:tab w:val="right" w:leader="dot" w:pos="8306"/>
        </w:tabs>
      </w:pPr>
      <w:hyperlink w:anchor="_Toc15426" w:history="1">
        <w:r>
          <w:rPr>
            <w:rFonts w:ascii="仿宋" w:eastAsia="仿宋" w:hAnsi="仿宋" w:cs="仿宋" w:hint="eastAsia"/>
            <w:lang w:eastAsia="zh-CN"/>
          </w:rPr>
          <w:t>(一)、空分设备项目选址</w:t>
        </w:r>
        <w:r>
          <w:tab/>
        </w:r>
        <w:r>
          <w:fldChar w:fldCharType="begin"/>
        </w:r>
        <w:r>
          <w:instrText xml:space="preserve"> PAGEREF _Toc15426 \h </w:instrText>
        </w:r>
        <w:r>
          <w:fldChar w:fldCharType="separate"/>
        </w:r>
        <w:r>
          <w:t>19</w:t>
        </w:r>
        <w:r>
          <w:fldChar w:fldCharType="end"/>
        </w:r>
      </w:hyperlink>
    </w:p>
    <w:p>
      <w:pPr>
        <w:pStyle w:val="TOC2"/>
        <w:tabs>
          <w:tab w:val="right" w:leader="dot" w:pos="8306"/>
        </w:tabs>
      </w:pPr>
      <w:hyperlink w:anchor="_Toc11982" w:history="1">
        <w:r>
          <w:rPr>
            <w:rFonts w:ascii="仿宋" w:eastAsia="仿宋" w:hAnsi="仿宋" w:cs="仿宋" w:hint="eastAsia"/>
            <w:lang w:eastAsia="zh-CN"/>
          </w:rPr>
          <w:t>(二)、用地控制指标</w:t>
        </w:r>
        <w:r>
          <w:tab/>
        </w:r>
        <w:r>
          <w:fldChar w:fldCharType="begin"/>
        </w:r>
        <w:r>
          <w:instrText xml:space="preserve"> PAGEREF _Toc11982 \h </w:instrText>
        </w:r>
        <w:r>
          <w:fldChar w:fldCharType="separate"/>
        </w:r>
        <w:r>
          <w:t>19</w:t>
        </w:r>
        <w:r>
          <w:fldChar w:fldCharType="end"/>
        </w:r>
      </w:hyperlink>
    </w:p>
    <w:p>
      <w:pPr>
        <w:pStyle w:val="TOC2"/>
        <w:tabs>
          <w:tab w:val="right" w:leader="dot" w:pos="8306"/>
        </w:tabs>
      </w:pPr>
      <w:hyperlink w:anchor="_Toc28269" w:history="1">
        <w:r>
          <w:rPr>
            <w:rFonts w:ascii="仿宋" w:eastAsia="仿宋" w:hAnsi="仿宋" w:cs="仿宋" w:hint="eastAsia"/>
            <w:lang w:eastAsia="zh-CN"/>
          </w:rPr>
          <w:t>(三)、节约用地措施</w:t>
        </w:r>
        <w:r>
          <w:tab/>
        </w:r>
        <w:r>
          <w:fldChar w:fldCharType="begin"/>
        </w:r>
        <w:r>
          <w:instrText xml:space="preserve"> PAGEREF _Toc28269 \h </w:instrText>
        </w:r>
        <w:r>
          <w:fldChar w:fldCharType="separate"/>
        </w:r>
        <w:r>
          <w:t>21</w:t>
        </w:r>
        <w:r>
          <w:fldChar w:fldCharType="end"/>
        </w:r>
      </w:hyperlink>
    </w:p>
    <w:p>
      <w:pPr>
        <w:pStyle w:val="TOC2"/>
        <w:tabs>
          <w:tab w:val="right" w:leader="dot" w:pos="8306"/>
        </w:tabs>
      </w:pPr>
      <w:hyperlink w:anchor="_Toc31159" w:history="1">
        <w:r>
          <w:rPr>
            <w:rFonts w:ascii="仿宋" w:eastAsia="仿宋" w:hAnsi="仿宋" w:cs="仿宋" w:hint="eastAsia"/>
            <w:lang w:eastAsia="zh-CN"/>
          </w:rPr>
          <w:t>(四)、总图布置方案</w:t>
        </w:r>
        <w:r>
          <w:tab/>
        </w:r>
        <w:r>
          <w:fldChar w:fldCharType="begin"/>
        </w:r>
        <w:r>
          <w:instrText xml:space="preserve"> PAGEREF _Toc31159 \h </w:instrText>
        </w:r>
        <w:r>
          <w:fldChar w:fldCharType="separate"/>
        </w:r>
        <w:r>
          <w:t>22</w:t>
        </w:r>
        <w:r>
          <w:fldChar w:fldCharType="end"/>
        </w:r>
      </w:hyperlink>
    </w:p>
    <w:p>
      <w:pPr>
        <w:pStyle w:val="TOC2"/>
        <w:tabs>
          <w:tab w:val="right" w:leader="dot" w:pos="8306"/>
        </w:tabs>
      </w:pPr>
      <w:hyperlink w:anchor="_Toc2455" w:history="1">
        <w:r>
          <w:rPr>
            <w:rFonts w:ascii="仿宋" w:eastAsia="仿宋" w:hAnsi="仿宋" w:cs="仿宋" w:hint="eastAsia"/>
            <w:lang w:eastAsia="zh-CN"/>
          </w:rPr>
          <w:t>(五)、选址综合评价</w:t>
        </w:r>
        <w:r>
          <w:tab/>
        </w:r>
        <w:r>
          <w:fldChar w:fldCharType="begin"/>
        </w:r>
        <w:r>
          <w:instrText xml:space="preserve"> PAGEREF _Toc2455 \h </w:instrText>
        </w:r>
        <w:r>
          <w:fldChar w:fldCharType="separate"/>
        </w:r>
        <w:r>
          <w:t>23</w:t>
        </w:r>
        <w:r>
          <w:fldChar w:fldCharType="end"/>
        </w:r>
      </w:hyperlink>
    </w:p>
    <w:p>
      <w:pPr>
        <w:pStyle w:val="TOC1"/>
        <w:tabs>
          <w:tab w:val="right" w:leader="dot" w:pos="8306"/>
        </w:tabs>
      </w:pPr>
      <w:hyperlink w:anchor="_Toc21552" w:history="1">
        <w:r>
          <w:rPr>
            <w:rFonts w:ascii="仿宋" w:eastAsia="仿宋" w:hAnsi="仿宋" w:cs="仿宋" w:hint="eastAsia"/>
            <w:lang w:eastAsia="zh-CN"/>
          </w:rPr>
          <w:t>七、空分设备项目财务管理</w:t>
        </w:r>
        <w:r>
          <w:tab/>
        </w:r>
        <w:r>
          <w:fldChar w:fldCharType="begin"/>
        </w:r>
        <w:r>
          <w:instrText xml:space="preserve"> PAGEREF _Toc21552 \h </w:instrText>
        </w:r>
        <w:r>
          <w:fldChar w:fldCharType="separate"/>
        </w:r>
        <w:r>
          <w:t>25</w:t>
        </w:r>
        <w:r>
          <w:fldChar w:fldCharType="end"/>
        </w:r>
      </w:hyperlink>
    </w:p>
    <w:p>
      <w:pPr>
        <w:pStyle w:val="TOC2"/>
        <w:tabs>
          <w:tab w:val="right" w:leader="dot" w:pos="8306"/>
        </w:tabs>
      </w:pPr>
      <w:hyperlink w:anchor="_Toc5996" w:history="1">
        <w:r>
          <w:rPr>
            <w:rFonts w:ascii="仿宋" w:eastAsia="仿宋" w:hAnsi="仿宋" w:cs="仿宋" w:hint="eastAsia"/>
            <w:lang w:eastAsia="zh-CN"/>
          </w:rPr>
          <w:t>(一)、资金需求大</w:t>
        </w:r>
        <w:r>
          <w:tab/>
        </w:r>
        <w:r>
          <w:fldChar w:fldCharType="begin"/>
        </w:r>
        <w:r>
          <w:instrText xml:space="preserve"> PAGEREF _Toc5996 \h </w:instrText>
        </w:r>
        <w:r>
          <w:fldChar w:fldCharType="separate"/>
        </w:r>
        <w:r>
          <w:t>25</w:t>
        </w:r>
        <w:r>
          <w:fldChar w:fldCharType="end"/>
        </w:r>
      </w:hyperlink>
    </w:p>
    <w:p>
      <w:pPr>
        <w:pStyle w:val="TOC2"/>
        <w:tabs>
          <w:tab w:val="right" w:leader="dot" w:pos="8306"/>
        </w:tabs>
      </w:pPr>
      <w:hyperlink w:anchor="_Toc28566" w:history="1">
        <w:r>
          <w:rPr>
            <w:rFonts w:ascii="仿宋" w:eastAsia="仿宋" w:hAnsi="仿宋" w:cs="仿宋" w:hint="eastAsia"/>
            <w:lang w:eastAsia="zh-CN"/>
          </w:rPr>
          <w:t>(二)、研发周期长</w:t>
        </w:r>
        <w:r>
          <w:tab/>
        </w:r>
        <w:r>
          <w:fldChar w:fldCharType="begin"/>
        </w:r>
        <w:r>
          <w:instrText xml:space="preserve"> PAGEREF _Toc28566 \h </w:instrText>
        </w:r>
        <w:r>
          <w:fldChar w:fldCharType="separate"/>
        </w:r>
        <w:r>
          <w:t>26</w:t>
        </w:r>
        <w:r>
          <w:fldChar w:fldCharType="end"/>
        </w:r>
      </w:hyperlink>
    </w:p>
    <w:p>
      <w:pPr>
        <w:pStyle w:val="TOC2"/>
        <w:tabs>
          <w:tab w:val="right" w:leader="dot" w:pos="8306"/>
        </w:tabs>
      </w:pPr>
      <w:hyperlink w:anchor="_Toc8365" w:history="1">
        <w:r>
          <w:rPr>
            <w:rFonts w:ascii="仿宋" w:eastAsia="仿宋" w:hAnsi="仿宋" w:cs="仿宋" w:hint="eastAsia"/>
            <w:lang w:eastAsia="zh-CN"/>
          </w:rPr>
          <w:t>(三)、市场风险大</w:t>
        </w:r>
        <w:r>
          <w:tab/>
        </w:r>
        <w:r>
          <w:fldChar w:fldCharType="begin"/>
        </w:r>
        <w:r>
          <w:instrText xml:space="preserve"> PAGEREF _Toc8365 \h </w:instrText>
        </w:r>
        <w:r>
          <w:fldChar w:fldCharType="separate"/>
        </w:r>
        <w:r>
          <w:t>27</w:t>
        </w:r>
        <w:r>
          <w:fldChar w:fldCharType="end"/>
        </w:r>
      </w:hyperlink>
    </w:p>
    <w:p>
      <w:pPr>
        <w:pStyle w:val="TOC2"/>
        <w:tabs>
          <w:tab w:val="right" w:leader="dot" w:pos="8306"/>
        </w:tabs>
      </w:pPr>
      <w:hyperlink w:anchor="_Toc17175" w:history="1">
        <w:r>
          <w:rPr>
            <w:rFonts w:ascii="仿宋" w:eastAsia="仿宋" w:hAnsi="仿宋" w:cs="仿宋" w:hint="eastAsia"/>
            <w:lang w:eastAsia="zh-CN"/>
          </w:rPr>
          <w:t>(四)、利润率高</w:t>
        </w:r>
        <w:r>
          <w:tab/>
        </w:r>
        <w:r>
          <w:fldChar w:fldCharType="begin"/>
        </w:r>
        <w:r>
          <w:instrText xml:space="preserve"> PAGEREF _Toc17175 \h </w:instrText>
        </w:r>
        <w:r>
          <w:fldChar w:fldCharType="separate"/>
        </w:r>
        <w:r>
          <w:t>30</w:t>
        </w:r>
        <w:r>
          <w:fldChar w:fldCharType="end"/>
        </w:r>
      </w:hyperlink>
    </w:p>
    <w:p>
      <w:pPr>
        <w:pStyle w:val="TOC1"/>
        <w:tabs>
          <w:tab w:val="right" w:leader="dot" w:pos="8306"/>
        </w:tabs>
      </w:pPr>
      <w:hyperlink w:anchor="_Toc21374" w:history="1">
        <w:r>
          <w:rPr>
            <w:rFonts w:ascii="仿宋" w:eastAsia="仿宋" w:hAnsi="仿宋" w:cs="仿宋" w:hint="eastAsia"/>
            <w:lang w:eastAsia="zh-CN"/>
          </w:rPr>
          <w:t>八、空分设备项目人力资源管理</w:t>
        </w:r>
        <w:r>
          <w:tab/>
        </w:r>
        <w:r>
          <w:fldChar w:fldCharType="begin"/>
        </w:r>
        <w:r>
          <w:instrText xml:space="preserve"> PAGEREF _Toc21374 \h </w:instrText>
        </w:r>
        <w:r>
          <w:fldChar w:fldCharType="separate"/>
        </w:r>
        <w:r>
          <w:t>32</w:t>
        </w:r>
        <w:r>
          <w:fldChar w:fldCharType="end"/>
        </w:r>
      </w:hyperlink>
    </w:p>
    <w:p>
      <w:pPr>
        <w:pStyle w:val="TOC2"/>
        <w:tabs>
          <w:tab w:val="right" w:leader="dot" w:pos="8306"/>
        </w:tabs>
      </w:pPr>
      <w:hyperlink w:anchor="_Toc12618" w:history="1">
        <w:r>
          <w:rPr>
            <w:rFonts w:ascii="仿宋" w:eastAsia="仿宋" w:hAnsi="仿宋" w:cs="仿宋" w:hint="eastAsia"/>
            <w:lang w:eastAsia="zh-CN"/>
          </w:rPr>
          <w:t>(一)、建立健全的预算管理制度</w:t>
        </w:r>
        <w:r>
          <w:tab/>
        </w:r>
        <w:r>
          <w:fldChar w:fldCharType="begin"/>
        </w:r>
        <w:r>
          <w:instrText xml:space="preserve"> PAGEREF _Toc12618 \h </w:instrText>
        </w:r>
        <w:r>
          <w:fldChar w:fldCharType="separate"/>
        </w:r>
        <w:r>
          <w:t>32</w:t>
        </w:r>
        <w:r>
          <w:fldChar w:fldCharType="end"/>
        </w:r>
      </w:hyperlink>
    </w:p>
    <w:p>
      <w:pPr>
        <w:pStyle w:val="TOC2"/>
        <w:tabs>
          <w:tab w:val="right" w:leader="dot" w:pos="8306"/>
        </w:tabs>
      </w:pPr>
      <w:hyperlink w:anchor="_Toc18705" w:history="1">
        <w:r>
          <w:rPr>
            <w:rFonts w:ascii="仿宋" w:eastAsia="仿宋" w:hAnsi="仿宋" w:cs="仿宋" w:hint="eastAsia"/>
            <w:lang w:eastAsia="zh-CN"/>
          </w:rPr>
          <w:t>(二)、加强资金流动监控</w:t>
        </w:r>
        <w:r>
          <w:tab/>
        </w:r>
        <w:r>
          <w:fldChar w:fldCharType="begin"/>
        </w:r>
        <w:r>
          <w:instrText xml:space="preserve"> PAGEREF _Toc18705 \h </w:instrText>
        </w:r>
        <w:r>
          <w:fldChar w:fldCharType="separate"/>
        </w:r>
        <w:r>
          <w:t>33</w:t>
        </w:r>
        <w:r>
          <w:fldChar w:fldCharType="end"/>
        </w:r>
      </w:hyperlink>
    </w:p>
    <w:p>
      <w:pPr>
        <w:pStyle w:val="TOC2"/>
        <w:tabs>
          <w:tab w:val="right" w:leader="dot" w:pos="8306"/>
        </w:tabs>
      </w:pPr>
      <w:hyperlink w:anchor="_Toc5035" w:history="1">
        <w:r>
          <w:rPr>
            <w:rFonts w:ascii="仿宋" w:eastAsia="仿宋" w:hAnsi="仿宋" w:cs="仿宋" w:hint="eastAsia"/>
            <w:lang w:eastAsia="zh-CN"/>
          </w:rPr>
          <w:t>(三)、制定完善的风险控制机制</w:t>
        </w:r>
        <w:r>
          <w:tab/>
        </w:r>
        <w:r>
          <w:fldChar w:fldCharType="begin"/>
        </w:r>
        <w:r>
          <w:instrText xml:space="preserve"> PAGEREF _Toc5035 \h </w:instrText>
        </w:r>
        <w:r>
          <w:fldChar w:fldCharType="separate"/>
        </w:r>
        <w:r>
          <w:t>34</w:t>
        </w:r>
        <w:r>
          <w:fldChar w:fldCharType="end"/>
        </w:r>
      </w:hyperlink>
    </w:p>
    <w:p>
      <w:pPr>
        <w:pStyle w:val="TOC2"/>
        <w:tabs>
          <w:tab w:val="right" w:leader="dot" w:pos="8306"/>
        </w:tabs>
      </w:pPr>
      <w:hyperlink w:anchor="_Toc19901" w:history="1">
        <w:r>
          <w:rPr>
            <w:rFonts w:ascii="仿宋" w:eastAsia="仿宋" w:hAnsi="仿宋" w:cs="仿宋" w:hint="eastAsia"/>
            <w:lang w:eastAsia="zh-CN"/>
          </w:rPr>
          <w:t>(四)、优化成本管理</w:t>
        </w:r>
        <w:r>
          <w:tab/>
        </w:r>
        <w:r>
          <w:fldChar w:fldCharType="begin"/>
        </w:r>
        <w:r>
          <w:instrText xml:space="preserve"> PAGEREF _Toc19901 \h </w:instrText>
        </w:r>
        <w:r>
          <w:fldChar w:fldCharType="separate"/>
        </w:r>
        <w:r>
          <w:t>36</w:t>
        </w:r>
        <w:r>
          <w:fldChar w:fldCharType="end"/>
        </w:r>
      </w:hyperlink>
    </w:p>
    <w:p>
      <w:pPr>
        <w:pStyle w:val="TOC1"/>
        <w:tabs>
          <w:tab w:val="right" w:leader="dot" w:pos="8306"/>
        </w:tabs>
      </w:pPr>
      <w:hyperlink w:anchor="_Toc8919" w:history="1">
        <w:r>
          <w:rPr>
            <w:rFonts w:ascii="仿宋" w:eastAsia="仿宋" w:hAnsi="仿宋" w:cs="仿宋" w:hint="eastAsia"/>
            <w:lang w:eastAsia="zh-CN"/>
          </w:rPr>
          <w:t>九、空分设备项目人力资源培养与发展</w:t>
        </w:r>
        <w:r>
          <w:tab/>
        </w:r>
        <w:r>
          <w:fldChar w:fldCharType="begin"/>
        </w:r>
        <w:r>
          <w:instrText xml:space="preserve"> PAGEREF _Toc8919 \h </w:instrText>
        </w:r>
        <w:r>
          <w:fldChar w:fldCharType="separate"/>
        </w:r>
        <w:r>
          <w:t>37</w:t>
        </w:r>
        <w:r>
          <w:fldChar w:fldCharType="end"/>
        </w:r>
      </w:hyperlink>
    </w:p>
    <w:p>
      <w:pPr>
        <w:pStyle w:val="TOC2"/>
        <w:tabs>
          <w:tab w:val="right" w:leader="dot" w:pos="8306"/>
        </w:tabs>
      </w:pPr>
      <w:hyperlink w:anchor="_Toc26310" w:history="1">
        <w:r>
          <w:rPr>
            <w:rFonts w:ascii="仿宋" w:eastAsia="仿宋" w:hAnsi="仿宋" w:cs="仿宋" w:hint="eastAsia"/>
            <w:lang w:eastAsia="zh-CN"/>
          </w:rPr>
          <w:t>(一)、人才需求与规划</w:t>
        </w:r>
        <w:r>
          <w:tab/>
        </w:r>
        <w:r>
          <w:fldChar w:fldCharType="begin"/>
        </w:r>
        <w:r>
          <w:instrText xml:space="preserve"> PAGEREF _Toc26310 \h </w:instrText>
        </w:r>
        <w:r>
          <w:fldChar w:fldCharType="separate"/>
        </w:r>
        <w:r>
          <w:t>37</w:t>
        </w:r>
        <w:r>
          <w:fldChar w:fldCharType="end"/>
        </w:r>
      </w:hyperlink>
    </w:p>
    <w:p>
      <w:pPr>
        <w:pStyle w:val="TOC2"/>
        <w:tabs>
          <w:tab w:val="right" w:leader="dot" w:pos="8306"/>
        </w:tabs>
      </w:pPr>
      <w:hyperlink w:anchor="_Toc10679" w:history="1">
        <w:r>
          <w:rPr>
            <w:rFonts w:ascii="仿宋" w:eastAsia="仿宋" w:hAnsi="仿宋" w:cs="仿宋" w:hint="eastAsia"/>
            <w:lang w:eastAsia="zh-CN"/>
          </w:rPr>
          <w:t>(二)、培训与发展计划</w:t>
        </w:r>
        <w:r>
          <w:tab/>
        </w:r>
        <w:r>
          <w:fldChar w:fldCharType="begin"/>
        </w:r>
        <w:r>
          <w:instrText xml:space="preserve"> PAGEREF _Toc10679 \h </w:instrText>
        </w:r>
        <w:r>
          <w:fldChar w:fldCharType="separate"/>
        </w:r>
        <w:r>
          <w:t>37</w:t>
        </w:r>
        <w:r>
          <w:fldChar w:fldCharType="end"/>
        </w:r>
      </w:hyperlink>
    </w:p>
    <w:p>
      <w:pPr>
        <w:pStyle w:val="TOC1"/>
        <w:tabs>
          <w:tab w:val="right" w:leader="dot" w:pos="8306"/>
        </w:tabs>
      </w:pPr>
      <w:hyperlink w:anchor="_Toc27481" w:history="1">
        <w:r>
          <w:rPr>
            <w:rFonts w:ascii="仿宋" w:eastAsia="仿宋" w:hAnsi="仿宋" w:cs="仿宋" w:hint="eastAsia"/>
            <w:lang w:eastAsia="zh-CN"/>
          </w:rPr>
          <w:t>十、空分设备项目投资规划</w:t>
        </w:r>
        <w:r>
          <w:tab/>
        </w:r>
        <w:r>
          <w:fldChar w:fldCharType="begin"/>
        </w:r>
        <w:r>
          <w:instrText xml:space="preserve"> PAGEREF _Toc27481 \h </w:instrText>
        </w:r>
        <w:r>
          <w:fldChar w:fldCharType="separate"/>
        </w:r>
        <w:r>
          <w:t>38</w:t>
        </w:r>
        <w:r>
          <w:fldChar w:fldCharType="end"/>
        </w:r>
      </w:hyperlink>
    </w:p>
    <w:p>
      <w:pPr>
        <w:pStyle w:val="TOC2"/>
        <w:tabs>
          <w:tab w:val="right" w:leader="dot" w:pos="8306"/>
        </w:tabs>
      </w:pPr>
      <w:hyperlink w:anchor="_Toc8960" w:history="1">
        <w:r>
          <w:rPr>
            <w:rFonts w:ascii="仿宋" w:eastAsia="仿宋" w:hAnsi="仿宋" w:cs="仿宋" w:hint="eastAsia"/>
            <w:lang w:eastAsia="zh-CN"/>
          </w:rPr>
          <w:t>(一)、空分设备项目总投资估算</w:t>
        </w:r>
        <w:r>
          <w:tab/>
        </w:r>
        <w:r>
          <w:fldChar w:fldCharType="begin"/>
        </w:r>
        <w:r>
          <w:instrText xml:space="preserve"> PAGEREF _Toc8960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3" w:history="1">
        <w:r>
          <w:rPr>
            <w:rFonts w:ascii="仿宋" w:eastAsia="仿宋" w:hAnsi="仿宋" w:cs="仿宋" w:hint="eastAsia"/>
            <w:lang w:eastAsia="zh-CN"/>
          </w:rPr>
          <w:t>(二)、资金筹措</w:t>
        </w:r>
        <w:r>
          <w:tab/>
        </w:r>
        <w:r>
          <w:fldChar w:fldCharType="begin"/>
        </w:r>
        <w:r>
          <w:instrText xml:space="preserve"> PAGEREF _Toc29333 \h </w:instrText>
        </w:r>
        <w:r>
          <w:fldChar w:fldCharType="separate"/>
        </w:r>
        <w:r>
          <w:t>39</w:t>
        </w:r>
        <w:r>
          <w:fldChar w:fldCharType="end"/>
        </w:r>
      </w:hyperlink>
    </w:p>
    <w:p>
      <w:pPr>
        <w:pStyle w:val="TOC1"/>
        <w:tabs>
          <w:tab w:val="right" w:leader="dot" w:pos="8306"/>
        </w:tabs>
      </w:pPr>
      <w:hyperlink w:anchor="_Toc7086" w:history="1">
        <w:r>
          <w:rPr>
            <w:rFonts w:ascii="仿宋" w:eastAsia="仿宋" w:hAnsi="仿宋" w:cs="仿宋" w:hint="eastAsia"/>
            <w:lang w:eastAsia="zh-CN"/>
          </w:rPr>
          <w:t>十一、空分设备项目技术管理</w:t>
        </w:r>
        <w:r>
          <w:tab/>
        </w:r>
        <w:r>
          <w:fldChar w:fldCharType="begin"/>
        </w:r>
        <w:r>
          <w:instrText xml:space="preserve"> PAGEREF _Toc7086 \h </w:instrText>
        </w:r>
        <w:r>
          <w:fldChar w:fldCharType="separate"/>
        </w:r>
        <w:r>
          <w:t>40</w:t>
        </w:r>
        <w:r>
          <w:fldChar w:fldCharType="end"/>
        </w:r>
      </w:hyperlink>
    </w:p>
    <w:p>
      <w:pPr>
        <w:pStyle w:val="TOC2"/>
        <w:tabs>
          <w:tab w:val="right" w:leader="dot" w:pos="8306"/>
        </w:tabs>
      </w:pPr>
      <w:hyperlink w:anchor="_Toc9867" w:history="1">
        <w:r>
          <w:rPr>
            <w:rFonts w:ascii="仿宋" w:eastAsia="仿宋" w:hAnsi="仿宋" w:cs="仿宋" w:hint="eastAsia"/>
            <w:lang w:eastAsia="zh-CN"/>
          </w:rPr>
          <w:t>(一)、技术方案选用方向</w:t>
        </w:r>
        <w:r>
          <w:tab/>
        </w:r>
        <w:r>
          <w:fldChar w:fldCharType="begin"/>
        </w:r>
        <w:r>
          <w:instrText xml:space="preserve"> PAGEREF _Toc9867 \h </w:instrText>
        </w:r>
        <w:r>
          <w:fldChar w:fldCharType="separate"/>
        </w:r>
        <w:r>
          <w:t>40</w:t>
        </w:r>
        <w:r>
          <w:fldChar w:fldCharType="end"/>
        </w:r>
      </w:hyperlink>
    </w:p>
    <w:p>
      <w:pPr>
        <w:pStyle w:val="TOC2"/>
        <w:tabs>
          <w:tab w:val="right" w:leader="dot" w:pos="8306"/>
        </w:tabs>
      </w:pPr>
      <w:hyperlink w:anchor="_Toc19048" w:history="1">
        <w:r>
          <w:rPr>
            <w:rFonts w:ascii="仿宋" w:eastAsia="仿宋" w:hAnsi="仿宋" w:cs="仿宋" w:hint="eastAsia"/>
            <w:lang w:eastAsia="zh-CN"/>
          </w:rPr>
          <w:t>(二)、工艺技术方案选用原则</w:t>
        </w:r>
        <w:r>
          <w:tab/>
        </w:r>
        <w:r>
          <w:fldChar w:fldCharType="begin"/>
        </w:r>
        <w:r>
          <w:instrText xml:space="preserve"> PAGEREF _Toc19048 \h </w:instrText>
        </w:r>
        <w:r>
          <w:fldChar w:fldCharType="separate"/>
        </w:r>
        <w:r>
          <w:t>42</w:t>
        </w:r>
        <w:r>
          <w:fldChar w:fldCharType="end"/>
        </w:r>
      </w:hyperlink>
    </w:p>
    <w:p>
      <w:pPr>
        <w:pStyle w:val="TOC2"/>
        <w:tabs>
          <w:tab w:val="right" w:leader="dot" w:pos="8306"/>
        </w:tabs>
      </w:pPr>
      <w:hyperlink w:anchor="_Toc19620" w:history="1">
        <w:r>
          <w:rPr>
            <w:rFonts w:ascii="仿宋" w:eastAsia="仿宋" w:hAnsi="仿宋" w:cs="仿宋" w:hint="eastAsia"/>
            <w:lang w:eastAsia="zh-CN"/>
          </w:rPr>
          <w:t>(三)、工艺技术方案要求</w:t>
        </w:r>
        <w:r>
          <w:tab/>
        </w:r>
        <w:r>
          <w:fldChar w:fldCharType="begin"/>
        </w:r>
        <w:r>
          <w:instrText xml:space="preserve"> PAGEREF _Toc19620 \h </w:instrText>
        </w:r>
        <w:r>
          <w:fldChar w:fldCharType="separate"/>
        </w:r>
        <w:r>
          <w:t>44</w:t>
        </w:r>
        <w:r>
          <w:fldChar w:fldCharType="end"/>
        </w:r>
      </w:hyperlink>
    </w:p>
    <w:p>
      <w:pPr>
        <w:pStyle w:val="TOC1"/>
        <w:tabs>
          <w:tab w:val="right" w:leader="dot" w:pos="8306"/>
        </w:tabs>
      </w:pPr>
      <w:hyperlink w:anchor="_Toc2796" w:history="1">
        <w:r>
          <w:rPr>
            <w:rFonts w:ascii="仿宋" w:eastAsia="仿宋" w:hAnsi="仿宋" w:cs="仿宋" w:hint="eastAsia"/>
            <w:lang w:eastAsia="zh-CN"/>
          </w:rPr>
          <w:t>十二、空分设备项目经营效益</w:t>
        </w:r>
        <w:r>
          <w:tab/>
        </w:r>
        <w:r>
          <w:fldChar w:fldCharType="begin"/>
        </w:r>
        <w:r>
          <w:instrText xml:space="preserve"> PAGEREF _Toc2796 \h </w:instrText>
        </w:r>
        <w:r>
          <w:fldChar w:fldCharType="separate"/>
        </w:r>
        <w:r>
          <w:t>46</w:t>
        </w:r>
        <w:r>
          <w:fldChar w:fldCharType="end"/>
        </w:r>
      </w:hyperlink>
    </w:p>
    <w:p>
      <w:pPr>
        <w:pStyle w:val="TOC2"/>
        <w:tabs>
          <w:tab w:val="right" w:leader="dot" w:pos="8306"/>
        </w:tabs>
      </w:pPr>
      <w:hyperlink w:anchor="_Toc5579" w:history="1">
        <w:r>
          <w:rPr>
            <w:rFonts w:ascii="仿宋" w:eastAsia="仿宋" w:hAnsi="仿宋" w:cs="仿宋" w:hint="eastAsia"/>
            <w:lang w:eastAsia="zh-CN"/>
          </w:rPr>
          <w:t>(一)、经济评价财务测算</w:t>
        </w:r>
        <w:r>
          <w:tab/>
        </w:r>
        <w:r>
          <w:fldChar w:fldCharType="begin"/>
        </w:r>
        <w:r>
          <w:instrText xml:space="preserve"> PAGEREF _Toc5579 \h </w:instrText>
        </w:r>
        <w:r>
          <w:fldChar w:fldCharType="separate"/>
        </w:r>
        <w:r>
          <w:t>46</w:t>
        </w:r>
        <w:r>
          <w:fldChar w:fldCharType="end"/>
        </w:r>
      </w:hyperlink>
    </w:p>
    <w:p>
      <w:pPr>
        <w:pStyle w:val="TOC2"/>
        <w:tabs>
          <w:tab w:val="right" w:leader="dot" w:pos="8306"/>
        </w:tabs>
      </w:pPr>
      <w:hyperlink w:anchor="_Toc9719" w:history="1">
        <w:r>
          <w:rPr>
            <w:rFonts w:ascii="仿宋" w:eastAsia="仿宋" w:hAnsi="仿宋" w:cs="仿宋" w:hint="eastAsia"/>
            <w:lang w:eastAsia="zh-CN"/>
          </w:rPr>
          <w:t>(二)、空分设备项目盈利能力分析</w:t>
        </w:r>
        <w:r>
          <w:tab/>
        </w:r>
        <w:r>
          <w:fldChar w:fldCharType="begin"/>
        </w:r>
        <w:r>
          <w:instrText xml:space="preserve"> PAGEREF _Toc9719 \h </w:instrText>
        </w:r>
        <w:r>
          <w:fldChar w:fldCharType="separate"/>
        </w:r>
        <w:r>
          <w:t>47</w:t>
        </w:r>
        <w:r>
          <w:fldChar w:fldCharType="end"/>
        </w:r>
      </w:hyperlink>
    </w:p>
    <w:p>
      <w:pPr>
        <w:pStyle w:val="TOC1"/>
        <w:tabs>
          <w:tab w:val="right" w:leader="dot" w:pos="8306"/>
        </w:tabs>
      </w:pPr>
      <w:hyperlink w:anchor="_Toc7498" w:history="1">
        <w:r>
          <w:rPr>
            <w:rFonts w:ascii="仿宋" w:eastAsia="仿宋" w:hAnsi="仿宋" w:cs="仿宋" w:hint="eastAsia"/>
            <w:lang w:eastAsia="zh-CN"/>
          </w:rPr>
          <w:t>十三、质量管理体系</w:t>
        </w:r>
        <w:r>
          <w:tab/>
        </w:r>
        <w:r>
          <w:fldChar w:fldCharType="begin"/>
        </w:r>
        <w:r>
          <w:instrText xml:space="preserve"> PAGEREF _Toc7498 \h </w:instrText>
        </w:r>
        <w:r>
          <w:fldChar w:fldCharType="separate"/>
        </w:r>
        <w:r>
          <w:t>48</w:t>
        </w:r>
        <w:r>
          <w:fldChar w:fldCharType="end"/>
        </w:r>
      </w:hyperlink>
    </w:p>
    <w:p>
      <w:pPr>
        <w:pStyle w:val="TOC2"/>
        <w:tabs>
          <w:tab w:val="right" w:leader="dot" w:pos="8306"/>
        </w:tabs>
      </w:pPr>
      <w:hyperlink w:anchor="_Toc20799" w:history="1">
        <w:r>
          <w:rPr>
            <w:rFonts w:ascii="仿宋" w:eastAsia="仿宋" w:hAnsi="仿宋" w:cs="仿宋" w:hint="eastAsia"/>
            <w:lang w:eastAsia="zh-CN"/>
          </w:rPr>
          <w:t>(一)、质量目标与方针</w:t>
        </w:r>
        <w:r>
          <w:tab/>
        </w:r>
        <w:r>
          <w:fldChar w:fldCharType="begin"/>
        </w:r>
        <w:r>
          <w:instrText xml:space="preserve"> PAGEREF _Toc20799 \h </w:instrText>
        </w:r>
        <w:r>
          <w:fldChar w:fldCharType="separate"/>
        </w:r>
        <w:r>
          <w:t>48</w:t>
        </w:r>
        <w:r>
          <w:fldChar w:fldCharType="end"/>
        </w:r>
      </w:hyperlink>
    </w:p>
    <w:p>
      <w:pPr>
        <w:pStyle w:val="TOC2"/>
        <w:tabs>
          <w:tab w:val="right" w:leader="dot" w:pos="8306"/>
        </w:tabs>
      </w:pPr>
      <w:hyperlink w:anchor="_Toc29507" w:history="1">
        <w:r>
          <w:rPr>
            <w:rFonts w:ascii="仿宋" w:eastAsia="仿宋" w:hAnsi="仿宋" w:cs="仿宋" w:hint="eastAsia"/>
            <w:lang w:eastAsia="zh-CN"/>
          </w:rPr>
          <w:t>(二)、质量管理责任</w:t>
        </w:r>
        <w:r>
          <w:tab/>
        </w:r>
        <w:r>
          <w:fldChar w:fldCharType="begin"/>
        </w:r>
        <w:r>
          <w:instrText xml:space="preserve"> PAGEREF _Toc29507 \h </w:instrText>
        </w:r>
        <w:r>
          <w:fldChar w:fldCharType="separate"/>
        </w:r>
        <w:r>
          <w:t>49</w:t>
        </w:r>
        <w:r>
          <w:fldChar w:fldCharType="end"/>
        </w:r>
      </w:hyperlink>
    </w:p>
    <w:p>
      <w:pPr>
        <w:pStyle w:val="TOC2"/>
        <w:tabs>
          <w:tab w:val="right" w:leader="dot" w:pos="8306"/>
        </w:tabs>
      </w:pPr>
      <w:hyperlink w:anchor="_Toc28799" w:history="1">
        <w:r>
          <w:rPr>
            <w:rFonts w:ascii="仿宋" w:eastAsia="仿宋" w:hAnsi="仿宋" w:cs="仿宋" w:hint="eastAsia"/>
            <w:lang w:eastAsia="zh-CN"/>
          </w:rPr>
          <w:t>(三)、质量管理体系文件</w:t>
        </w:r>
        <w:r>
          <w:tab/>
        </w:r>
        <w:r>
          <w:fldChar w:fldCharType="begin"/>
        </w:r>
        <w:r>
          <w:instrText xml:space="preserve"> PAGEREF _Toc28799 \h </w:instrText>
        </w:r>
        <w:r>
          <w:fldChar w:fldCharType="separate"/>
        </w:r>
        <w:r>
          <w:t>50</w:t>
        </w:r>
        <w:r>
          <w:fldChar w:fldCharType="end"/>
        </w:r>
      </w:hyperlink>
    </w:p>
    <w:p>
      <w:pPr>
        <w:pStyle w:val="TOC2"/>
        <w:tabs>
          <w:tab w:val="right" w:leader="dot" w:pos="8306"/>
        </w:tabs>
      </w:pPr>
      <w:hyperlink w:anchor="_Toc14370" w:history="1">
        <w:r>
          <w:rPr>
            <w:rFonts w:ascii="仿宋" w:eastAsia="仿宋" w:hAnsi="仿宋" w:cs="仿宋" w:hint="eastAsia"/>
            <w:lang w:eastAsia="zh-CN"/>
          </w:rPr>
          <w:t>(四)、质量培训与教育</w:t>
        </w:r>
        <w:r>
          <w:tab/>
        </w:r>
        <w:r>
          <w:fldChar w:fldCharType="begin"/>
        </w:r>
        <w:r>
          <w:instrText xml:space="preserve"> PAGEREF _Toc14370 \h </w:instrText>
        </w:r>
        <w:r>
          <w:fldChar w:fldCharType="separate"/>
        </w:r>
        <w:r>
          <w:t>53</w:t>
        </w:r>
        <w:r>
          <w:fldChar w:fldCharType="end"/>
        </w:r>
      </w:hyperlink>
    </w:p>
    <w:p>
      <w:pPr>
        <w:pStyle w:val="TOC2"/>
        <w:tabs>
          <w:tab w:val="right" w:leader="dot" w:pos="8306"/>
        </w:tabs>
      </w:pPr>
      <w:hyperlink w:anchor="_Toc10150" w:history="1">
        <w:r>
          <w:rPr>
            <w:rFonts w:ascii="仿宋" w:eastAsia="仿宋" w:hAnsi="仿宋" w:cs="仿宋" w:hint="eastAsia"/>
            <w:lang w:eastAsia="zh-CN"/>
          </w:rPr>
          <w:t>(五)、质量审核与评价</w:t>
        </w:r>
        <w:r>
          <w:tab/>
        </w:r>
        <w:r>
          <w:fldChar w:fldCharType="begin"/>
        </w:r>
        <w:r>
          <w:instrText xml:space="preserve"> PAGEREF _Toc10150 \h </w:instrText>
        </w:r>
        <w:r>
          <w:fldChar w:fldCharType="separate"/>
        </w:r>
        <w:r>
          <w:t>54</w:t>
        </w:r>
        <w:r>
          <w:fldChar w:fldCharType="end"/>
        </w:r>
      </w:hyperlink>
    </w:p>
    <w:p>
      <w:pPr>
        <w:pStyle w:val="TOC2"/>
        <w:tabs>
          <w:tab w:val="right" w:leader="dot" w:pos="8306"/>
        </w:tabs>
      </w:pPr>
      <w:hyperlink w:anchor="_Toc14467" w:history="1">
        <w:r>
          <w:rPr>
            <w:rFonts w:ascii="仿宋" w:eastAsia="仿宋" w:hAnsi="仿宋" w:cs="仿宋" w:hint="eastAsia"/>
            <w:lang w:eastAsia="zh-CN"/>
          </w:rPr>
          <w:t>(六)、不符合与纠正措施</w:t>
        </w:r>
        <w:r>
          <w:tab/>
        </w:r>
        <w:r>
          <w:fldChar w:fldCharType="begin"/>
        </w:r>
        <w:r>
          <w:instrText xml:space="preserve"> PAGEREF _Toc14467 \h </w:instrText>
        </w:r>
        <w:r>
          <w:fldChar w:fldCharType="separate"/>
        </w:r>
        <w:r>
          <w:t>55</w:t>
        </w:r>
        <w:r>
          <w:fldChar w:fldCharType="end"/>
        </w:r>
      </w:hyperlink>
    </w:p>
    <w:p>
      <w:pPr>
        <w:pStyle w:val="TOC1"/>
        <w:tabs>
          <w:tab w:val="right" w:leader="dot" w:pos="8306"/>
        </w:tabs>
      </w:pPr>
      <w:hyperlink w:anchor="_Toc3999" w:history="1">
        <w:r>
          <w:rPr>
            <w:rFonts w:ascii="仿宋" w:eastAsia="仿宋" w:hAnsi="仿宋" w:cs="仿宋" w:hint="eastAsia"/>
            <w:lang w:eastAsia="zh-CN"/>
          </w:rPr>
          <w:t>十四、空分设备项目实施保障措施</w:t>
        </w:r>
        <w:r>
          <w:tab/>
        </w:r>
        <w:r>
          <w:fldChar w:fldCharType="begin"/>
        </w:r>
        <w:r>
          <w:instrText xml:space="preserve"> PAGEREF _Toc3999 \h </w:instrText>
        </w:r>
        <w:r>
          <w:fldChar w:fldCharType="separate"/>
        </w:r>
        <w:r>
          <w:t>56</w:t>
        </w:r>
        <w:r>
          <w:fldChar w:fldCharType="end"/>
        </w:r>
      </w:hyperlink>
    </w:p>
    <w:p>
      <w:pPr>
        <w:pStyle w:val="TOC2"/>
        <w:tabs>
          <w:tab w:val="right" w:leader="dot" w:pos="8306"/>
        </w:tabs>
      </w:pPr>
      <w:hyperlink w:anchor="_Toc13662" w:history="1">
        <w:r>
          <w:rPr>
            <w:rFonts w:ascii="仿宋" w:eastAsia="仿宋" w:hAnsi="仿宋" w:cs="仿宋" w:hint="eastAsia"/>
            <w:lang w:eastAsia="zh-CN"/>
          </w:rPr>
          <w:t>(一)、空分设备项目实施保障机制</w:t>
        </w:r>
        <w:r>
          <w:tab/>
        </w:r>
        <w:r>
          <w:fldChar w:fldCharType="begin"/>
        </w:r>
        <w:r>
          <w:instrText xml:space="preserve"> PAGEREF _Toc13662 \h </w:instrText>
        </w:r>
        <w:r>
          <w:fldChar w:fldCharType="separate"/>
        </w:r>
        <w:r>
          <w:t>56</w:t>
        </w:r>
        <w:r>
          <w:fldChar w:fldCharType="end"/>
        </w:r>
      </w:hyperlink>
    </w:p>
    <w:p>
      <w:pPr>
        <w:pStyle w:val="TOC2"/>
        <w:tabs>
          <w:tab w:val="right" w:leader="dot" w:pos="8306"/>
        </w:tabs>
      </w:pPr>
      <w:hyperlink w:anchor="_Toc10840" w:history="1">
        <w:r>
          <w:rPr>
            <w:rFonts w:ascii="仿宋" w:eastAsia="仿宋" w:hAnsi="仿宋" w:cs="仿宋" w:hint="eastAsia"/>
            <w:lang w:eastAsia="zh-CN"/>
          </w:rPr>
          <w:t>(二)、空分设备项目法律合规要求</w:t>
        </w:r>
        <w:r>
          <w:tab/>
        </w:r>
        <w:r>
          <w:fldChar w:fldCharType="begin"/>
        </w:r>
        <w:r>
          <w:instrText xml:space="preserve"> PAGEREF _Toc10840 \h </w:instrText>
        </w:r>
        <w:r>
          <w:fldChar w:fldCharType="separate"/>
        </w:r>
        <w:r>
          <w:t>59</w:t>
        </w:r>
        <w:r>
          <w:fldChar w:fldCharType="end"/>
        </w:r>
      </w:hyperlink>
    </w:p>
    <w:p>
      <w:pPr>
        <w:pStyle w:val="TOC2"/>
        <w:tabs>
          <w:tab w:val="right" w:leader="dot" w:pos="8306"/>
        </w:tabs>
      </w:pPr>
      <w:hyperlink w:anchor="_Toc8822" w:history="1">
        <w:r>
          <w:rPr>
            <w:rFonts w:ascii="仿宋" w:eastAsia="仿宋" w:hAnsi="仿宋" w:cs="仿宋" w:hint="eastAsia"/>
            <w:lang w:eastAsia="zh-CN"/>
          </w:rPr>
          <w:t>(三)、空分设备项目合同管理与法律事务</w:t>
        </w:r>
        <w:r>
          <w:tab/>
        </w:r>
        <w:r>
          <w:fldChar w:fldCharType="begin"/>
        </w:r>
        <w:r>
          <w:instrText xml:space="preserve"> PAGEREF _Toc8822 \h </w:instrText>
        </w:r>
        <w:r>
          <w:fldChar w:fldCharType="separate"/>
        </w:r>
        <w:r>
          <w:t>64</w:t>
        </w:r>
        <w:r>
          <w:fldChar w:fldCharType="end"/>
        </w:r>
      </w:hyperlink>
    </w:p>
    <w:p>
      <w:pPr>
        <w:pStyle w:val="TOC2"/>
        <w:tabs>
          <w:tab w:val="right" w:leader="dot" w:pos="8306"/>
        </w:tabs>
      </w:pPr>
      <w:hyperlink w:anchor="_Toc22504" w:history="1">
        <w:r>
          <w:rPr>
            <w:rFonts w:ascii="仿宋" w:eastAsia="仿宋" w:hAnsi="仿宋" w:cs="仿宋" w:hint="eastAsia"/>
            <w:lang w:eastAsia="zh-CN"/>
          </w:rPr>
          <w:t>(四)、空分设备项目知识产权保护策略</w:t>
        </w:r>
        <w:r>
          <w:tab/>
        </w:r>
        <w:r>
          <w:fldChar w:fldCharType="begin"/>
        </w:r>
        <w:r>
          <w:instrText xml:space="preserve"> PAGEREF _Toc22504 \h </w:instrText>
        </w:r>
        <w:r>
          <w:fldChar w:fldCharType="separate"/>
        </w:r>
        <w:r>
          <w:t>70</w:t>
        </w:r>
        <w:r>
          <w:fldChar w:fldCharType="end"/>
        </w:r>
      </w:hyperlink>
    </w:p>
    <w:p>
      <w:pPr>
        <w:pStyle w:val="TOC1"/>
        <w:tabs>
          <w:tab w:val="right" w:leader="dot" w:pos="8306"/>
        </w:tabs>
      </w:pPr>
      <w:hyperlink w:anchor="_Toc24072" w:history="1">
        <w:r>
          <w:rPr>
            <w:rFonts w:ascii="仿宋" w:eastAsia="仿宋" w:hAnsi="仿宋" w:cs="仿宋" w:hint="eastAsia"/>
            <w:lang w:eastAsia="zh-CN"/>
          </w:rPr>
          <w:t>十五、供应链管理</w:t>
        </w:r>
        <w:r>
          <w:tab/>
        </w:r>
        <w:r>
          <w:fldChar w:fldCharType="begin"/>
        </w:r>
        <w:r>
          <w:instrText xml:space="preserve"> PAGEREF _Toc24072 \h </w:instrText>
        </w:r>
        <w:r>
          <w:fldChar w:fldCharType="separate"/>
        </w:r>
        <w:r>
          <w:t>72</w:t>
        </w:r>
        <w:r>
          <w:fldChar w:fldCharType="end"/>
        </w:r>
      </w:hyperlink>
    </w:p>
    <w:p>
      <w:pPr>
        <w:pStyle w:val="TOC2"/>
        <w:tabs>
          <w:tab w:val="right" w:leader="dot" w:pos="8306"/>
        </w:tabs>
      </w:pPr>
      <w:hyperlink w:anchor="_Toc12693" w:history="1">
        <w:r>
          <w:rPr>
            <w:rFonts w:ascii="仿宋" w:eastAsia="仿宋" w:hAnsi="仿宋" w:cs="仿宋" w:hint="eastAsia"/>
            <w:lang w:eastAsia="zh-CN"/>
          </w:rPr>
          <w:t>(一)、供应链战略规划</w:t>
        </w:r>
        <w:r>
          <w:tab/>
        </w:r>
        <w:r>
          <w:fldChar w:fldCharType="begin"/>
        </w:r>
        <w:r>
          <w:instrText xml:space="preserve"> PAGEREF _Toc12693 \h </w:instrText>
        </w:r>
        <w:r>
          <w:fldChar w:fldCharType="separate"/>
        </w:r>
        <w:r>
          <w:t>72</w:t>
        </w:r>
        <w:r>
          <w:fldChar w:fldCharType="end"/>
        </w:r>
      </w:hyperlink>
    </w:p>
    <w:p>
      <w:pPr>
        <w:pStyle w:val="TOC2"/>
        <w:tabs>
          <w:tab w:val="right" w:leader="dot" w:pos="8306"/>
        </w:tabs>
      </w:pPr>
      <w:hyperlink w:anchor="_Toc23615" w:history="1">
        <w:r>
          <w:rPr>
            <w:rFonts w:ascii="仿宋" w:eastAsia="仿宋" w:hAnsi="仿宋" w:cs="仿宋" w:hint="eastAsia"/>
            <w:lang w:eastAsia="zh-CN"/>
          </w:rPr>
          <w:t>(二)、供应商选择与合作</w:t>
        </w:r>
        <w:r>
          <w:tab/>
        </w:r>
        <w:r>
          <w:fldChar w:fldCharType="begin"/>
        </w:r>
        <w:r>
          <w:instrText xml:space="preserve"> PAGEREF _Toc23615 \h </w:instrText>
        </w:r>
        <w:r>
          <w:fldChar w:fldCharType="separate"/>
        </w:r>
        <w:r>
          <w:t>74</w:t>
        </w:r>
        <w:r>
          <w:fldChar w:fldCharType="end"/>
        </w:r>
      </w:hyperlink>
    </w:p>
    <w:p>
      <w:pPr>
        <w:pStyle w:val="TOC2"/>
        <w:tabs>
          <w:tab w:val="right" w:leader="dot" w:pos="8306"/>
        </w:tabs>
      </w:pPr>
      <w:hyperlink w:anchor="_Toc642" w:history="1">
        <w:r>
          <w:rPr>
            <w:rFonts w:ascii="仿宋" w:eastAsia="仿宋" w:hAnsi="仿宋" w:cs="仿宋" w:hint="eastAsia"/>
            <w:lang w:eastAsia="zh-CN"/>
          </w:rPr>
          <w:t>(三)、物流与库存管理</w:t>
        </w:r>
        <w:r>
          <w:tab/>
        </w:r>
        <w:r>
          <w:fldChar w:fldCharType="begin"/>
        </w:r>
        <w:r>
          <w:instrText xml:space="preserve"> PAGEREF _Toc642 \h </w:instrText>
        </w:r>
        <w:r>
          <w:fldChar w:fldCharType="separate"/>
        </w:r>
        <w:r>
          <w:t>75</w:t>
        </w:r>
        <w:r>
          <w:fldChar w:fldCharType="end"/>
        </w:r>
      </w:hyperlink>
    </w:p>
    <w:p>
      <w:pPr>
        <w:pStyle w:val="TOC1"/>
        <w:tabs>
          <w:tab w:val="right" w:leader="dot" w:pos="8306"/>
        </w:tabs>
      </w:pPr>
      <w:hyperlink w:anchor="_Toc6760" w:history="1">
        <w:r>
          <w:rPr>
            <w:rFonts w:ascii="仿宋" w:eastAsia="仿宋" w:hAnsi="仿宋" w:cs="仿宋" w:hint="eastAsia"/>
            <w:lang w:eastAsia="zh-CN"/>
          </w:rPr>
          <w:t>十六、空分设备项目变更管理</w:t>
        </w:r>
        <w:r>
          <w:tab/>
        </w:r>
        <w:r>
          <w:fldChar w:fldCharType="begin"/>
        </w:r>
        <w:r>
          <w:instrText xml:space="preserve"> PAGEREF _Toc6760 \h </w:instrText>
        </w:r>
        <w:r>
          <w:fldChar w:fldCharType="separate"/>
        </w:r>
        <w:r>
          <w:t>76</w:t>
        </w:r>
        <w:r>
          <w:fldChar w:fldCharType="end"/>
        </w:r>
      </w:hyperlink>
    </w:p>
    <w:p>
      <w:pPr>
        <w:pStyle w:val="TOC2"/>
        <w:tabs>
          <w:tab w:val="right" w:leader="dot" w:pos="8306"/>
        </w:tabs>
      </w:pPr>
      <w:hyperlink w:anchor="_Toc31322" w:history="1">
        <w:r>
          <w:rPr>
            <w:rFonts w:ascii="仿宋" w:eastAsia="仿宋" w:hAnsi="仿宋" w:cs="仿宋" w:hint="eastAsia"/>
            <w:lang w:eastAsia="zh-CN"/>
          </w:rPr>
          <w:t>(一)、变更申请与评估</w:t>
        </w:r>
        <w:r>
          <w:tab/>
        </w:r>
        <w:r>
          <w:fldChar w:fldCharType="begin"/>
        </w:r>
        <w:r>
          <w:instrText xml:space="preserve"> PAGEREF _Toc31322 \h </w:instrText>
        </w:r>
        <w:r>
          <w:fldChar w:fldCharType="separate"/>
        </w:r>
        <w:r>
          <w:t>76</w:t>
        </w:r>
        <w:r>
          <w:fldChar w:fldCharType="end"/>
        </w:r>
      </w:hyperlink>
    </w:p>
    <w:p>
      <w:pPr>
        <w:pStyle w:val="TOC2"/>
        <w:tabs>
          <w:tab w:val="right" w:leader="dot" w:pos="8306"/>
        </w:tabs>
      </w:pPr>
      <w:hyperlink w:anchor="_Toc19586" w:history="1">
        <w:r>
          <w:rPr>
            <w:rFonts w:ascii="仿宋" w:eastAsia="仿宋" w:hAnsi="仿宋" w:cs="仿宋" w:hint="eastAsia"/>
            <w:lang w:eastAsia="zh-CN"/>
          </w:rPr>
          <w:t>(二)、变更实施与控制</w:t>
        </w:r>
        <w:r>
          <w:tab/>
        </w:r>
        <w:r>
          <w:fldChar w:fldCharType="begin"/>
        </w:r>
        <w:r>
          <w:instrText xml:space="preserve"> PAGEREF _Toc19586 \h </w:instrText>
        </w:r>
        <w:r>
          <w:fldChar w:fldCharType="separate"/>
        </w:r>
        <w:r>
          <w:t>77</w:t>
        </w:r>
        <w:r>
          <w:fldChar w:fldCharType="end"/>
        </w:r>
      </w:hyperlink>
    </w:p>
    <w:p>
      <w:pPr>
        <w:pStyle w:val="TOC1"/>
        <w:tabs>
          <w:tab w:val="right" w:leader="dot" w:pos="8306"/>
        </w:tabs>
      </w:pPr>
      <w:hyperlink w:anchor="_Toc1340" w:history="1">
        <w:r>
          <w:rPr>
            <w:rFonts w:ascii="仿宋" w:eastAsia="仿宋" w:hAnsi="仿宋" w:cs="仿宋" w:hint="eastAsia"/>
            <w:lang w:eastAsia="zh-CN"/>
          </w:rPr>
          <w:t>十七、利益相关者分析与沟通计划</w:t>
        </w:r>
        <w:r>
          <w:tab/>
        </w:r>
        <w:r>
          <w:fldChar w:fldCharType="begin"/>
        </w:r>
        <w:r>
          <w:instrText xml:space="preserve"> PAGEREF _Toc1340 \h </w:instrText>
        </w:r>
        <w:r>
          <w:fldChar w:fldCharType="separate"/>
        </w:r>
        <w:r>
          <w:t>78</w:t>
        </w:r>
        <w:r>
          <w:fldChar w:fldCharType="end"/>
        </w:r>
      </w:hyperlink>
    </w:p>
    <w:p>
      <w:pPr>
        <w:pStyle w:val="TOC2"/>
        <w:tabs>
          <w:tab w:val="right" w:leader="dot" w:pos="8306"/>
        </w:tabs>
      </w:pPr>
      <w:hyperlink w:anchor="_Toc32236" w:history="1">
        <w:r>
          <w:rPr>
            <w:rFonts w:ascii="仿宋" w:eastAsia="仿宋" w:hAnsi="仿宋" w:cs="仿宋" w:hint="eastAsia"/>
            <w:lang w:eastAsia="zh-CN"/>
          </w:rPr>
          <w:t>(一)、利益相关者分析</w:t>
        </w:r>
        <w:r>
          <w:tab/>
        </w:r>
        <w:r>
          <w:fldChar w:fldCharType="begin"/>
        </w:r>
        <w:r>
          <w:instrText xml:space="preserve"> PAGEREF _Toc32236 \h </w:instrText>
        </w:r>
        <w:r>
          <w:fldChar w:fldCharType="separate"/>
        </w:r>
        <w:r>
          <w:t>78</w:t>
        </w:r>
        <w:r>
          <w:fldChar w:fldCharType="end"/>
        </w:r>
      </w:hyperlink>
    </w:p>
    <w:p>
      <w:pPr>
        <w:pStyle w:val="TOC2"/>
        <w:tabs>
          <w:tab w:val="right" w:leader="dot" w:pos="8306"/>
        </w:tabs>
      </w:pPr>
      <w:hyperlink w:anchor="_Toc23032" w:history="1">
        <w:r>
          <w:rPr>
            <w:rFonts w:ascii="仿宋" w:eastAsia="仿宋" w:hAnsi="仿宋" w:cs="仿宋" w:hint="eastAsia"/>
            <w:lang w:eastAsia="zh-CN"/>
          </w:rPr>
          <w:t>(二)、沟通计划</w:t>
        </w:r>
        <w:r>
          <w:tab/>
        </w:r>
        <w:r>
          <w:fldChar w:fldCharType="begin"/>
        </w:r>
        <w:r>
          <w:instrText xml:space="preserve"> PAGEREF _Toc23032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901"/>
      <w:r>
        <w:rPr>
          <w:rFonts w:ascii="仿宋" w:eastAsia="仿宋" w:hAnsi="仿宋" w:cs="仿宋" w:hint="eastAsia"/>
          <w:lang w:eastAsia="zh-CN"/>
        </w:rPr>
        <w:t>(一)、空分设备行业分析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行业一直以来都是市场的关注焦点。行业内的发展趋势、竞争态势以及潜在机会都对空分设备项目的推进产生深远的影响。通过深入研究行业的整体概貌，我们将更好地理解行业的核心特征，为空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行业，技术一直是推动创新和发展的关键因素。我们将对当前技术趋势进行详尽分析，包括但不限于人工智能、大数据应用、先进制造技术等。这有助于空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分设备项目成功的基础。我们将对主要竞争对手进行深入研究，包括其市场份额、产品特点、市场定位等。通过全面了解竞争对手的优势和劣势，空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794"/>
      <w:r>
        <w:rPr>
          <w:rFonts w:ascii="仿宋" w:eastAsia="仿宋" w:hAnsi="仿宋" w:cs="仿宋" w:hint="eastAsia"/>
          <w:sz w:val="28"/>
          <w:lang w:eastAsia="zh-CN"/>
        </w:rPr>
        <w:t>(二)、空分设备市场分析预测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通过对市场规模的深入调研，我们将预测空分设备市场未来的增长趋势。这包括市场的整体规模、各细分领域的发展趋势等。空分设备项目可以根据市场的扩张速度和潜在机会，制定更符合市场需求的发展策略。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分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空分设备项目实施过程中需要充分考虑的因素。我们将对市场风险进行全面评估，包括但不限于政策法规风险、市场竞争风险、技术变革风险等。通过对潜在风险的深入分析，空分设备项目可以制定相应的风险缓解策略，降低不确定性对空分设备项目的影响。</w:t>
      </w:r>
    </w:p>
    <w:p>
      <w:pPr>
        <w:pStyle w:val="Heading1"/>
        <w:ind w:firstLine="560" w:firstLineChars="200"/>
        <w:rPr>
          <w:rFonts w:ascii="仿宋" w:eastAsia="仿宋" w:hAnsi="仿宋" w:cs="仿宋" w:hint="eastAsia"/>
          <w:sz w:val="28"/>
          <w:lang w:eastAsia="zh-CN"/>
        </w:rPr>
      </w:pPr>
      <w:bookmarkStart w:id="5" w:name="_Toc81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56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技术管理特点体现在其创新导向。通过引入最先进的技术趋势和解决方案，空分设备项目致力于提升科技含量、提高质量和效率水平。这意味着我们将采用最新的工具和方法，确保空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分设备项目技术管理的显著特征。通过整合不同领域的技术资源，我们实现了跨学科的协同工作。这有助于优化技术架构，提高整体效能。此外，整合性策略还促进了不同技术团队之间的紧密沟通和高效合作，确保空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分设备项目所采用的技术。通过不断优化技术方案，空分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空分设备项目团队将在空分设备项目初期识别可能的技术风险，并采取相应的预防和应对措施。通过建立健全的风险评估机制，空分设备项目能够在实施过程中及时发现并解决潜在的技术问题，保障空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分设备项目中，技术将成为空分设备项目成功的有力支持。这一深度剖析揭示了技术管理在空分设备项目实施中的关键作用，为空分设备项目的技术基础奠定了坚实的基础。</w:t>
      </w:r>
    </w:p>
    <w:p>
      <w:pPr>
        <w:pStyle w:val="Heading2"/>
        <w:ind w:firstLine="560" w:firstLineChars="200"/>
        <w:rPr>
          <w:rFonts w:ascii="仿宋" w:eastAsia="仿宋" w:hAnsi="仿宋" w:cs="仿宋" w:hint="eastAsia"/>
          <w:sz w:val="28"/>
          <w:lang w:eastAsia="zh-CN"/>
        </w:rPr>
      </w:pPr>
      <w:bookmarkStart w:id="7" w:name="_Toc27867"/>
      <w:r>
        <w:rPr>
          <w:rFonts w:ascii="仿宋" w:eastAsia="仿宋" w:hAnsi="仿宋" w:cs="仿宋" w:hint="eastAsia"/>
          <w:sz w:val="28"/>
          <w:lang w:eastAsia="zh-CN"/>
        </w:rPr>
        <w:t>(二)、空分设备项目工艺技术设计方案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分设备项目将严格按照相关行业规范要求进行组织。通过有效控制产品质量，空分设备项目将致力于为顾客提供优质的空分设备项目产品和良好的服务。这体现了空分设备项目对于生产活动合规性和质量标准的高度重视，为空分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空分设备项目注重生态效益和清洁生产原则。空分设备项目建设将紧密结合地方特色经济发展，与社会经济发展规划和区域环境保护规划方案相协调一致。通过与当地区域自然生态系统的结合，空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分设备项目产品具有多样化的客户需求和个性化的特点。因此，空分设备项目产品规格品种多样，且单批生产数量较小。为满足这一特点，空分设备项目承办单位将建设先进的柔性制造生产线。通过广泛应用柔性制造技术，空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分设备项目采用的技术具有较高的技术含量和自动化水平，处于国内先进水平。这一技术选用不仅体现了对生产效率、质量和环境友好性的高标准要求，同时为空分设备项目的可持续发展奠定了坚实的基础。</w:t>
      </w:r>
    </w:p>
    <w:p>
      <w:pPr>
        <w:pStyle w:val="Heading2"/>
        <w:ind w:firstLine="560" w:firstLineChars="200"/>
        <w:rPr>
          <w:rFonts w:ascii="仿宋" w:eastAsia="仿宋" w:hAnsi="仿宋" w:cs="仿宋" w:hint="eastAsia"/>
          <w:sz w:val="28"/>
          <w:lang w:eastAsia="zh-CN"/>
        </w:rPr>
      </w:pPr>
      <w:bookmarkStart w:id="8" w:name="_Toc71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为确保空分设备项目的高效生产和技术实施，我们制定了一套精心设计的设备选型方案，以满足空分设备项目生产、质量和环保的要求。该方案的主要特点如下：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396"/>
      <w:r>
        <w:rPr>
          <w:rFonts w:ascii="仿宋" w:eastAsia="仿宋" w:hAnsi="仿宋" w:cs="仿宋" w:hint="eastAsia"/>
          <w:sz w:val="28"/>
          <w:lang w:eastAsia="zh-CN"/>
        </w:rPr>
        <w:t>三、空分设备项目概论</w:t>
      </w:r>
      <w:bookmarkEnd w:id="9"/>
    </w:p>
    <w:p>
      <w:pPr>
        <w:pStyle w:val="Heading2"/>
        <w:rPr>
          <w:rFonts w:ascii="仿宋" w:eastAsia="仿宋" w:hAnsi="仿宋" w:cs="仿宋" w:hint="eastAsia"/>
          <w:lang w:eastAsia="zh-CN"/>
        </w:rPr>
      </w:pPr>
      <w:bookmarkStart w:id="10" w:name="_Toc24112"/>
      <w:r>
        <w:rPr>
          <w:rFonts w:ascii="仿宋" w:eastAsia="仿宋" w:hAnsi="仿宋" w:cs="仿宋" w:hint="eastAsia"/>
          <w:lang w:eastAsia="zh-CN"/>
        </w:rPr>
        <w:t>(一)、空分设备项目概况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起源追溯至对市场的深入洞察。市场的不断演变与变革为空分设备项目提供了难得的机遇。当前市场存在的需求缺口和变革的大环境共同构成了空分设备项目的背景。这个空分设备项目旨在充分利用市场机遇，填补行业中尚未满足的需求，为客户提供全新的解决方案。市场的变革和需求的增长使得这个空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正式命名为空分设备。这个名称不仅仅是一个标识，更代表了空分设备项目的核心理念和愿景。它蕴含着空分设备项目所要解决问题的关键字，具有强烈的表达和辨识度，为空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核心目标是提供一种全新、高效的解决方案，满足客户日益增长的需求。空分设备项目追求的不仅仅是满足市场需求，更是在市场中获得卓越的竞争优势。通过不断提升产品或服务的质量和创新水平，空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全面涵盖了产品研发、制造、市场推广和售后服务，确保从产品设计到最终用户体验的全方位关注。这一全面的空分设备项目范围是为了确保空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空分设备项目时间表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空分设备项目计划在未来18个月内完成，包括研发、测试、市场试点和正式推出等不同阶段。这个时间表的合理设计是为了确保空分设备项目各个阶段的顺利推进，以便按时交付高质量的成果。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空分设备项目总预算估算为XX百万美元，主要分配在研发、市场推广、人员培训和运营等方面。这一充足的预算为空分设备项目提供了充足的资源，确保空分设备项目在各个方面都能取得优异的表现。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空分设备项目可能面临的风险包括市场接受度低、技术难题、竞争激烈等。空分设备项目团队已经制定了相应的风险应对计划，通过前瞻性的风险管理，确保空分设备项目在面对不确定性时能够迅速做出应对。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空分设备项目汇聚了一支经验丰富、多领域专业素养的核心团队，确保空分设备项目在各个方面都能拥有高水平的执行力。团队的协同作战是空分设备项目成功的关键因素之一。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空分设备项目的背景根植于市场对更高效、创新产品的渴望，同时也受到科技发展对行业格局的深刻改变的影响。这为空分设备项目提供了广阔的发展空间和市场需求。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空分设备项目现状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截至目前，空分设备项目已完成市场调研和技术验证，取得了初步的成功。这为空分设备项目在未来的发展奠定了坚实的基础，为更远大的目标打下了坚实的基石。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245"/>
      <w:r>
        <w:rPr>
          <w:rFonts w:ascii="仿宋" w:eastAsia="仿宋" w:hAnsi="仿宋" w:cs="仿宋" w:hint="eastAsia"/>
          <w:sz w:val="28"/>
          <w:lang w:eastAsia="zh-CN"/>
        </w:rPr>
        <w:t>(二)、空分设备项目目标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keyword》空分设备项目首要业务目标是在市场中占据有利地位，实现产品/服务的成功推广和销售。通过不断提升产品质量、创新性，空分设备项目追求成为行业中的领导者，赢得更多客户的青睐。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在科技迅速发展的时代，空分设备项目着眼于技术创新。通过持续的研发和技术升级，空分设备项目旨在推出更具创新性的产品或服务，以满足市场对新鲜、先进解决方案的需求。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为了建立可持续的客户关系，空分设备项目设定了客户满意度目标。通过提供卓越的产品质量和优质的客户服务，空分设备项目追求赢得客户的信任和忠诚度，确保他们的满意度达到行业领先水平。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空分设备项目注重社会责任和可持续发展。通过实施环保、社会责任空分设备项目，空分设备项目致力于在经济发展的同时保护环境，促进社会公平，实现可持续经营。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空分设备项目的团队是实现目标的核心驱动力。因此，空分设备项目设定了团队发展目标，包括提升团队成员的专业技能、培养领导力，以及搭建协同高效的团队工作氛围。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474"/>
      <w:r>
        <w:rPr>
          <w:rFonts w:ascii="仿宋" w:eastAsia="仿宋" w:hAnsi="仿宋" w:cs="仿宋" w:hint="eastAsia"/>
          <w:sz w:val="28"/>
          <w:lang w:eastAsia="zh-CN"/>
        </w:rPr>
        <w:t>(三)、空分设备项目提出的理由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空分设备项目提出的理由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源于对市场机遇的深刻洞察。当前市场中存在的需求缺口和行业发展趋势表明，有巨大的商业机会等待被开发。通过准确捕捉市场机遇，空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理念基于对技术创新的信仰。通过持续的研发和技术投入，空分设备项目有望推出更具创新性的产品或服务。在科技飞速发展的当下，空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是为了增强企业的行业竞争力。通过提升产品或服务的质量和独特性，空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响应了消费者需求的变化。随着社会和科技的不断发展，消费者对产品和服务的需求也在发生变化。通过深入了解并及时回应消费者的新需求，空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空分设备项目的提出是企业战略发展规划的一部分。在面对日益激烈的市场竞争和不断变化的商业环境中，空分设备项目作为企业战略的一环，旨在为企业开辟新的增长领域，巩固企业在行业中的地位。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不仅仅是基于商业考量，还注重社会责任。通过推出环保、社会责任等方面的空分设备项目，空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空分设备项目的提出反映了对利益相关者期望的关注。包括客户、员工、投资者等利益相关者在企业发展中都有着各自的期望，空分设备项目力求在满足这些期望的同时，取得更大的共赢。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482"/>
      <w:r>
        <w:rPr>
          <w:rFonts w:ascii="仿宋" w:eastAsia="仿宋" w:hAnsi="仿宋" w:cs="仿宋" w:hint="eastAsia"/>
          <w:sz w:val="28"/>
          <w:lang w:eastAsia="zh-CN"/>
        </w:rPr>
        <w:t>(四)、空分设备项目意义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首要意义在于提升企业的市场竞争力。通过持续的创新和对产品质量的高标准要求，空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分设备项目的推进将促使行业技术水平的提升。通过引入先进技术和创新性解决方案，空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分设备项目不仅创造了大量就业机会，提高了就业水平，还注重社会责任和环保。通过参与社会公益事业和推动环保空分设备项目，空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492"/>
      <w:r>
        <w:rPr>
          <w:rFonts w:ascii="仿宋" w:eastAsia="仿宋" w:hAnsi="仿宋" w:cs="仿宋" w:hint="eastAsia"/>
          <w:sz w:val="28"/>
          <w:lang w:eastAsia="zh-CN"/>
        </w:rPr>
        <w:t>(五)、空分设备项目背景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在当今迅猛发展的商业环境中，空分设备项目的动因根植于对多方面因素的审慎考量。这个空分设备项目的提出并非孤立的决策，而是对企业所处背景深入思考的产物。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市场的不断演变是空分设备项目背后的首要原因。科技的迅速发展和全球市场的快速变化使得企业必须灵活应对。空分设备项目应运而生，旨在通过创新性的解决方案迎合市场的多变需求，赢得竞争中的先机。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竞争的激烈程度也是空分设备项目背景中不可忽视的一环。企业需要在激烈竞争中脱颖而出，为此，空分设备项目致力于打破常规，提供独特的价值主张，以吸引客户并确保市场份额的增长。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此外，社会对企业责任的期望也在逐渐升高。空分设备项目充分融入了社会责任的理念，通过可持续经营和社会公益空分设备项目，企图为社会贡献一份力量，在商业成功的同时关注社会价值。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454"/>
      <w:r>
        <w:rPr>
          <w:rFonts w:ascii="仿宋" w:eastAsia="仿宋" w:hAnsi="仿宋" w:cs="仿宋" w:hint="eastAsia"/>
          <w:sz w:val="28"/>
          <w:lang w:eastAsia="zh-CN"/>
        </w:rPr>
        <w:t>四、空分设备项目建设背景及必要性分析</w:t>
      </w:r>
      <w:bookmarkEnd w:id="15"/>
    </w:p>
    <w:p>
      <w:pPr>
        <w:pStyle w:val="Heading2"/>
        <w:rPr>
          <w:rFonts w:ascii="仿宋" w:eastAsia="仿宋" w:hAnsi="仿宋" w:cs="仿宋" w:hint="eastAsia"/>
          <w:lang w:eastAsia="zh-CN"/>
        </w:rPr>
      </w:pPr>
      <w:bookmarkStart w:id="16" w:name="_Toc32704"/>
      <w:r>
        <w:rPr>
          <w:rFonts w:ascii="仿宋" w:eastAsia="仿宋" w:hAnsi="仿宋" w:cs="仿宋" w:hint="eastAsia"/>
          <w:lang w:eastAsia="zh-CN"/>
        </w:rPr>
        <w:t>(一)、空分设备项目背景分析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分设备项目在这个潮流中的定位。同时，我们将关注行业内涌现的新兴机遇，以便空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空分设备项目提供了强大的发展动力。我们将聚焦于行业内最新的技术发展趋势，包括但不限于人工智能、大数据分析、物联网等领域。通过深度的技术研究，我们将确保空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分设备项目发展的源泉。我们将投入更多的精力对市场需求进行深入剖析，超越表面的需求，深入挖掘潜在的市场痛点和机遇。通过对市场需求的细致了解，空分设备项目将更有针对性地设计解决方案，满足市场的多样化需求，从而更好地促进空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分设备项目战略至关重要。我们将对竞争态势进行更为深入的分析，包括但不限于市场份额、产品特点、客户满意度等多个维度。通过深度的竞争分析，空分设备项目将能够更准确地把握市场脉搏，制定具有竞争力的空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分设备项目的发展具有直接的影响。我们将进行更为全面的法规和政策分析，了解行业发展中的潜在法律风险和合规挑战。通过充分了解和遵守相关法规，空分设备项目将确保在法律框架内合法合规运营，为空分设备项目的稳健发展提供有力支持。</w:t>
      </w:r>
    </w:p>
    <w:p>
      <w:pPr>
        <w:pStyle w:val="Heading2"/>
        <w:ind w:firstLine="560" w:firstLineChars="200"/>
        <w:rPr>
          <w:rFonts w:ascii="仿宋" w:eastAsia="仿宋" w:hAnsi="仿宋" w:cs="仿宋" w:hint="eastAsia"/>
          <w:sz w:val="28"/>
          <w:lang w:eastAsia="zh-CN"/>
        </w:rPr>
      </w:pPr>
      <w:bookmarkStart w:id="17" w:name="_Toc19199"/>
      <w:r>
        <w:rPr>
          <w:rFonts w:ascii="仿宋" w:eastAsia="仿宋" w:hAnsi="仿宋" w:cs="仿宋" w:hint="eastAsia"/>
          <w:sz w:val="28"/>
          <w:lang w:eastAsia="zh-CN"/>
        </w:rPr>
        <w:t>(二)、空分设备项目建设必要性分析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https://d.book118.com/886044201200010100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52B33"/>
    <w:rsid w:val="2B552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442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2024-03-03T11:40:00Z</dcterms:created>
  <dcterms:modified xsi:type="dcterms:W3CDTF">2024-03-03T11:40:29Z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9D8D400CE15E4C918E568C84AAAFC138_11</vt:lpwstr>
  </property>
  <property fmtid="{D5CDD505-2E9C-101B-9397-08002B2CF9AE}" pid="3" name="KSOProductBuildVer">
    <vt:lpwstr>2052-12.1.0.16388</vt:lpwstr>
  </property>
</Properties>
</file>