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0996" w:rsidP="000C0996" w14:paraId="01DCD63D" w14:textId="77777777">
      <w:pPr>
        <w:spacing w:before="48" w:beforeLines="20" w:after="360" w:afterLines="150" w:line="360" w:lineRule="auto"/>
        <w:jc w:val="center"/>
        <w:rPr>
          <w:rFonts w:ascii="华文中宋" w:eastAsia="华文中宋" w:hAnsi="华文中宋"/>
          <w:b/>
          <w:sz w:val="30"/>
        </w:rPr>
      </w:pPr>
      <w:r w:rsidRPr="000C0996">
        <w:rPr>
          <w:rFonts w:ascii="华文中宋" w:eastAsia="华文中宋" w:hAnsi="华文中宋"/>
          <w:b/>
          <w:sz w:val="30"/>
        </w:rPr>
        <w:t>2024</w:t>
      </w:r>
      <w:r w:rsidRPr="000C0996">
        <w:rPr>
          <w:rFonts w:ascii="华文中宋" w:eastAsia="华文中宋" w:hAnsi="华文中宋"/>
          <w:b/>
          <w:sz w:val="30"/>
        </w:rPr>
        <w:t>年春季广东深圳市宝安区陶园中英文实验学校诚聘精英教师</w:t>
      </w:r>
      <w:r w:rsidRPr="000C0996">
        <w:rPr>
          <w:rFonts w:ascii="华文中宋" w:eastAsia="华文中宋" w:hAnsi="华文中宋"/>
          <w:b/>
          <w:sz w:val="30"/>
        </w:rPr>
        <w:t>10</w:t>
      </w:r>
      <w:r w:rsidRPr="000C0996">
        <w:rPr>
          <w:rFonts w:ascii="华文中宋" w:eastAsia="华文中宋" w:hAnsi="华文中宋"/>
          <w:b/>
          <w:sz w:val="30"/>
        </w:rPr>
        <w:t>人笔试备考试题及答案解析</w:t>
      </w:r>
    </w:p>
    <w:p w:rsidR="00A77B3E" w14:paraId="1013A69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EA02A9" w14:textId="77777777">
      <w:pPr>
        <w:spacing w:after="260" w:line="360" w:lineRule="auto"/>
      </w:pPr>
      <w:r>
        <w:rPr>
          <w:rFonts w:ascii="微软雅黑" w:eastAsia="微软雅黑" w:cs="微软雅黑"/>
        </w:rPr>
        <w:t>一、选择题</w:t>
      </w:r>
    </w:p>
    <w:p w:rsidR="00D11858" w14:paraId="1874F32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59A0C5E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07D52B9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17F6700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6433FE5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39B1A5A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F2DB5A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479F101A"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3C398B1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0699BC7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52DEC85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47B784A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66698BA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A1E94D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02404DB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77F2A1C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3235148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396169A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691F8AC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7A1CD7D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F90B56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2D8D3FD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1ED7C14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561E78E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6A1184B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3D1D6D4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2CF5D58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E0D26E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sidRPr="00D11858">
        <w:rPr>
          <w:rFonts w:ascii="微软雅黑" w:eastAsia="微软雅黑" w:cs="微软雅黑"/>
          <w:szCs w:val="14"/>
        </w:rPr>
        <w:t>而且能创造出剩余价值，是资本增殖。不变资本是指在剩余价值生产过程中转变为生产资料的那一部分资本，经过生产过程，它的价值会随阿物质形态的改变，转移到新产品中去，没有发生任何价值量的变化，价值不会增殖。故选</w:t>
      </w:r>
      <w:r w:rsidRPr="00D11858">
        <w:rPr>
          <w:rFonts w:ascii="微软雅黑" w:eastAsia="微软雅黑" w:cs="微软雅黑"/>
          <w:szCs w:val="14"/>
        </w:rPr>
        <w:t>D</w:t>
      </w:r>
      <w:r w:rsidRPr="00D11858">
        <w:rPr>
          <w:rFonts w:ascii="微软雅黑" w:eastAsia="微软雅黑" w:cs="微软雅黑"/>
          <w:szCs w:val="14"/>
        </w:rPr>
        <w:t>。</w:t>
      </w:r>
    </w:p>
    <w:p w:rsidR="00D11858" w14:paraId="099A791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在生产关系结构中，决定生产关系本质的是</w:t>
      </w:r>
      <w:r w:rsidRPr="00D11858">
        <w:rPr>
          <w:rFonts w:ascii="微软雅黑" w:eastAsia="微软雅黑" w:cs="微软雅黑"/>
          <w:szCs w:val="14"/>
        </w:rPr>
        <w:t>()</w:t>
      </w:r>
      <w:r w:rsidRPr="00D11858">
        <w:rPr>
          <w:rFonts w:ascii="微软雅黑" w:eastAsia="微软雅黑" w:cs="微软雅黑"/>
          <w:szCs w:val="14"/>
        </w:rPr>
        <w:t>。</w:t>
      </w:r>
    </w:p>
    <w:p w:rsidR="00D11858" w14:paraId="0623FC9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、生产资料所有制关系</w:t>
      </w:r>
    </w:p>
    <w:p w:rsidR="00D11858" w14:paraId="2D9CE34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、交换关系</w:t>
      </w:r>
    </w:p>
    <w:p w:rsidR="00D11858" w14:paraId="76C8C34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、分配关系</w:t>
      </w:r>
    </w:p>
    <w:p w:rsidR="00D11858" w14:paraId="0EF897D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、消费关系</w:t>
      </w:r>
    </w:p>
    <w:p w:rsidR="00D11858" w14:paraId="71E6088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0E1A1F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生产资料的所有制形式决定整个生产关系的性质。与历史上依次经历的五种生产资料所有制形式相适应，有五种不同性质的生产关系。生产资料所有制形式决定人们在生产中的地位及其相互关系：</w:t>
      </w:r>
      <w:r w:rsidRPr="00D11858">
        <w:rPr>
          <w:rFonts w:ascii="微软雅黑" w:eastAsia="微软雅黑" w:cs="微软雅黑"/>
          <w:szCs w:val="14"/>
        </w:rPr>
        <w:t>①</w:t>
      </w:r>
      <w:r w:rsidRPr="00D11858">
        <w:rPr>
          <w:rFonts w:ascii="微软雅黑" w:eastAsia="微软雅黑" w:cs="微软雅黑"/>
          <w:szCs w:val="14"/>
        </w:rPr>
        <w:t>生产资料所有制形式的类型，决定人们在生产中的地位和相互关系的性质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在生产资料私有制中，由于具体形式不同，人们在生产中的地位和关系也有不同特点。故选</w:t>
      </w:r>
      <w:r w:rsidRPr="00D11858">
        <w:rPr>
          <w:rFonts w:ascii="微软雅黑" w:eastAsia="微软雅黑" w:cs="微软雅黑"/>
          <w:szCs w:val="14"/>
        </w:rPr>
        <w:t>A</w:t>
      </w:r>
      <w:r w:rsidRPr="00D11858">
        <w:rPr>
          <w:rFonts w:ascii="微软雅黑" w:eastAsia="微软雅黑" w:cs="微软雅黑"/>
          <w:szCs w:val="14"/>
        </w:rPr>
        <w:t>。</w:t>
      </w:r>
    </w:p>
    <w:p w:rsidR="00D11858" w14:paraId="0B1078CD"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第二次世界大战中，太平洋战争全面爆发的标志性事件是</w:t>
      </w:r>
      <w:r w:rsidRPr="00D11858">
        <w:rPr>
          <w:rFonts w:ascii="微软雅黑" w:eastAsia="微软雅黑" w:cs="微软雅黑"/>
          <w:szCs w:val="14"/>
        </w:rPr>
        <w:t>()</w:t>
      </w:r>
      <w:r w:rsidRPr="00D11858">
        <w:rPr>
          <w:rFonts w:ascii="微软雅黑" w:eastAsia="微软雅黑" w:cs="微软雅黑"/>
          <w:szCs w:val="14"/>
        </w:rPr>
        <w:t>。</w:t>
      </w:r>
    </w:p>
    <w:p w:rsidR="00D11858" w14:paraId="11F6F6B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、卢沟桥事变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https://d.book118.com/886054154110010043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rsidP="00B8546F" w14:paraId="0CD87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0996" w14:paraId="38C0DC0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rsidP="00B8546F" w14:paraId="675010DE" w14:textId="704DE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0996" w14:paraId="0C7F6E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paraId="5D0673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09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rsidP="00B8546F" w14:textId="704DE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09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09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rsidP="00B8546F" w14:textId="704DE3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09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paraId="776EC9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paraId="5E7686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paraId="36A3AB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09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0996"/>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2A1C2C"/>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C09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0996"/>
    <w:rPr>
      <w:sz w:val="18"/>
      <w:szCs w:val="18"/>
    </w:rPr>
  </w:style>
  <w:style w:type="paragraph" w:styleId="Footer">
    <w:name w:val="footer"/>
    <w:basedOn w:val="Normal"/>
    <w:link w:val="a0"/>
    <w:rsid w:val="000C0996"/>
    <w:pPr>
      <w:tabs>
        <w:tab w:val="center" w:pos="4153"/>
        <w:tab w:val="right" w:pos="8306"/>
      </w:tabs>
      <w:snapToGrid w:val="0"/>
    </w:pPr>
    <w:rPr>
      <w:sz w:val="18"/>
      <w:szCs w:val="18"/>
    </w:rPr>
  </w:style>
  <w:style w:type="character" w:customStyle="1" w:styleId="a0">
    <w:name w:val="页脚 字符"/>
    <w:basedOn w:val="DefaultParagraphFont"/>
    <w:link w:val="Footer"/>
    <w:rsid w:val="000C0996"/>
    <w:rPr>
      <w:sz w:val="18"/>
      <w:szCs w:val="18"/>
    </w:rPr>
  </w:style>
  <w:style w:type="character" w:styleId="PageNumber">
    <w:name w:val="page number"/>
    <w:basedOn w:val="DefaultParagraphFont"/>
    <w:rsid w:val="000C09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6054154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3037</Words>
  <Characters>17312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