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张家口宣化县2023-2024学年九年级上学期期末数学强化卷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（湛江）如图，已知圆心角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C=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​，则圆周角</w:t>
      </w:r>
      <w:r>
        <w:pict>
          <v:shape id="_x0000_i1026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​的大小是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40pt;height:4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2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3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（2022年四川省资阳市简阳市中考数学模拟试卷）下列函数：①y=-x；②y=-</w:t>
      </w:r>
      <w:r>
        <w:pict>
          <v:shape id="_x0000_i1034" type="#_x0000_t75" style="width:6pt;height:26pt">
            <v:imagedata r:id="rId14" o:title="2"/>
          </v:shape>
        </w:pict>
      </w:r>
      <w:r>
        <w:t>；③y=2x+1；④y=x</w:t>
      </w:r>
      <w:r w:rsidRPr="004E0094">
        <w:rPr>
          <w:vertAlign w:val="superscript"/>
        </w:rPr>
        <w:t>2</w:t>
      </w:r>
      <w:r>
        <w:t>（x＜0），y随x的增大而减小的函数有（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（2021•雁塔区校级四模）如图，四边形</w:t>
      </w:r>
      <w:r>
        <w:pict>
          <v:shape id="_x0000_i1035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​是</w:t>
      </w:r>
      <w:r>
        <w:pict>
          <v:shape id="_x0000_i103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​的内接四边形，</w:t>
      </w:r>
      <w:r>
        <w:pict>
          <v:shape id="_x0000_i1037" type="#_x0000_t75" style="width:6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67.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​，连接</w:t>
      </w:r>
      <w:r>
        <w:pict>
          <v:shape id="_x0000_i103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​．若</w:t>
      </w:r>
      <w:r>
        <w:pict>
          <v:shape id="_x0000_i1039" type="#_x0000_t75" style="width:97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B=90°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∠B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​的半径为</w:t>
      </w:r>
      <w:r>
        <w:pict>
          <v:shape id="_x0000_i104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2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​的长为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45" type="#_x0000_t75" style="width:76pt;height:74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15.35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（呼和浩特）如图，</w:t>
      </w:r>
      <w:r>
        <w:pict>
          <v:shape id="_x0000_i104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​为</w:t>
      </w:r>
      <w:r>
        <w:pict>
          <v:shape id="_x0000_i104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​的直径，弦</w:t>
      </w:r>
      <w:r>
        <w:pict>
          <v:shape id="_x0000_i1050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​，垂足为</w:t>
      </w:r>
      <w:r>
        <w:pict>
          <v:shape id="_x0000_i105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​，若</w:t>
      </w:r>
      <w:r>
        <w:pict>
          <v:shape id="_x0000_i1052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3" type="#_x0000_t75" style="width:6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M:MD=5: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​，则</w:t>
      </w:r>
      <w:r>
        <w:pict>
          <v:shape id="_x0000_i105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​的周长为</w:t>
      </w:r>
      <w:r>
        <w:pict>
          <v:shape id="_x0000_i105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7" type="#_x0000_t75" style="width:1in;height:67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8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9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16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96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1" type="#_x0000_t75" style="width:32.3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9&lt;/m:t&gt;&lt;/m:r&gt;&lt;m:rad&gt;&lt;m:radPr&gt;&lt;m:degHide /&gt;&lt;/m:radPr&gt;&lt;m:e&gt;&lt;m:r&gt;&lt;w:rPr&gt;&lt;w:sz w:val=&quot;30&quot; /&gt;&lt;/w:rPr&gt;&lt;m:t&gt;10&lt;/m:t&gt;&lt;/m:r&gt;&lt;/m:e&gt;&lt;/m:rad&gt;&lt;m:r&gt;&lt;w:rPr&gt;&lt;w:sz w:val=&quot;30&quot; /&gt;&lt;/w:rPr&gt;&lt;m:t&gt;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（2021•碑林区校级模拟）如图，</w:t>
      </w:r>
      <w:r>
        <w:pict>
          <v:shape id="_x0000_i106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​的半径</w:t>
      </w:r>
      <w:r>
        <w:pict>
          <v:shape id="_x0000_i1063" type="#_x0000_t75" style="width:3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=7.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​，弦</w:t>
      </w:r>
      <w:r>
        <w:pict>
          <v:shape id="_x0000_i1064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​于点</w:t>
      </w:r>
      <w:r>
        <w:pict>
          <v:shape id="_x0000_i106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​，若</w:t>
      </w:r>
      <w:r>
        <w:pict>
          <v:shape id="_x0000_i1066" type="#_x0000_t75" style="width:56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:BC=3: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​，则</w:t>
      </w:r>
      <w:r>
        <w:pict>
          <v:shape id="_x0000_i106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​的长为</w:t>
      </w:r>
      <w:r>
        <w:pict>
          <v:shape id="_x0000_i106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6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70" type="#_x0000_t75" style="width:79pt;height:68pt">
            <v:imagedata r:id="rId4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（2020年秋•无锡期末）用圆心角120°，半径为3的扇形纸片围成一圆锥的侧面，则这圆锥的底圆半径是（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.1.5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https://d.book118.com/886055111143010035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hyperlink" Target="https://d.book118.com/886055111143010035" TargetMode="External" /><Relationship Id="rId42" Type="http://schemas.openxmlformats.org/officeDocument/2006/relationships/theme" Target="theme/theme1.xml" /><Relationship Id="rId43" Type="http://schemas.openxmlformats.org/officeDocument/2006/relationships/numbering" Target="numbering.xml" /><Relationship Id="rId44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