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76" w:history="1">
        <w:r>
          <w:rPr>
            <w:rFonts w:ascii="仿宋" w:eastAsia="仿宋" w:hAnsi="仿宋" w:cs="仿宋" w:hint="eastAsia"/>
            <w:lang w:eastAsia="zh-CN"/>
          </w:rPr>
          <w:t>序言</w:t>
        </w:r>
        <w:r>
          <w:tab/>
        </w:r>
        <w:r>
          <w:fldChar w:fldCharType="begin"/>
        </w:r>
        <w:r>
          <w:instrText xml:space="preserve"> PAGEREF _Toc23076 \h </w:instrText>
        </w:r>
        <w:r>
          <w:fldChar w:fldCharType="separate"/>
        </w:r>
        <w:r>
          <w:t>3</w:t>
        </w:r>
        <w:r>
          <w:fldChar w:fldCharType="end"/>
        </w:r>
      </w:hyperlink>
    </w:p>
    <w:p>
      <w:pPr>
        <w:pStyle w:val="TOC1"/>
        <w:tabs>
          <w:tab w:val="right" w:leader="dot" w:pos="8306"/>
        </w:tabs>
      </w:pPr>
      <w:hyperlink w:anchor="_Toc31366" w:history="1">
        <w:r>
          <w:rPr>
            <w:rFonts w:ascii="仿宋" w:eastAsia="仿宋" w:hAnsi="仿宋" w:cs="仿宋" w:hint="eastAsia"/>
            <w:lang w:eastAsia="zh-CN"/>
          </w:rPr>
          <w:t>一、防静电用品项目选址可行性分析</w:t>
        </w:r>
        <w:r>
          <w:tab/>
        </w:r>
        <w:r>
          <w:fldChar w:fldCharType="begin"/>
        </w:r>
        <w:r>
          <w:instrText xml:space="preserve"> PAGEREF _Toc31366 \h </w:instrText>
        </w:r>
        <w:r>
          <w:fldChar w:fldCharType="separate"/>
        </w:r>
        <w:r>
          <w:t>3</w:t>
        </w:r>
        <w:r>
          <w:fldChar w:fldCharType="end"/>
        </w:r>
      </w:hyperlink>
    </w:p>
    <w:p>
      <w:pPr>
        <w:pStyle w:val="TOC2"/>
        <w:tabs>
          <w:tab w:val="right" w:leader="dot" w:pos="8306"/>
        </w:tabs>
      </w:pPr>
      <w:hyperlink w:anchor="_Toc22287" w:history="1">
        <w:r>
          <w:rPr>
            <w:rFonts w:ascii="仿宋" w:eastAsia="仿宋" w:hAnsi="仿宋" w:cs="仿宋" w:hint="eastAsia"/>
            <w:lang w:eastAsia="zh-CN"/>
          </w:rPr>
          <w:t>(一)、防静电用品项目选址</w:t>
        </w:r>
        <w:r>
          <w:tab/>
        </w:r>
        <w:r>
          <w:fldChar w:fldCharType="begin"/>
        </w:r>
        <w:r>
          <w:instrText xml:space="preserve"> PAGEREF _Toc22287 \h </w:instrText>
        </w:r>
        <w:r>
          <w:fldChar w:fldCharType="separate"/>
        </w:r>
        <w:r>
          <w:t>3</w:t>
        </w:r>
        <w:r>
          <w:fldChar w:fldCharType="end"/>
        </w:r>
      </w:hyperlink>
    </w:p>
    <w:p>
      <w:pPr>
        <w:pStyle w:val="TOC2"/>
        <w:tabs>
          <w:tab w:val="right" w:leader="dot" w:pos="8306"/>
        </w:tabs>
      </w:pPr>
      <w:hyperlink w:anchor="_Toc10460" w:history="1">
        <w:r>
          <w:rPr>
            <w:rFonts w:ascii="仿宋" w:eastAsia="仿宋" w:hAnsi="仿宋" w:cs="仿宋" w:hint="eastAsia"/>
            <w:lang w:eastAsia="zh-CN"/>
          </w:rPr>
          <w:t>(二)、用地控制指标</w:t>
        </w:r>
        <w:r>
          <w:tab/>
        </w:r>
        <w:r>
          <w:fldChar w:fldCharType="begin"/>
        </w:r>
        <w:r>
          <w:instrText xml:space="preserve"> PAGEREF _Toc10460 \h </w:instrText>
        </w:r>
        <w:r>
          <w:fldChar w:fldCharType="separate"/>
        </w:r>
        <w:r>
          <w:t>3</w:t>
        </w:r>
        <w:r>
          <w:fldChar w:fldCharType="end"/>
        </w:r>
      </w:hyperlink>
    </w:p>
    <w:p>
      <w:pPr>
        <w:pStyle w:val="TOC2"/>
        <w:tabs>
          <w:tab w:val="right" w:leader="dot" w:pos="8306"/>
        </w:tabs>
      </w:pPr>
      <w:hyperlink w:anchor="_Toc23533" w:history="1">
        <w:r>
          <w:rPr>
            <w:rFonts w:ascii="仿宋" w:eastAsia="仿宋" w:hAnsi="仿宋" w:cs="仿宋" w:hint="eastAsia"/>
            <w:lang w:eastAsia="zh-CN"/>
          </w:rPr>
          <w:t>(三)、节约用地措施</w:t>
        </w:r>
        <w:r>
          <w:tab/>
        </w:r>
        <w:r>
          <w:fldChar w:fldCharType="begin"/>
        </w:r>
        <w:r>
          <w:instrText xml:space="preserve"> PAGEREF _Toc23533 \h </w:instrText>
        </w:r>
        <w:r>
          <w:fldChar w:fldCharType="separate"/>
        </w:r>
        <w:r>
          <w:t>5</w:t>
        </w:r>
        <w:r>
          <w:fldChar w:fldCharType="end"/>
        </w:r>
      </w:hyperlink>
    </w:p>
    <w:p>
      <w:pPr>
        <w:pStyle w:val="TOC2"/>
        <w:tabs>
          <w:tab w:val="right" w:leader="dot" w:pos="8306"/>
        </w:tabs>
      </w:pPr>
      <w:hyperlink w:anchor="_Toc27968" w:history="1">
        <w:r>
          <w:rPr>
            <w:rFonts w:ascii="仿宋" w:eastAsia="仿宋" w:hAnsi="仿宋" w:cs="仿宋" w:hint="eastAsia"/>
            <w:lang w:eastAsia="zh-CN"/>
          </w:rPr>
          <w:t>(四)、总图布置方案</w:t>
        </w:r>
        <w:r>
          <w:tab/>
        </w:r>
        <w:r>
          <w:fldChar w:fldCharType="begin"/>
        </w:r>
        <w:r>
          <w:instrText xml:space="preserve"> PAGEREF _Toc27968 \h </w:instrText>
        </w:r>
        <w:r>
          <w:fldChar w:fldCharType="separate"/>
        </w:r>
        <w:r>
          <w:t>6</w:t>
        </w:r>
        <w:r>
          <w:fldChar w:fldCharType="end"/>
        </w:r>
      </w:hyperlink>
    </w:p>
    <w:p>
      <w:pPr>
        <w:pStyle w:val="TOC2"/>
        <w:tabs>
          <w:tab w:val="right" w:leader="dot" w:pos="8306"/>
        </w:tabs>
      </w:pPr>
      <w:hyperlink w:anchor="_Toc3554" w:history="1">
        <w:r>
          <w:rPr>
            <w:rFonts w:ascii="仿宋" w:eastAsia="仿宋" w:hAnsi="仿宋" w:cs="仿宋" w:hint="eastAsia"/>
            <w:lang w:eastAsia="zh-CN"/>
          </w:rPr>
          <w:t>(五)、选址综合评价</w:t>
        </w:r>
        <w:r>
          <w:tab/>
        </w:r>
        <w:r>
          <w:fldChar w:fldCharType="begin"/>
        </w:r>
        <w:r>
          <w:instrText xml:space="preserve"> PAGEREF _Toc3554 \h </w:instrText>
        </w:r>
        <w:r>
          <w:fldChar w:fldCharType="separate"/>
        </w:r>
        <w:r>
          <w:t>7</w:t>
        </w:r>
        <w:r>
          <w:fldChar w:fldCharType="end"/>
        </w:r>
      </w:hyperlink>
    </w:p>
    <w:p>
      <w:pPr>
        <w:pStyle w:val="TOC1"/>
        <w:tabs>
          <w:tab w:val="right" w:leader="dot" w:pos="8306"/>
        </w:tabs>
      </w:pPr>
      <w:hyperlink w:anchor="_Toc29086" w:history="1">
        <w:r>
          <w:rPr>
            <w:rFonts w:ascii="仿宋" w:eastAsia="仿宋" w:hAnsi="仿宋" w:cs="仿宋" w:hint="eastAsia"/>
            <w:lang w:eastAsia="zh-CN"/>
          </w:rPr>
          <w:t>二、防静电用品项目绩效评估</w:t>
        </w:r>
        <w:r>
          <w:tab/>
        </w:r>
        <w:r>
          <w:fldChar w:fldCharType="begin"/>
        </w:r>
        <w:r>
          <w:instrText xml:space="preserve"> PAGEREF _Toc29086 \h </w:instrText>
        </w:r>
        <w:r>
          <w:fldChar w:fldCharType="separate"/>
        </w:r>
        <w:r>
          <w:t>8</w:t>
        </w:r>
        <w:r>
          <w:fldChar w:fldCharType="end"/>
        </w:r>
      </w:hyperlink>
    </w:p>
    <w:p>
      <w:pPr>
        <w:pStyle w:val="TOC2"/>
        <w:tabs>
          <w:tab w:val="right" w:leader="dot" w:pos="8306"/>
        </w:tabs>
      </w:pPr>
      <w:hyperlink w:anchor="_Toc27444" w:history="1">
        <w:r>
          <w:rPr>
            <w:rFonts w:ascii="仿宋" w:eastAsia="仿宋" w:hAnsi="仿宋" w:cs="仿宋" w:hint="eastAsia"/>
            <w:lang w:eastAsia="zh-CN"/>
          </w:rPr>
          <w:t>(一)、绩效评估指标</w:t>
        </w:r>
        <w:r>
          <w:tab/>
        </w:r>
        <w:r>
          <w:fldChar w:fldCharType="begin"/>
        </w:r>
        <w:r>
          <w:instrText xml:space="preserve"> PAGEREF _Toc27444 \h </w:instrText>
        </w:r>
        <w:r>
          <w:fldChar w:fldCharType="separate"/>
        </w:r>
        <w:r>
          <w:t>8</w:t>
        </w:r>
        <w:r>
          <w:fldChar w:fldCharType="end"/>
        </w:r>
      </w:hyperlink>
    </w:p>
    <w:p>
      <w:pPr>
        <w:pStyle w:val="TOC2"/>
        <w:tabs>
          <w:tab w:val="right" w:leader="dot" w:pos="8306"/>
        </w:tabs>
      </w:pPr>
      <w:hyperlink w:anchor="_Toc28417" w:history="1">
        <w:r>
          <w:rPr>
            <w:rFonts w:ascii="仿宋" w:eastAsia="仿宋" w:hAnsi="仿宋" w:cs="仿宋" w:hint="eastAsia"/>
            <w:lang w:eastAsia="zh-CN"/>
          </w:rPr>
          <w:t>(二)、绩效评估方法</w:t>
        </w:r>
        <w:r>
          <w:tab/>
        </w:r>
        <w:r>
          <w:fldChar w:fldCharType="begin"/>
        </w:r>
        <w:r>
          <w:instrText xml:space="preserve"> PAGEREF _Toc28417 \h </w:instrText>
        </w:r>
        <w:r>
          <w:fldChar w:fldCharType="separate"/>
        </w:r>
        <w:r>
          <w:t>9</w:t>
        </w:r>
        <w:r>
          <w:fldChar w:fldCharType="end"/>
        </w:r>
      </w:hyperlink>
    </w:p>
    <w:p>
      <w:pPr>
        <w:pStyle w:val="TOC2"/>
        <w:tabs>
          <w:tab w:val="right" w:leader="dot" w:pos="8306"/>
        </w:tabs>
      </w:pPr>
      <w:hyperlink w:anchor="_Toc13596" w:history="1">
        <w:r>
          <w:rPr>
            <w:rFonts w:ascii="仿宋" w:eastAsia="仿宋" w:hAnsi="仿宋" w:cs="仿宋" w:hint="eastAsia"/>
            <w:lang w:eastAsia="zh-CN"/>
          </w:rPr>
          <w:t>(三)、绩效评估周期</w:t>
        </w:r>
        <w:r>
          <w:tab/>
        </w:r>
        <w:r>
          <w:fldChar w:fldCharType="begin"/>
        </w:r>
        <w:r>
          <w:instrText xml:space="preserve"> PAGEREF _Toc13596 \h </w:instrText>
        </w:r>
        <w:r>
          <w:fldChar w:fldCharType="separate"/>
        </w:r>
        <w:r>
          <w:t>10</w:t>
        </w:r>
        <w:r>
          <w:fldChar w:fldCharType="end"/>
        </w:r>
      </w:hyperlink>
    </w:p>
    <w:p>
      <w:pPr>
        <w:pStyle w:val="TOC1"/>
        <w:tabs>
          <w:tab w:val="right" w:leader="dot" w:pos="8306"/>
        </w:tabs>
      </w:pPr>
      <w:hyperlink w:anchor="_Toc17588" w:history="1">
        <w:r>
          <w:rPr>
            <w:rFonts w:ascii="仿宋" w:eastAsia="仿宋" w:hAnsi="仿宋" w:cs="仿宋" w:hint="eastAsia"/>
            <w:lang w:eastAsia="zh-CN"/>
          </w:rPr>
          <w:t>三、防静电用品项目概论</w:t>
        </w:r>
        <w:r>
          <w:tab/>
        </w:r>
        <w:r>
          <w:fldChar w:fldCharType="begin"/>
        </w:r>
        <w:r>
          <w:instrText xml:space="preserve"> PAGEREF _Toc17588 \h </w:instrText>
        </w:r>
        <w:r>
          <w:fldChar w:fldCharType="separate"/>
        </w:r>
        <w:r>
          <w:t>11</w:t>
        </w:r>
        <w:r>
          <w:fldChar w:fldCharType="end"/>
        </w:r>
      </w:hyperlink>
    </w:p>
    <w:p>
      <w:pPr>
        <w:pStyle w:val="TOC2"/>
        <w:tabs>
          <w:tab w:val="right" w:leader="dot" w:pos="8306"/>
        </w:tabs>
      </w:pPr>
      <w:hyperlink w:anchor="_Toc11494" w:history="1">
        <w:r>
          <w:rPr>
            <w:rFonts w:ascii="仿宋" w:eastAsia="仿宋" w:hAnsi="仿宋" w:cs="仿宋" w:hint="eastAsia"/>
            <w:lang w:eastAsia="zh-CN"/>
          </w:rPr>
          <w:t>(一)、防静电用品项目概况</w:t>
        </w:r>
        <w:r>
          <w:tab/>
        </w:r>
        <w:r>
          <w:fldChar w:fldCharType="begin"/>
        </w:r>
        <w:r>
          <w:instrText xml:space="preserve"> PAGEREF _Toc11494 \h </w:instrText>
        </w:r>
        <w:r>
          <w:fldChar w:fldCharType="separate"/>
        </w:r>
        <w:r>
          <w:t>11</w:t>
        </w:r>
        <w:r>
          <w:fldChar w:fldCharType="end"/>
        </w:r>
      </w:hyperlink>
    </w:p>
    <w:p>
      <w:pPr>
        <w:pStyle w:val="TOC2"/>
        <w:tabs>
          <w:tab w:val="right" w:leader="dot" w:pos="8306"/>
        </w:tabs>
      </w:pPr>
      <w:hyperlink w:anchor="_Toc14673" w:history="1">
        <w:r>
          <w:rPr>
            <w:rFonts w:ascii="仿宋" w:eastAsia="仿宋" w:hAnsi="仿宋" w:cs="仿宋" w:hint="eastAsia"/>
            <w:lang w:eastAsia="zh-CN"/>
          </w:rPr>
          <w:t>(二)、防静电用品项目目标</w:t>
        </w:r>
        <w:r>
          <w:tab/>
        </w:r>
        <w:r>
          <w:fldChar w:fldCharType="begin"/>
        </w:r>
        <w:r>
          <w:instrText xml:space="preserve"> PAGEREF _Toc14673 \h </w:instrText>
        </w:r>
        <w:r>
          <w:fldChar w:fldCharType="separate"/>
        </w:r>
        <w:r>
          <w:t>14</w:t>
        </w:r>
        <w:r>
          <w:fldChar w:fldCharType="end"/>
        </w:r>
      </w:hyperlink>
    </w:p>
    <w:p>
      <w:pPr>
        <w:pStyle w:val="TOC2"/>
        <w:tabs>
          <w:tab w:val="right" w:leader="dot" w:pos="8306"/>
        </w:tabs>
      </w:pPr>
      <w:hyperlink w:anchor="_Toc26426" w:history="1">
        <w:r>
          <w:rPr>
            <w:rFonts w:ascii="仿宋" w:eastAsia="仿宋" w:hAnsi="仿宋" w:cs="仿宋" w:hint="eastAsia"/>
            <w:lang w:eastAsia="zh-CN"/>
          </w:rPr>
          <w:t>(三)、防静电用品项目提出的理由</w:t>
        </w:r>
        <w:r>
          <w:tab/>
        </w:r>
        <w:r>
          <w:fldChar w:fldCharType="begin"/>
        </w:r>
        <w:r>
          <w:instrText xml:space="preserve"> PAGEREF _Toc26426 \h </w:instrText>
        </w:r>
        <w:r>
          <w:fldChar w:fldCharType="separate"/>
        </w:r>
        <w:r>
          <w:t>14</w:t>
        </w:r>
        <w:r>
          <w:fldChar w:fldCharType="end"/>
        </w:r>
      </w:hyperlink>
    </w:p>
    <w:p>
      <w:pPr>
        <w:pStyle w:val="TOC2"/>
        <w:tabs>
          <w:tab w:val="right" w:leader="dot" w:pos="8306"/>
        </w:tabs>
      </w:pPr>
      <w:hyperlink w:anchor="_Toc15735" w:history="1">
        <w:r>
          <w:rPr>
            <w:rFonts w:ascii="仿宋" w:eastAsia="仿宋" w:hAnsi="仿宋" w:cs="仿宋" w:hint="eastAsia"/>
            <w:lang w:eastAsia="zh-CN"/>
          </w:rPr>
          <w:t>(四)、防静电用品项目意义</w:t>
        </w:r>
        <w:r>
          <w:tab/>
        </w:r>
        <w:r>
          <w:fldChar w:fldCharType="begin"/>
        </w:r>
        <w:r>
          <w:instrText xml:space="preserve"> PAGEREF _Toc15735 \h </w:instrText>
        </w:r>
        <w:r>
          <w:fldChar w:fldCharType="separate"/>
        </w:r>
        <w:r>
          <w:t>16</w:t>
        </w:r>
        <w:r>
          <w:fldChar w:fldCharType="end"/>
        </w:r>
      </w:hyperlink>
    </w:p>
    <w:p>
      <w:pPr>
        <w:pStyle w:val="TOC2"/>
        <w:tabs>
          <w:tab w:val="right" w:leader="dot" w:pos="8306"/>
        </w:tabs>
      </w:pPr>
      <w:hyperlink w:anchor="_Toc20101" w:history="1">
        <w:r>
          <w:rPr>
            <w:rFonts w:ascii="仿宋" w:eastAsia="仿宋" w:hAnsi="仿宋" w:cs="仿宋" w:hint="eastAsia"/>
            <w:lang w:eastAsia="zh-CN"/>
          </w:rPr>
          <w:t>(五)、防静电用品项目背景</w:t>
        </w:r>
        <w:r>
          <w:tab/>
        </w:r>
        <w:r>
          <w:fldChar w:fldCharType="begin"/>
        </w:r>
        <w:r>
          <w:instrText xml:space="preserve"> PAGEREF _Toc20101 \h </w:instrText>
        </w:r>
        <w:r>
          <w:fldChar w:fldCharType="separate"/>
        </w:r>
        <w:r>
          <w:t>17</w:t>
        </w:r>
        <w:r>
          <w:fldChar w:fldCharType="end"/>
        </w:r>
      </w:hyperlink>
    </w:p>
    <w:p>
      <w:pPr>
        <w:pStyle w:val="TOC1"/>
        <w:tabs>
          <w:tab w:val="right" w:leader="dot" w:pos="8306"/>
        </w:tabs>
      </w:pPr>
      <w:hyperlink w:anchor="_Toc1277" w:history="1">
        <w:r>
          <w:rPr>
            <w:rFonts w:ascii="仿宋" w:eastAsia="仿宋" w:hAnsi="仿宋" w:cs="仿宋" w:hint="eastAsia"/>
            <w:lang w:eastAsia="zh-CN"/>
          </w:rPr>
          <w:t>四、产品规划分析</w:t>
        </w:r>
        <w:r>
          <w:tab/>
        </w:r>
        <w:r>
          <w:fldChar w:fldCharType="begin"/>
        </w:r>
        <w:r>
          <w:instrText xml:space="preserve"> PAGEREF _Toc1277 \h </w:instrText>
        </w:r>
        <w:r>
          <w:fldChar w:fldCharType="separate"/>
        </w:r>
        <w:r>
          <w:t>18</w:t>
        </w:r>
        <w:r>
          <w:fldChar w:fldCharType="end"/>
        </w:r>
      </w:hyperlink>
    </w:p>
    <w:p>
      <w:pPr>
        <w:pStyle w:val="TOC2"/>
        <w:tabs>
          <w:tab w:val="right" w:leader="dot" w:pos="8306"/>
        </w:tabs>
      </w:pPr>
      <w:hyperlink w:anchor="_Toc30172" w:history="1">
        <w:r>
          <w:rPr>
            <w:rFonts w:ascii="仿宋" w:eastAsia="仿宋" w:hAnsi="仿宋" w:cs="仿宋" w:hint="eastAsia"/>
            <w:lang w:eastAsia="zh-CN"/>
          </w:rPr>
          <w:t>(一)、产品规划</w:t>
        </w:r>
        <w:r>
          <w:tab/>
        </w:r>
        <w:r>
          <w:fldChar w:fldCharType="begin"/>
        </w:r>
        <w:r>
          <w:instrText xml:space="preserve"> PAGEREF _Toc30172 \h </w:instrText>
        </w:r>
        <w:r>
          <w:fldChar w:fldCharType="separate"/>
        </w:r>
        <w:r>
          <w:t>18</w:t>
        </w:r>
        <w:r>
          <w:fldChar w:fldCharType="end"/>
        </w:r>
      </w:hyperlink>
    </w:p>
    <w:p>
      <w:pPr>
        <w:pStyle w:val="TOC2"/>
        <w:tabs>
          <w:tab w:val="right" w:leader="dot" w:pos="8306"/>
        </w:tabs>
      </w:pPr>
      <w:hyperlink w:anchor="_Toc13014" w:history="1">
        <w:r>
          <w:rPr>
            <w:rFonts w:ascii="仿宋" w:eastAsia="仿宋" w:hAnsi="仿宋" w:cs="仿宋" w:hint="eastAsia"/>
            <w:lang w:eastAsia="zh-CN"/>
          </w:rPr>
          <w:t>(二)、建设规模</w:t>
        </w:r>
        <w:r>
          <w:tab/>
        </w:r>
        <w:r>
          <w:fldChar w:fldCharType="begin"/>
        </w:r>
        <w:r>
          <w:instrText xml:space="preserve"> PAGEREF _Toc13014 \h </w:instrText>
        </w:r>
        <w:r>
          <w:fldChar w:fldCharType="separate"/>
        </w:r>
        <w:r>
          <w:t>19</w:t>
        </w:r>
        <w:r>
          <w:fldChar w:fldCharType="end"/>
        </w:r>
      </w:hyperlink>
    </w:p>
    <w:p>
      <w:pPr>
        <w:pStyle w:val="TOC1"/>
        <w:tabs>
          <w:tab w:val="right" w:leader="dot" w:pos="8306"/>
        </w:tabs>
      </w:pPr>
      <w:hyperlink w:anchor="_Toc10197" w:history="1">
        <w:r>
          <w:rPr>
            <w:rFonts w:ascii="仿宋" w:eastAsia="仿宋" w:hAnsi="仿宋" w:cs="仿宋" w:hint="eastAsia"/>
            <w:lang w:eastAsia="zh-CN"/>
          </w:rPr>
          <w:t>五、防静电用品项目土建工程</w:t>
        </w:r>
        <w:r>
          <w:tab/>
        </w:r>
        <w:r>
          <w:fldChar w:fldCharType="begin"/>
        </w:r>
        <w:r>
          <w:instrText xml:space="preserve"> PAGEREF _Toc10197 \h </w:instrText>
        </w:r>
        <w:r>
          <w:fldChar w:fldCharType="separate"/>
        </w:r>
        <w:r>
          <w:t>20</w:t>
        </w:r>
        <w:r>
          <w:fldChar w:fldCharType="end"/>
        </w:r>
      </w:hyperlink>
    </w:p>
    <w:p>
      <w:pPr>
        <w:pStyle w:val="TOC2"/>
        <w:tabs>
          <w:tab w:val="right" w:leader="dot" w:pos="8306"/>
        </w:tabs>
      </w:pPr>
      <w:hyperlink w:anchor="_Toc29956" w:history="1">
        <w:r>
          <w:rPr>
            <w:rFonts w:ascii="仿宋" w:eastAsia="仿宋" w:hAnsi="仿宋" w:cs="仿宋" w:hint="eastAsia"/>
            <w:lang w:eastAsia="zh-CN"/>
          </w:rPr>
          <w:t>(一)、建筑工程设计原则</w:t>
        </w:r>
        <w:r>
          <w:tab/>
        </w:r>
        <w:r>
          <w:fldChar w:fldCharType="begin"/>
        </w:r>
        <w:r>
          <w:instrText xml:space="preserve"> PAGEREF _Toc29956 \h </w:instrText>
        </w:r>
        <w:r>
          <w:fldChar w:fldCharType="separate"/>
        </w:r>
        <w:r>
          <w:t>20</w:t>
        </w:r>
        <w:r>
          <w:fldChar w:fldCharType="end"/>
        </w:r>
      </w:hyperlink>
    </w:p>
    <w:p>
      <w:pPr>
        <w:pStyle w:val="TOC2"/>
        <w:tabs>
          <w:tab w:val="right" w:leader="dot" w:pos="8306"/>
        </w:tabs>
      </w:pPr>
      <w:hyperlink w:anchor="_Toc14620" w:history="1">
        <w:r>
          <w:rPr>
            <w:rFonts w:ascii="仿宋" w:eastAsia="仿宋" w:hAnsi="仿宋" w:cs="仿宋" w:hint="eastAsia"/>
            <w:lang w:eastAsia="zh-CN"/>
          </w:rPr>
          <w:t>(二)、土建工程设计年限及安全等级</w:t>
        </w:r>
        <w:r>
          <w:tab/>
        </w:r>
        <w:r>
          <w:fldChar w:fldCharType="begin"/>
        </w:r>
        <w:r>
          <w:instrText xml:space="preserve"> PAGEREF _Toc14620 \h </w:instrText>
        </w:r>
        <w:r>
          <w:fldChar w:fldCharType="separate"/>
        </w:r>
        <w:r>
          <w:t>21</w:t>
        </w:r>
        <w:r>
          <w:fldChar w:fldCharType="end"/>
        </w:r>
      </w:hyperlink>
    </w:p>
    <w:p>
      <w:pPr>
        <w:pStyle w:val="TOC2"/>
        <w:tabs>
          <w:tab w:val="right" w:leader="dot" w:pos="8306"/>
        </w:tabs>
      </w:pPr>
      <w:hyperlink w:anchor="_Toc6485" w:history="1">
        <w:r>
          <w:rPr>
            <w:rFonts w:ascii="仿宋" w:eastAsia="仿宋" w:hAnsi="仿宋" w:cs="仿宋" w:hint="eastAsia"/>
            <w:lang w:eastAsia="zh-CN"/>
          </w:rPr>
          <w:t>(三)、建筑工程设计总体要求</w:t>
        </w:r>
        <w:r>
          <w:tab/>
        </w:r>
        <w:r>
          <w:fldChar w:fldCharType="begin"/>
        </w:r>
        <w:r>
          <w:instrText xml:space="preserve"> PAGEREF _Toc6485 \h </w:instrText>
        </w:r>
        <w:r>
          <w:fldChar w:fldCharType="separate"/>
        </w:r>
        <w:r>
          <w:t>22</w:t>
        </w:r>
        <w:r>
          <w:fldChar w:fldCharType="end"/>
        </w:r>
      </w:hyperlink>
    </w:p>
    <w:p>
      <w:pPr>
        <w:pStyle w:val="TOC2"/>
        <w:tabs>
          <w:tab w:val="right" w:leader="dot" w:pos="8306"/>
        </w:tabs>
      </w:pPr>
      <w:hyperlink w:anchor="_Toc9433" w:history="1">
        <w:r>
          <w:rPr>
            <w:rFonts w:ascii="仿宋" w:eastAsia="仿宋" w:hAnsi="仿宋" w:cs="仿宋" w:hint="eastAsia"/>
            <w:lang w:eastAsia="zh-CN"/>
          </w:rPr>
          <w:t>(四)、土建工程建设指标</w:t>
        </w:r>
        <w:r>
          <w:tab/>
        </w:r>
        <w:r>
          <w:fldChar w:fldCharType="begin"/>
        </w:r>
        <w:r>
          <w:instrText xml:space="preserve"> PAGEREF _Toc9433 \h </w:instrText>
        </w:r>
        <w:r>
          <w:fldChar w:fldCharType="separate"/>
        </w:r>
        <w:r>
          <w:t>23</w:t>
        </w:r>
        <w:r>
          <w:fldChar w:fldCharType="end"/>
        </w:r>
      </w:hyperlink>
    </w:p>
    <w:p>
      <w:pPr>
        <w:pStyle w:val="TOC1"/>
        <w:tabs>
          <w:tab w:val="right" w:leader="dot" w:pos="8306"/>
        </w:tabs>
      </w:pPr>
      <w:hyperlink w:anchor="_Toc10420" w:history="1">
        <w:r>
          <w:rPr>
            <w:rFonts w:ascii="仿宋" w:eastAsia="仿宋" w:hAnsi="仿宋" w:cs="仿宋" w:hint="eastAsia"/>
            <w:lang w:eastAsia="zh-CN"/>
          </w:rPr>
          <w:t>六、工艺说明</w:t>
        </w:r>
        <w:r>
          <w:tab/>
        </w:r>
        <w:r>
          <w:fldChar w:fldCharType="begin"/>
        </w:r>
        <w:r>
          <w:instrText xml:space="preserve"> PAGEREF _Toc10420 \h </w:instrText>
        </w:r>
        <w:r>
          <w:fldChar w:fldCharType="separate"/>
        </w:r>
        <w:r>
          <w:t>23</w:t>
        </w:r>
        <w:r>
          <w:fldChar w:fldCharType="end"/>
        </w:r>
      </w:hyperlink>
    </w:p>
    <w:p>
      <w:pPr>
        <w:pStyle w:val="TOC2"/>
        <w:tabs>
          <w:tab w:val="right" w:leader="dot" w:pos="8306"/>
        </w:tabs>
      </w:pPr>
      <w:hyperlink w:anchor="_Toc26911" w:history="1">
        <w:r>
          <w:rPr>
            <w:rFonts w:ascii="仿宋" w:eastAsia="仿宋" w:hAnsi="仿宋" w:cs="仿宋" w:hint="eastAsia"/>
            <w:lang w:eastAsia="zh-CN"/>
          </w:rPr>
          <w:t>(一)、技术管理特点</w:t>
        </w:r>
        <w:r>
          <w:tab/>
        </w:r>
        <w:r>
          <w:fldChar w:fldCharType="begin"/>
        </w:r>
        <w:r>
          <w:instrText xml:space="preserve"> PAGEREF _Toc26911 \h </w:instrText>
        </w:r>
        <w:r>
          <w:fldChar w:fldCharType="separate"/>
        </w:r>
        <w:r>
          <w:t>23</w:t>
        </w:r>
        <w:r>
          <w:fldChar w:fldCharType="end"/>
        </w:r>
      </w:hyperlink>
    </w:p>
    <w:p>
      <w:pPr>
        <w:pStyle w:val="TOC2"/>
        <w:tabs>
          <w:tab w:val="right" w:leader="dot" w:pos="8306"/>
        </w:tabs>
      </w:pPr>
      <w:hyperlink w:anchor="_Toc18006" w:history="1">
        <w:r>
          <w:rPr>
            <w:rFonts w:ascii="仿宋" w:eastAsia="仿宋" w:hAnsi="仿宋" w:cs="仿宋" w:hint="eastAsia"/>
            <w:lang w:eastAsia="zh-CN"/>
          </w:rPr>
          <w:t>(二)、防静电用品项目工艺技术设计方案</w:t>
        </w:r>
        <w:r>
          <w:tab/>
        </w:r>
        <w:r>
          <w:fldChar w:fldCharType="begin"/>
        </w:r>
        <w:r>
          <w:instrText xml:space="preserve"> PAGEREF _Toc18006 \h </w:instrText>
        </w:r>
        <w:r>
          <w:fldChar w:fldCharType="separate"/>
        </w:r>
        <w:r>
          <w:t>24</w:t>
        </w:r>
        <w:r>
          <w:fldChar w:fldCharType="end"/>
        </w:r>
      </w:hyperlink>
    </w:p>
    <w:p>
      <w:pPr>
        <w:pStyle w:val="TOC2"/>
        <w:tabs>
          <w:tab w:val="right" w:leader="dot" w:pos="8306"/>
        </w:tabs>
      </w:pPr>
      <w:hyperlink w:anchor="_Toc3069" w:history="1">
        <w:r>
          <w:rPr>
            <w:rFonts w:ascii="仿宋" w:eastAsia="仿宋" w:hAnsi="仿宋" w:cs="仿宋" w:hint="eastAsia"/>
            <w:lang w:eastAsia="zh-CN"/>
          </w:rPr>
          <w:t>(三)、设备选型方案</w:t>
        </w:r>
        <w:r>
          <w:tab/>
        </w:r>
        <w:r>
          <w:fldChar w:fldCharType="begin"/>
        </w:r>
        <w:r>
          <w:instrText xml:space="preserve"> PAGEREF _Toc3069 \h </w:instrText>
        </w:r>
        <w:r>
          <w:fldChar w:fldCharType="separate"/>
        </w:r>
        <w:r>
          <w:t>25</w:t>
        </w:r>
        <w:r>
          <w:fldChar w:fldCharType="end"/>
        </w:r>
      </w:hyperlink>
    </w:p>
    <w:p>
      <w:pPr>
        <w:pStyle w:val="TOC1"/>
        <w:tabs>
          <w:tab w:val="right" w:leader="dot" w:pos="8306"/>
        </w:tabs>
      </w:pPr>
      <w:hyperlink w:anchor="_Toc14609" w:history="1">
        <w:r>
          <w:rPr>
            <w:rFonts w:ascii="仿宋" w:eastAsia="仿宋" w:hAnsi="仿宋" w:cs="仿宋" w:hint="eastAsia"/>
            <w:lang w:eastAsia="zh-CN"/>
          </w:rPr>
          <w:t>七、防静电用品项目人力资源培养与发展</w:t>
        </w:r>
        <w:r>
          <w:tab/>
        </w:r>
        <w:r>
          <w:fldChar w:fldCharType="begin"/>
        </w:r>
        <w:r>
          <w:instrText xml:space="preserve"> PAGEREF _Toc14609 \h </w:instrText>
        </w:r>
        <w:r>
          <w:fldChar w:fldCharType="separate"/>
        </w:r>
        <w:r>
          <w:t>27</w:t>
        </w:r>
        <w:r>
          <w:fldChar w:fldCharType="end"/>
        </w:r>
      </w:hyperlink>
    </w:p>
    <w:p>
      <w:pPr>
        <w:pStyle w:val="TOC2"/>
        <w:tabs>
          <w:tab w:val="right" w:leader="dot" w:pos="8306"/>
        </w:tabs>
      </w:pPr>
      <w:hyperlink w:anchor="_Toc13801" w:history="1">
        <w:r>
          <w:rPr>
            <w:rFonts w:ascii="仿宋" w:eastAsia="仿宋" w:hAnsi="仿宋" w:cs="仿宋" w:hint="eastAsia"/>
            <w:lang w:eastAsia="zh-CN"/>
          </w:rPr>
          <w:t>(一)、人才需求与规划</w:t>
        </w:r>
        <w:r>
          <w:tab/>
        </w:r>
        <w:r>
          <w:fldChar w:fldCharType="begin"/>
        </w:r>
        <w:r>
          <w:instrText xml:space="preserve"> PAGEREF _Toc13801 \h </w:instrText>
        </w:r>
        <w:r>
          <w:fldChar w:fldCharType="separate"/>
        </w:r>
        <w:r>
          <w:t>27</w:t>
        </w:r>
        <w:r>
          <w:fldChar w:fldCharType="end"/>
        </w:r>
      </w:hyperlink>
    </w:p>
    <w:p>
      <w:pPr>
        <w:pStyle w:val="TOC2"/>
        <w:tabs>
          <w:tab w:val="right" w:leader="dot" w:pos="8306"/>
        </w:tabs>
      </w:pPr>
      <w:hyperlink w:anchor="_Toc30871" w:history="1">
        <w:r>
          <w:rPr>
            <w:rFonts w:ascii="仿宋" w:eastAsia="仿宋" w:hAnsi="仿宋" w:cs="仿宋" w:hint="eastAsia"/>
            <w:lang w:eastAsia="zh-CN"/>
          </w:rPr>
          <w:t>(二)、培训与发展计划</w:t>
        </w:r>
        <w:r>
          <w:tab/>
        </w:r>
        <w:r>
          <w:fldChar w:fldCharType="begin"/>
        </w:r>
        <w:r>
          <w:instrText xml:space="preserve"> PAGEREF _Toc30871 \h </w:instrText>
        </w:r>
        <w:r>
          <w:fldChar w:fldCharType="separate"/>
        </w:r>
        <w:r>
          <w:t>27</w:t>
        </w:r>
        <w:r>
          <w:fldChar w:fldCharType="end"/>
        </w:r>
      </w:hyperlink>
    </w:p>
    <w:p>
      <w:pPr>
        <w:pStyle w:val="TOC1"/>
        <w:tabs>
          <w:tab w:val="right" w:leader="dot" w:pos="8306"/>
        </w:tabs>
      </w:pPr>
      <w:hyperlink w:anchor="_Toc29845" w:history="1">
        <w:r>
          <w:rPr>
            <w:rFonts w:ascii="仿宋" w:eastAsia="仿宋" w:hAnsi="仿宋" w:cs="仿宋" w:hint="eastAsia"/>
            <w:lang w:eastAsia="zh-CN"/>
          </w:rPr>
          <w:t>八、防静电用品项目社会影响</w:t>
        </w:r>
        <w:r>
          <w:tab/>
        </w:r>
        <w:r>
          <w:fldChar w:fldCharType="begin"/>
        </w:r>
        <w:r>
          <w:instrText xml:space="preserve"> PAGEREF _Toc29845 \h </w:instrText>
        </w:r>
        <w:r>
          <w:fldChar w:fldCharType="separate"/>
        </w:r>
        <w:r>
          <w:t>28</w:t>
        </w:r>
        <w:r>
          <w:fldChar w:fldCharType="end"/>
        </w:r>
      </w:hyperlink>
    </w:p>
    <w:p>
      <w:pPr>
        <w:pStyle w:val="TOC2"/>
        <w:tabs>
          <w:tab w:val="right" w:leader="dot" w:pos="8306"/>
        </w:tabs>
      </w:pPr>
      <w:hyperlink w:anchor="_Toc9590" w:history="1">
        <w:r>
          <w:rPr>
            <w:rFonts w:ascii="仿宋" w:eastAsia="仿宋" w:hAnsi="仿宋" w:cs="仿宋" w:hint="eastAsia"/>
            <w:lang w:eastAsia="zh-CN"/>
          </w:rPr>
          <w:t>(一)、社会责任与义务</w:t>
        </w:r>
        <w:r>
          <w:tab/>
        </w:r>
        <w:r>
          <w:fldChar w:fldCharType="begin"/>
        </w:r>
        <w:r>
          <w:instrText xml:space="preserve"> PAGEREF _Toc9590 \h </w:instrText>
        </w:r>
        <w:r>
          <w:fldChar w:fldCharType="separate"/>
        </w:r>
        <w:r>
          <w:t>28</w:t>
        </w:r>
        <w:r>
          <w:fldChar w:fldCharType="end"/>
        </w:r>
      </w:hyperlink>
    </w:p>
    <w:p>
      <w:pPr>
        <w:pStyle w:val="TOC2"/>
        <w:tabs>
          <w:tab w:val="right" w:leader="dot" w:pos="8306"/>
        </w:tabs>
      </w:pPr>
      <w:hyperlink w:anchor="_Toc4470" w:history="1">
        <w:r>
          <w:rPr>
            <w:rFonts w:ascii="仿宋" w:eastAsia="仿宋" w:hAnsi="仿宋" w:cs="仿宋" w:hint="eastAsia"/>
            <w:lang w:eastAsia="zh-CN"/>
          </w:rPr>
          <w:t>(二)、社会参与与沟通</w:t>
        </w:r>
        <w:r>
          <w:tab/>
        </w:r>
        <w:r>
          <w:fldChar w:fldCharType="begin"/>
        </w:r>
        <w:r>
          <w:instrText xml:space="preserve"> PAGEREF _Toc4470 \h </w:instrText>
        </w:r>
        <w:r>
          <w:fldChar w:fldCharType="separate"/>
        </w:r>
        <w:r>
          <w:t>29</w:t>
        </w:r>
        <w:r>
          <w:fldChar w:fldCharType="end"/>
        </w:r>
      </w:hyperlink>
    </w:p>
    <w:p>
      <w:pPr>
        <w:pStyle w:val="TOC1"/>
        <w:tabs>
          <w:tab w:val="right" w:leader="dot" w:pos="8306"/>
        </w:tabs>
      </w:pPr>
      <w:hyperlink w:anchor="_Toc18941" w:history="1">
        <w:r>
          <w:rPr>
            <w:rFonts w:ascii="仿宋" w:eastAsia="仿宋" w:hAnsi="仿宋" w:cs="仿宋" w:hint="eastAsia"/>
            <w:lang w:eastAsia="zh-CN"/>
          </w:rPr>
          <w:t>九、防静电用品项目计划安排</w:t>
        </w:r>
        <w:r>
          <w:tab/>
        </w:r>
        <w:r>
          <w:fldChar w:fldCharType="begin"/>
        </w:r>
        <w:r>
          <w:instrText xml:space="preserve"> PAGEREF _Toc18941 \h </w:instrText>
        </w:r>
        <w:r>
          <w:fldChar w:fldCharType="separate"/>
        </w:r>
        <w:r>
          <w:t>29</w:t>
        </w:r>
        <w:r>
          <w:fldChar w:fldCharType="end"/>
        </w:r>
      </w:hyperlink>
    </w:p>
    <w:p>
      <w:pPr>
        <w:pStyle w:val="TOC2"/>
        <w:tabs>
          <w:tab w:val="right" w:leader="dot" w:pos="8306"/>
        </w:tabs>
      </w:pPr>
      <w:hyperlink w:anchor="_Toc390" w:history="1">
        <w:r>
          <w:rPr>
            <w:rFonts w:ascii="仿宋" w:eastAsia="仿宋" w:hAnsi="仿宋" w:cs="仿宋" w:hint="eastAsia"/>
            <w:lang w:eastAsia="zh-CN"/>
          </w:rPr>
          <w:t>(一)、建设周期</w:t>
        </w:r>
        <w:r>
          <w:tab/>
        </w:r>
        <w:r>
          <w:fldChar w:fldCharType="begin"/>
        </w:r>
        <w:r>
          <w:instrText xml:space="preserve"> PAGEREF _Toc390 \h </w:instrText>
        </w:r>
        <w:r>
          <w:fldChar w:fldCharType="separate"/>
        </w:r>
        <w:r>
          <w:t>29</w:t>
        </w:r>
        <w:r>
          <w:fldChar w:fldCharType="end"/>
        </w:r>
      </w:hyperlink>
    </w:p>
    <w:p>
      <w:pPr>
        <w:pStyle w:val="TOC2"/>
        <w:tabs>
          <w:tab w:val="right" w:leader="dot" w:pos="8306"/>
        </w:tabs>
      </w:pPr>
      <w:hyperlink w:anchor="_Toc29567" w:history="1">
        <w:r>
          <w:rPr>
            <w:rFonts w:ascii="仿宋" w:eastAsia="仿宋" w:hAnsi="仿宋" w:cs="仿宋" w:hint="eastAsia"/>
            <w:lang w:eastAsia="zh-CN"/>
          </w:rPr>
          <w:t>(二)、建设进度</w:t>
        </w:r>
        <w:r>
          <w:tab/>
        </w:r>
        <w:r>
          <w:fldChar w:fldCharType="begin"/>
        </w:r>
        <w:r>
          <w:instrText xml:space="preserve"> PAGEREF _Toc29567 \h </w:instrText>
        </w:r>
        <w:r>
          <w:fldChar w:fldCharType="separate"/>
        </w:r>
        <w:r>
          <w:t>30</w:t>
        </w:r>
        <w:r>
          <w:fldChar w:fldCharType="end"/>
        </w:r>
      </w:hyperlink>
    </w:p>
    <w:p>
      <w:pPr>
        <w:pStyle w:val="TOC2"/>
        <w:tabs>
          <w:tab w:val="right" w:leader="dot" w:pos="8306"/>
        </w:tabs>
      </w:pPr>
      <w:hyperlink w:anchor="_Toc24582" w:history="1">
        <w:r>
          <w:rPr>
            <w:rFonts w:ascii="仿宋" w:eastAsia="仿宋" w:hAnsi="仿宋" w:cs="仿宋" w:hint="eastAsia"/>
            <w:lang w:eastAsia="zh-CN"/>
          </w:rPr>
          <w:t>(三)、进度安排注意事项</w:t>
        </w:r>
        <w:r>
          <w:tab/>
        </w:r>
        <w:r>
          <w:fldChar w:fldCharType="begin"/>
        </w:r>
        <w:r>
          <w:instrText xml:space="preserve"> PAGEREF _Toc24582 \h </w:instrText>
        </w:r>
        <w:r>
          <w:fldChar w:fldCharType="separate"/>
        </w:r>
        <w:r>
          <w:t>31</w:t>
        </w:r>
        <w:r>
          <w:fldChar w:fldCharType="end"/>
        </w:r>
      </w:hyperlink>
    </w:p>
    <w:p>
      <w:pPr>
        <w:pStyle w:val="TOC2"/>
        <w:tabs>
          <w:tab w:val="right" w:leader="dot" w:pos="8306"/>
        </w:tabs>
      </w:pPr>
      <w:hyperlink w:anchor="_Toc28304" w:history="1">
        <w:r>
          <w:rPr>
            <w:rFonts w:ascii="仿宋" w:eastAsia="仿宋" w:hAnsi="仿宋" w:cs="仿宋" w:hint="eastAsia"/>
            <w:lang w:eastAsia="zh-CN"/>
          </w:rPr>
          <w:t>(四)、人力资源配置</w:t>
        </w:r>
        <w:r>
          <w:tab/>
        </w:r>
        <w:r>
          <w:fldChar w:fldCharType="begin"/>
        </w:r>
        <w:r>
          <w:instrText xml:space="preserve"> PAGEREF _Toc28304 \h </w:instrText>
        </w:r>
        <w:r>
          <w:fldChar w:fldCharType="separate"/>
        </w:r>
        <w:r>
          <w:t>33</w:t>
        </w:r>
        <w:r>
          <w:fldChar w:fldCharType="end"/>
        </w:r>
      </w:hyperlink>
    </w:p>
    <w:p>
      <w:pPr>
        <w:pStyle w:val="TOC1"/>
        <w:tabs>
          <w:tab w:val="right" w:leader="dot" w:pos="8306"/>
        </w:tabs>
      </w:pPr>
      <w:hyperlink w:anchor="_Toc13379" w:history="1">
        <w:r>
          <w:rPr>
            <w:rFonts w:ascii="仿宋" w:eastAsia="仿宋" w:hAnsi="仿宋" w:cs="仿宋" w:hint="eastAsia"/>
            <w:lang w:eastAsia="zh-CN"/>
          </w:rPr>
          <w:t>十、防静电用品项目创新与研发</w:t>
        </w:r>
        <w:r>
          <w:tab/>
        </w:r>
        <w:r>
          <w:fldChar w:fldCharType="begin"/>
        </w:r>
        <w:r>
          <w:instrText xml:space="preserve"> PAGEREF _Toc13379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3" w:history="1">
        <w:r>
          <w:rPr>
            <w:rFonts w:ascii="仿宋" w:eastAsia="仿宋" w:hAnsi="仿宋" w:cs="仿宋" w:hint="eastAsia"/>
            <w:lang w:eastAsia="zh-CN"/>
          </w:rPr>
          <w:t>(一)、创新策略与方向</w:t>
        </w:r>
        <w:r>
          <w:tab/>
        </w:r>
        <w:r>
          <w:fldChar w:fldCharType="begin"/>
        </w:r>
        <w:r>
          <w:instrText xml:space="preserve"> PAGEREF _Toc1573 \h </w:instrText>
        </w:r>
        <w:r>
          <w:fldChar w:fldCharType="separate"/>
        </w:r>
        <w:r>
          <w:t>34</w:t>
        </w:r>
        <w:r>
          <w:fldChar w:fldCharType="end"/>
        </w:r>
      </w:hyperlink>
    </w:p>
    <w:p>
      <w:pPr>
        <w:pStyle w:val="TOC2"/>
        <w:tabs>
          <w:tab w:val="right" w:leader="dot" w:pos="8306"/>
        </w:tabs>
      </w:pPr>
      <w:hyperlink w:anchor="_Toc696" w:history="1">
        <w:r>
          <w:rPr>
            <w:rFonts w:ascii="仿宋" w:eastAsia="仿宋" w:hAnsi="仿宋" w:cs="仿宋" w:hint="eastAsia"/>
            <w:lang w:eastAsia="zh-CN"/>
          </w:rPr>
          <w:t>(二)、研发规划与投入</w:t>
        </w:r>
        <w:r>
          <w:tab/>
        </w:r>
        <w:r>
          <w:fldChar w:fldCharType="begin"/>
        </w:r>
        <w:r>
          <w:instrText xml:space="preserve"> PAGEREF _Toc696 \h </w:instrText>
        </w:r>
        <w:r>
          <w:fldChar w:fldCharType="separate"/>
        </w:r>
        <w:r>
          <w:t>35</w:t>
        </w:r>
        <w:r>
          <w:fldChar w:fldCharType="end"/>
        </w:r>
      </w:hyperlink>
    </w:p>
    <w:p>
      <w:pPr>
        <w:pStyle w:val="TOC1"/>
        <w:tabs>
          <w:tab w:val="right" w:leader="dot" w:pos="8306"/>
        </w:tabs>
      </w:pPr>
      <w:hyperlink w:anchor="_Toc25798" w:history="1">
        <w:r>
          <w:rPr>
            <w:rFonts w:ascii="仿宋" w:eastAsia="仿宋" w:hAnsi="仿宋" w:cs="仿宋" w:hint="eastAsia"/>
            <w:lang w:eastAsia="zh-CN"/>
          </w:rPr>
          <w:t>十一、防静电用品项目财务管理</w:t>
        </w:r>
        <w:r>
          <w:tab/>
        </w:r>
        <w:r>
          <w:fldChar w:fldCharType="begin"/>
        </w:r>
        <w:r>
          <w:instrText xml:space="preserve"> PAGEREF _Toc25798 \h </w:instrText>
        </w:r>
        <w:r>
          <w:fldChar w:fldCharType="separate"/>
        </w:r>
        <w:r>
          <w:t>37</w:t>
        </w:r>
        <w:r>
          <w:fldChar w:fldCharType="end"/>
        </w:r>
      </w:hyperlink>
    </w:p>
    <w:p>
      <w:pPr>
        <w:pStyle w:val="TOC2"/>
        <w:tabs>
          <w:tab w:val="right" w:leader="dot" w:pos="8306"/>
        </w:tabs>
      </w:pPr>
      <w:hyperlink w:anchor="_Toc27644" w:history="1">
        <w:r>
          <w:rPr>
            <w:rFonts w:ascii="仿宋" w:eastAsia="仿宋" w:hAnsi="仿宋" w:cs="仿宋" w:hint="eastAsia"/>
            <w:lang w:eastAsia="zh-CN"/>
          </w:rPr>
          <w:t>(一)、资金需求大</w:t>
        </w:r>
        <w:r>
          <w:tab/>
        </w:r>
        <w:r>
          <w:fldChar w:fldCharType="begin"/>
        </w:r>
        <w:r>
          <w:instrText xml:space="preserve"> PAGEREF _Toc27644 \h </w:instrText>
        </w:r>
        <w:r>
          <w:fldChar w:fldCharType="separate"/>
        </w:r>
        <w:r>
          <w:t>37</w:t>
        </w:r>
        <w:r>
          <w:fldChar w:fldCharType="end"/>
        </w:r>
      </w:hyperlink>
    </w:p>
    <w:p>
      <w:pPr>
        <w:pStyle w:val="TOC2"/>
        <w:tabs>
          <w:tab w:val="right" w:leader="dot" w:pos="8306"/>
        </w:tabs>
      </w:pPr>
      <w:hyperlink w:anchor="_Toc28715" w:history="1">
        <w:r>
          <w:rPr>
            <w:rFonts w:ascii="仿宋" w:eastAsia="仿宋" w:hAnsi="仿宋" w:cs="仿宋" w:hint="eastAsia"/>
            <w:lang w:eastAsia="zh-CN"/>
          </w:rPr>
          <w:t>(二)、研发周期长</w:t>
        </w:r>
        <w:r>
          <w:tab/>
        </w:r>
        <w:r>
          <w:fldChar w:fldCharType="begin"/>
        </w:r>
        <w:r>
          <w:instrText xml:space="preserve"> PAGEREF _Toc28715 \h </w:instrText>
        </w:r>
        <w:r>
          <w:fldChar w:fldCharType="separate"/>
        </w:r>
        <w:r>
          <w:t>38</w:t>
        </w:r>
        <w:r>
          <w:fldChar w:fldCharType="end"/>
        </w:r>
      </w:hyperlink>
    </w:p>
    <w:p>
      <w:pPr>
        <w:pStyle w:val="TOC2"/>
        <w:tabs>
          <w:tab w:val="right" w:leader="dot" w:pos="8306"/>
        </w:tabs>
      </w:pPr>
      <w:hyperlink w:anchor="_Toc28762" w:history="1">
        <w:r>
          <w:rPr>
            <w:rFonts w:ascii="仿宋" w:eastAsia="仿宋" w:hAnsi="仿宋" w:cs="仿宋" w:hint="eastAsia"/>
            <w:lang w:eastAsia="zh-CN"/>
          </w:rPr>
          <w:t>(三)、市场风险大</w:t>
        </w:r>
        <w:r>
          <w:tab/>
        </w:r>
        <w:r>
          <w:fldChar w:fldCharType="begin"/>
        </w:r>
        <w:r>
          <w:instrText xml:space="preserve"> PAGEREF _Toc28762 \h </w:instrText>
        </w:r>
        <w:r>
          <w:fldChar w:fldCharType="separate"/>
        </w:r>
        <w:r>
          <w:t>39</w:t>
        </w:r>
        <w:r>
          <w:fldChar w:fldCharType="end"/>
        </w:r>
      </w:hyperlink>
    </w:p>
    <w:p>
      <w:pPr>
        <w:pStyle w:val="TOC2"/>
        <w:tabs>
          <w:tab w:val="right" w:leader="dot" w:pos="8306"/>
        </w:tabs>
      </w:pPr>
      <w:hyperlink w:anchor="_Toc31492" w:history="1">
        <w:r>
          <w:rPr>
            <w:rFonts w:ascii="仿宋" w:eastAsia="仿宋" w:hAnsi="仿宋" w:cs="仿宋" w:hint="eastAsia"/>
            <w:lang w:eastAsia="zh-CN"/>
          </w:rPr>
          <w:t>(四)、利润率高</w:t>
        </w:r>
        <w:r>
          <w:tab/>
        </w:r>
        <w:r>
          <w:fldChar w:fldCharType="begin"/>
        </w:r>
        <w:r>
          <w:instrText xml:space="preserve"> PAGEREF _Toc31492 \h </w:instrText>
        </w:r>
        <w:r>
          <w:fldChar w:fldCharType="separate"/>
        </w:r>
        <w:r>
          <w:t>42</w:t>
        </w:r>
        <w:r>
          <w:fldChar w:fldCharType="end"/>
        </w:r>
      </w:hyperlink>
    </w:p>
    <w:p>
      <w:pPr>
        <w:pStyle w:val="TOC1"/>
        <w:tabs>
          <w:tab w:val="right" w:leader="dot" w:pos="8306"/>
        </w:tabs>
      </w:pPr>
      <w:hyperlink w:anchor="_Toc25874" w:history="1">
        <w:r>
          <w:rPr>
            <w:rFonts w:ascii="仿宋" w:eastAsia="仿宋" w:hAnsi="仿宋" w:cs="仿宋" w:hint="eastAsia"/>
            <w:lang w:eastAsia="zh-CN"/>
          </w:rPr>
          <w:t>十二、生产安全保护</w:t>
        </w:r>
        <w:r>
          <w:tab/>
        </w:r>
        <w:r>
          <w:fldChar w:fldCharType="begin"/>
        </w:r>
        <w:r>
          <w:instrText xml:space="preserve"> PAGEREF _Toc25874 \h </w:instrText>
        </w:r>
        <w:r>
          <w:fldChar w:fldCharType="separate"/>
        </w:r>
        <w:r>
          <w:t>44</w:t>
        </w:r>
        <w:r>
          <w:fldChar w:fldCharType="end"/>
        </w:r>
      </w:hyperlink>
    </w:p>
    <w:p>
      <w:pPr>
        <w:pStyle w:val="TOC2"/>
        <w:tabs>
          <w:tab w:val="right" w:leader="dot" w:pos="8306"/>
        </w:tabs>
      </w:pPr>
      <w:hyperlink w:anchor="_Toc17850" w:history="1">
        <w:r>
          <w:rPr>
            <w:rFonts w:ascii="仿宋" w:eastAsia="仿宋" w:hAnsi="仿宋" w:cs="仿宋" w:hint="eastAsia"/>
            <w:lang w:eastAsia="zh-CN"/>
          </w:rPr>
          <w:t>(一)、消防安全</w:t>
        </w:r>
        <w:r>
          <w:tab/>
        </w:r>
        <w:r>
          <w:fldChar w:fldCharType="begin"/>
        </w:r>
        <w:r>
          <w:instrText xml:space="preserve"> PAGEREF _Toc17850 \h </w:instrText>
        </w:r>
        <w:r>
          <w:fldChar w:fldCharType="separate"/>
        </w:r>
        <w:r>
          <w:t>44</w:t>
        </w:r>
        <w:r>
          <w:fldChar w:fldCharType="end"/>
        </w:r>
      </w:hyperlink>
    </w:p>
    <w:p>
      <w:pPr>
        <w:pStyle w:val="TOC2"/>
        <w:tabs>
          <w:tab w:val="right" w:leader="dot" w:pos="8306"/>
        </w:tabs>
      </w:pPr>
      <w:hyperlink w:anchor="_Toc20608" w:history="1">
        <w:r>
          <w:rPr>
            <w:rFonts w:ascii="仿宋" w:eastAsia="仿宋" w:hAnsi="仿宋" w:cs="仿宋" w:hint="eastAsia"/>
            <w:lang w:eastAsia="zh-CN"/>
          </w:rPr>
          <w:t>(二)、防火防爆总图布置措施</w:t>
        </w:r>
        <w:r>
          <w:tab/>
        </w:r>
        <w:r>
          <w:fldChar w:fldCharType="begin"/>
        </w:r>
        <w:r>
          <w:instrText xml:space="preserve"> PAGEREF _Toc20608 \h </w:instrText>
        </w:r>
        <w:r>
          <w:fldChar w:fldCharType="separate"/>
        </w:r>
        <w:r>
          <w:t>45</w:t>
        </w:r>
        <w:r>
          <w:fldChar w:fldCharType="end"/>
        </w:r>
      </w:hyperlink>
    </w:p>
    <w:p>
      <w:pPr>
        <w:pStyle w:val="TOC2"/>
        <w:tabs>
          <w:tab w:val="right" w:leader="dot" w:pos="8306"/>
        </w:tabs>
      </w:pPr>
      <w:hyperlink w:anchor="_Toc20066" w:history="1">
        <w:r>
          <w:rPr>
            <w:rFonts w:ascii="仿宋" w:eastAsia="仿宋" w:hAnsi="仿宋" w:cs="仿宋" w:hint="eastAsia"/>
            <w:lang w:eastAsia="zh-CN"/>
          </w:rPr>
          <w:t>(三)、自然灾害防范措施</w:t>
        </w:r>
        <w:r>
          <w:tab/>
        </w:r>
        <w:r>
          <w:fldChar w:fldCharType="begin"/>
        </w:r>
        <w:r>
          <w:instrText xml:space="preserve"> PAGEREF _Toc20066 \h </w:instrText>
        </w:r>
        <w:r>
          <w:fldChar w:fldCharType="separate"/>
        </w:r>
        <w:r>
          <w:t>46</w:t>
        </w:r>
        <w:r>
          <w:fldChar w:fldCharType="end"/>
        </w:r>
      </w:hyperlink>
    </w:p>
    <w:p>
      <w:pPr>
        <w:pStyle w:val="TOC2"/>
        <w:tabs>
          <w:tab w:val="right" w:leader="dot" w:pos="8306"/>
        </w:tabs>
      </w:pPr>
      <w:hyperlink w:anchor="_Toc19661" w:history="1">
        <w:r>
          <w:rPr>
            <w:rFonts w:ascii="仿宋" w:eastAsia="仿宋" w:hAnsi="仿宋" w:cs="仿宋" w:hint="eastAsia"/>
            <w:lang w:eastAsia="zh-CN"/>
          </w:rPr>
          <w:t>(四)、安全色及安全标志使用要求</w:t>
        </w:r>
        <w:r>
          <w:tab/>
        </w:r>
        <w:r>
          <w:fldChar w:fldCharType="begin"/>
        </w:r>
        <w:r>
          <w:instrText xml:space="preserve"> PAGEREF _Toc19661 \h </w:instrText>
        </w:r>
        <w:r>
          <w:fldChar w:fldCharType="separate"/>
        </w:r>
        <w:r>
          <w:t>47</w:t>
        </w:r>
        <w:r>
          <w:fldChar w:fldCharType="end"/>
        </w:r>
      </w:hyperlink>
    </w:p>
    <w:p>
      <w:pPr>
        <w:pStyle w:val="TOC2"/>
        <w:tabs>
          <w:tab w:val="right" w:leader="dot" w:pos="8306"/>
        </w:tabs>
      </w:pPr>
      <w:hyperlink w:anchor="_Toc12616" w:history="1">
        <w:r>
          <w:rPr>
            <w:rFonts w:ascii="仿宋" w:eastAsia="仿宋" w:hAnsi="仿宋" w:cs="仿宋" w:hint="eastAsia"/>
            <w:lang w:eastAsia="zh-CN"/>
          </w:rPr>
          <w:t>(五)、防尘防毒措施</w:t>
        </w:r>
        <w:r>
          <w:tab/>
        </w:r>
        <w:r>
          <w:fldChar w:fldCharType="begin"/>
        </w:r>
        <w:r>
          <w:instrText xml:space="preserve"> PAGEREF _Toc12616 \h </w:instrText>
        </w:r>
        <w:r>
          <w:fldChar w:fldCharType="separate"/>
        </w:r>
        <w:r>
          <w:t>48</w:t>
        </w:r>
        <w:r>
          <w:fldChar w:fldCharType="end"/>
        </w:r>
      </w:hyperlink>
    </w:p>
    <w:p>
      <w:pPr>
        <w:pStyle w:val="TOC2"/>
        <w:tabs>
          <w:tab w:val="right" w:leader="dot" w:pos="8306"/>
        </w:tabs>
      </w:pPr>
      <w:hyperlink w:anchor="_Toc19667" w:history="1">
        <w:r>
          <w:rPr>
            <w:rFonts w:ascii="仿宋" w:eastAsia="仿宋" w:hAnsi="仿宋" w:cs="仿宋" w:hint="eastAsia"/>
            <w:lang w:eastAsia="zh-CN"/>
          </w:rPr>
          <w:t>(六)、防静电、触电防护及防雷措施</w:t>
        </w:r>
        <w:r>
          <w:tab/>
        </w:r>
        <w:r>
          <w:fldChar w:fldCharType="begin"/>
        </w:r>
        <w:r>
          <w:instrText xml:space="preserve"> PAGEREF _Toc19667 \h </w:instrText>
        </w:r>
        <w:r>
          <w:fldChar w:fldCharType="separate"/>
        </w:r>
        <w:r>
          <w:t>49</w:t>
        </w:r>
        <w:r>
          <w:fldChar w:fldCharType="end"/>
        </w:r>
      </w:hyperlink>
    </w:p>
    <w:p>
      <w:pPr>
        <w:pStyle w:val="TOC2"/>
        <w:tabs>
          <w:tab w:val="right" w:leader="dot" w:pos="8306"/>
        </w:tabs>
      </w:pPr>
      <w:hyperlink w:anchor="_Toc9903" w:history="1">
        <w:r>
          <w:rPr>
            <w:rFonts w:ascii="仿宋" w:eastAsia="仿宋" w:hAnsi="仿宋" w:cs="仿宋" w:hint="eastAsia"/>
            <w:lang w:eastAsia="zh-CN"/>
          </w:rPr>
          <w:t>(七)、机械设备安全保障措施</w:t>
        </w:r>
        <w:r>
          <w:tab/>
        </w:r>
        <w:r>
          <w:fldChar w:fldCharType="begin"/>
        </w:r>
        <w:r>
          <w:instrText xml:space="preserve"> PAGEREF _Toc9903 \h </w:instrText>
        </w:r>
        <w:r>
          <w:fldChar w:fldCharType="separate"/>
        </w:r>
        <w:r>
          <w:t>50</w:t>
        </w:r>
        <w:r>
          <w:fldChar w:fldCharType="end"/>
        </w:r>
      </w:hyperlink>
    </w:p>
    <w:p>
      <w:pPr>
        <w:pStyle w:val="TOC1"/>
        <w:tabs>
          <w:tab w:val="right" w:leader="dot" w:pos="8306"/>
        </w:tabs>
      </w:pPr>
      <w:hyperlink w:anchor="_Toc15697" w:history="1">
        <w:r>
          <w:rPr>
            <w:rFonts w:ascii="仿宋" w:eastAsia="仿宋" w:hAnsi="仿宋" w:cs="仿宋" w:hint="eastAsia"/>
            <w:lang w:eastAsia="zh-CN"/>
          </w:rPr>
          <w:t>十三、供应链管理</w:t>
        </w:r>
        <w:r>
          <w:tab/>
        </w:r>
        <w:r>
          <w:fldChar w:fldCharType="begin"/>
        </w:r>
        <w:r>
          <w:instrText xml:space="preserve"> PAGEREF _Toc15697 \h </w:instrText>
        </w:r>
        <w:r>
          <w:fldChar w:fldCharType="separate"/>
        </w:r>
        <w:r>
          <w:t>52</w:t>
        </w:r>
        <w:r>
          <w:fldChar w:fldCharType="end"/>
        </w:r>
      </w:hyperlink>
    </w:p>
    <w:p>
      <w:pPr>
        <w:pStyle w:val="TOC2"/>
        <w:tabs>
          <w:tab w:val="right" w:leader="dot" w:pos="8306"/>
        </w:tabs>
      </w:pPr>
      <w:hyperlink w:anchor="_Toc20414" w:history="1">
        <w:r>
          <w:rPr>
            <w:rFonts w:ascii="仿宋" w:eastAsia="仿宋" w:hAnsi="仿宋" w:cs="仿宋" w:hint="eastAsia"/>
            <w:lang w:eastAsia="zh-CN"/>
          </w:rPr>
          <w:t>(一)、供应链战略规划</w:t>
        </w:r>
        <w:r>
          <w:tab/>
        </w:r>
        <w:r>
          <w:fldChar w:fldCharType="begin"/>
        </w:r>
        <w:r>
          <w:instrText xml:space="preserve"> PAGEREF _Toc20414 \h </w:instrText>
        </w:r>
        <w:r>
          <w:fldChar w:fldCharType="separate"/>
        </w:r>
        <w:r>
          <w:t>52</w:t>
        </w:r>
        <w:r>
          <w:fldChar w:fldCharType="end"/>
        </w:r>
      </w:hyperlink>
    </w:p>
    <w:p>
      <w:pPr>
        <w:pStyle w:val="TOC2"/>
        <w:tabs>
          <w:tab w:val="right" w:leader="dot" w:pos="8306"/>
        </w:tabs>
      </w:pPr>
      <w:hyperlink w:anchor="_Toc3244" w:history="1">
        <w:r>
          <w:rPr>
            <w:rFonts w:ascii="仿宋" w:eastAsia="仿宋" w:hAnsi="仿宋" w:cs="仿宋" w:hint="eastAsia"/>
            <w:lang w:eastAsia="zh-CN"/>
          </w:rPr>
          <w:t>(二)、供应商选择与合作</w:t>
        </w:r>
        <w:r>
          <w:tab/>
        </w:r>
        <w:r>
          <w:fldChar w:fldCharType="begin"/>
        </w:r>
        <w:r>
          <w:instrText xml:space="preserve"> PAGEREF _Toc3244 \h </w:instrText>
        </w:r>
        <w:r>
          <w:fldChar w:fldCharType="separate"/>
        </w:r>
        <w:r>
          <w:t>53</w:t>
        </w:r>
        <w:r>
          <w:fldChar w:fldCharType="end"/>
        </w:r>
      </w:hyperlink>
    </w:p>
    <w:p>
      <w:pPr>
        <w:pStyle w:val="TOC2"/>
        <w:tabs>
          <w:tab w:val="right" w:leader="dot" w:pos="8306"/>
        </w:tabs>
      </w:pPr>
      <w:hyperlink w:anchor="_Toc21429" w:history="1">
        <w:r>
          <w:rPr>
            <w:rFonts w:ascii="仿宋" w:eastAsia="仿宋" w:hAnsi="仿宋" w:cs="仿宋" w:hint="eastAsia"/>
            <w:lang w:eastAsia="zh-CN"/>
          </w:rPr>
          <w:t>(三)、物流与库存管理</w:t>
        </w:r>
        <w:r>
          <w:tab/>
        </w:r>
        <w:r>
          <w:fldChar w:fldCharType="begin"/>
        </w:r>
        <w:r>
          <w:instrText xml:space="preserve"> PAGEREF _Toc21429 \h </w:instrText>
        </w:r>
        <w:r>
          <w:fldChar w:fldCharType="separate"/>
        </w:r>
        <w:r>
          <w:t>54</w:t>
        </w:r>
        <w:r>
          <w:fldChar w:fldCharType="end"/>
        </w:r>
      </w:hyperlink>
    </w:p>
    <w:p>
      <w:pPr>
        <w:pStyle w:val="TOC1"/>
        <w:tabs>
          <w:tab w:val="right" w:leader="dot" w:pos="8306"/>
        </w:tabs>
      </w:pPr>
      <w:hyperlink w:anchor="_Toc13774" w:history="1">
        <w:r>
          <w:rPr>
            <w:rFonts w:ascii="仿宋" w:eastAsia="仿宋" w:hAnsi="仿宋" w:cs="仿宋" w:hint="eastAsia"/>
            <w:lang w:eastAsia="zh-CN"/>
          </w:rPr>
          <w:t>十四、质量管理体系</w:t>
        </w:r>
        <w:r>
          <w:tab/>
        </w:r>
        <w:r>
          <w:fldChar w:fldCharType="begin"/>
        </w:r>
        <w:r>
          <w:instrText xml:space="preserve"> PAGEREF _Toc13774 \h </w:instrText>
        </w:r>
        <w:r>
          <w:fldChar w:fldCharType="separate"/>
        </w:r>
        <w:r>
          <w:t>56</w:t>
        </w:r>
        <w:r>
          <w:fldChar w:fldCharType="end"/>
        </w:r>
      </w:hyperlink>
    </w:p>
    <w:p>
      <w:pPr>
        <w:pStyle w:val="TOC2"/>
        <w:tabs>
          <w:tab w:val="right" w:leader="dot" w:pos="8306"/>
        </w:tabs>
      </w:pPr>
      <w:hyperlink w:anchor="_Toc6105" w:history="1">
        <w:r>
          <w:rPr>
            <w:rFonts w:ascii="仿宋" w:eastAsia="仿宋" w:hAnsi="仿宋" w:cs="仿宋" w:hint="eastAsia"/>
            <w:lang w:eastAsia="zh-CN"/>
          </w:rPr>
          <w:t>(一)、质量目标与方针</w:t>
        </w:r>
        <w:r>
          <w:tab/>
        </w:r>
        <w:r>
          <w:fldChar w:fldCharType="begin"/>
        </w:r>
        <w:r>
          <w:instrText xml:space="preserve"> PAGEREF _Toc6105 \h </w:instrText>
        </w:r>
        <w:r>
          <w:fldChar w:fldCharType="separate"/>
        </w:r>
        <w:r>
          <w:t>56</w:t>
        </w:r>
        <w:r>
          <w:fldChar w:fldCharType="end"/>
        </w:r>
      </w:hyperlink>
    </w:p>
    <w:p>
      <w:pPr>
        <w:pStyle w:val="TOC2"/>
        <w:tabs>
          <w:tab w:val="right" w:leader="dot" w:pos="8306"/>
        </w:tabs>
      </w:pPr>
      <w:hyperlink w:anchor="_Toc3810" w:history="1">
        <w:r>
          <w:rPr>
            <w:rFonts w:ascii="仿宋" w:eastAsia="仿宋" w:hAnsi="仿宋" w:cs="仿宋" w:hint="eastAsia"/>
            <w:lang w:eastAsia="zh-CN"/>
          </w:rPr>
          <w:t>(二)、质量管理责任</w:t>
        </w:r>
        <w:r>
          <w:tab/>
        </w:r>
        <w:r>
          <w:fldChar w:fldCharType="begin"/>
        </w:r>
        <w:r>
          <w:instrText xml:space="preserve"> PAGEREF _Toc3810 \h </w:instrText>
        </w:r>
        <w:r>
          <w:fldChar w:fldCharType="separate"/>
        </w:r>
        <w:r>
          <w:t>57</w:t>
        </w:r>
        <w:r>
          <w:fldChar w:fldCharType="end"/>
        </w:r>
      </w:hyperlink>
    </w:p>
    <w:p>
      <w:pPr>
        <w:pStyle w:val="TOC2"/>
        <w:tabs>
          <w:tab w:val="right" w:leader="dot" w:pos="8306"/>
        </w:tabs>
      </w:pPr>
      <w:hyperlink w:anchor="_Toc28605" w:history="1">
        <w:r>
          <w:rPr>
            <w:rFonts w:ascii="仿宋" w:eastAsia="仿宋" w:hAnsi="仿宋" w:cs="仿宋" w:hint="eastAsia"/>
            <w:lang w:eastAsia="zh-CN"/>
          </w:rPr>
          <w:t>(三)、质量管理体系文件</w:t>
        </w:r>
        <w:r>
          <w:tab/>
        </w:r>
        <w:r>
          <w:fldChar w:fldCharType="begin"/>
        </w:r>
        <w:r>
          <w:instrText xml:space="preserve"> PAGEREF _Toc28605 \h </w:instrText>
        </w:r>
        <w:r>
          <w:fldChar w:fldCharType="separate"/>
        </w:r>
        <w:r>
          <w:t>58</w:t>
        </w:r>
        <w:r>
          <w:fldChar w:fldCharType="end"/>
        </w:r>
      </w:hyperlink>
    </w:p>
    <w:p>
      <w:pPr>
        <w:pStyle w:val="TOC2"/>
        <w:tabs>
          <w:tab w:val="right" w:leader="dot" w:pos="8306"/>
        </w:tabs>
      </w:pPr>
      <w:hyperlink w:anchor="_Toc25336" w:history="1">
        <w:r>
          <w:rPr>
            <w:rFonts w:ascii="仿宋" w:eastAsia="仿宋" w:hAnsi="仿宋" w:cs="仿宋" w:hint="eastAsia"/>
            <w:lang w:eastAsia="zh-CN"/>
          </w:rPr>
          <w:t>(四)、质量培训与教育</w:t>
        </w:r>
        <w:r>
          <w:tab/>
        </w:r>
        <w:r>
          <w:fldChar w:fldCharType="begin"/>
        </w:r>
        <w:r>
          <w:instrText xml:space="preserve"> PAGEREF _Toc25336 \h </w:instrText>
        </w:r>
        <w:r>
          <w:fldChar w:fldCharType="separate"/>
        </w:r>
        <w:r>
          <w:t>60</w:t>
        </w:r>
        <w:r>
          <w:fldChar w:fldCharType="end"/>
        </w:r>
      </w:hyperlink>
    </w:p>
    <w:p>
      <w:pPr>
        <w:pStyle w:val="TOC2"/>
        <w:tabs>
          <w:tab w:val="right" w:leader="dot" w:pos="8306"/>
        </w:tabs>
      </w:pPr>
      <w:hyperlink w:anchor="_Toc20688" w:history="1">
        <w:r>
          <w:rPr>
            <w:rFonts w:ascii="仿宋" w:eastAsia="仿宋" w:hAnsi="仿宋" w:cs="仿宋" w:hint="eastAsia"/>
            <w:lang w:eastAsia="zh-CN"/>
          </w:rPr>
          <w:t>(五)、质量审核与评价</w:t>
        </w:r>
        <w:r>
          <w:tab/>
        </w:r>
        <w:r>
          <w:fldChar w:fldCharType="begin"/>
        </w:r>
        <w:r>
          <w:instrText xml:space="preserve"> PAGEREF _Toc20688 \h </w:instrText>
        </w:r>
        <w:r>
          <w:fldChar w:fldCharType="separate"/>
        </w:r>
        <w:r>
          <w:t>62</w:t>
        </w:r>
        <w:r>
          <w:fldChar w:fldCharType="end"/>
        </w:r>
      </w:hyperlink>
    </w:p>
    <w:p>
      <w:pPr>
        <w:pStyle w:val="TOC2"/>
        <w:tabs>
          <w:tab w:val="right" w:leader="dot" w:pos="8306"/>
        </w:tabs>
      </w:pPr>
      <w:hyperlink w:anchor="_Toc21984" w:history="1">
        <w:r>
          <w:rPr>
            <w:rFonts w:ascii="仿宋" w:eastAsia="仿宋" w:hAnsi="仿宋" w:cs="仿宋" w:hint="eastAsia"/>
            <w:lang w:eastAsia="zh-CN"/>
          </w:rPr>
          <w:t>(六)、不符合与纠正措施</w:t>
        </w:r>
        <w:r>
          <w:tab/>
        </w:r>
        <w:r>
          <w:fldChar w:fldCharType="begin"/>
        </w:r>
        <w:r>
          <w:instrText xml:space="preserve"> PAGEREF _Toc21984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366"/>
      <w:r>
        <w:rPr>
          <w:rFonts w:ascii="仿宋" w:eastAsia="仿宋" w:hAnsi="仿宋" w:cs="仿宋" w:hint="eastAsia"/>
          <w:sz w:val="28"/>
          <w:lang w:eastAsia="zh-CN"/>
        </w:rPr>
        <w:t>一、防静电用品项目选址可行性分析</w:t>
      </w:r>
      <w:bookmarkEnd w:id="2"/>
    </w:p>
    <w:p>
      <w:pPr>
        <w:pStyle w:val="Heading2"/>
        <w:rPr>
          <w:rFonts w:ascii="仿宋" w:eastAsia="仿宋" w:hAnsi="仿宋" w:cs="仿宋" w:hint="eastAsia"/>
          <w:lang w:eastAsia="zh-CN"/>
        </w:rPr>
      </w:pPr>
      <w:bookmarkStart w:id="3" w:name="_Toc22287"/>
      <w:r>
        <w:rPr>
          <w:rFonts w:ascii="仿宋" w:eastAsia="仿宋" w:hAnsi="仿宋" w:cs="仿宋" w:hint="eastAsia"/>
          <w:lang w:eastAsia="zh-CN"/>
        </w:rPr>
        <w:t>(一)、防静电用品项目选址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该防静电用品项目选址位于XX省XX市XX区XXX街道</w:t>
      </w:r>
    </w:p>
    <w:p>
      <w:pPr>
        <w:pStyle w:val="Heading2"/>
        <w:ind w:firstLine="560" w:firstLineChars="200"/>
        <w:rPr>
          <w:rFonts w:ascii="仿宋" w:eastAsia="仿宋" w:hAnsi="仿宋" w:cs="仿宋" w:hint="eastAsia"/>
          <w:sz w:val="28"/>
          <w:lang w:eastAsia="zh-CN"/>
        </w:rPr>
      </w:pPr>
      <w:bookmarkStart w:id="4" w:name="_Toc1046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防静电用品项目的征地面积将根据防静电用品项目的实际规模和需求进行精确规划。具体面积XXX平方米，旨在确保防静电用品项目不仅能够满足当前的发展需求，还能够预留空间以适应未来的扩展。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净用地面积是在征地面积基础上去除不可利用面积后的实际可开发用地。具体面积XXX平方米，考虑到环保、交通、安全等多方面因素，以确保防静电用品项目在整体利用效率上达到最优。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防静电用品项目计划建设的建筑总规模具体面积XXX平方米。这一规模的确定综合考虑了防静电用品项目的性质、规模，以及城市规划的相关要求，确保建筑布局与周边环境协调一致。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绿地率是防静电用品项目用地中被规划为绿地的比例。具体面积XXX平方米，旨在通过合理规划绿地，改善防静电用品项目周边环境，提升居民生活质量，并符合城市整体绿化规划。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容积率是用地上可以建设的建筑总体积与用地面积之比。具体面积XXX，通过合理的容积率规划，确保防静电用品项目建筑规模与周边环境和谐共生。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静电用品项目选址与当地城市规划相一致，具体面积XXX平方米。通过与城市规划部门深入沟通，确保防静电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静电用品项目选址符合当地产业政策，具体面积XXX平方米。这包括防静电用品项目对当地经济的促进作用，以及对相关产业的带动效应，确保防静电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用地总体要求必须符合环保和可持续发展的原则，具体面积XXX平方米。通过采用绿色建筑设计、节能减排等措施，确保防静电用品项目在建设和运营过程中对环境的影响最小化，达到可持续发展的要求。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确保防静电用品项目选址具备必要的公共设施配套，具体面积XXX平方米。这包括交通便利性、教育、医疗等基础设施，以提高居民生活品质，使得防静电用品项目选址更具吸引力。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考虑用地总体要求对当地社会稳定性的影响，具体面积XXX平方米。通过深入了解当地社区反馈，确保防静电用品项目的选址和建设过程对当地社会和谐稳定产生积极作用。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静电用品项目选址不仅符合法规和规划，还在实际操作中具有可行性。这一全面规划将为防静电用品项目的成功实施提供坚实的基础，确保防静电用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53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静电用品项目的设备规划和空间设计中，我们将采取灵活设备布局的措施。设备布局将根据实际需求进行灵活设计，避免不必要的浪费。通过合理规划设备摆放位置，我们将提高设备的利用率，减少设备间距，以确保防静电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静电用品项目内部引入共享设施的概念，例如共享会议室、办公区等。通过这种方式，我们可以减少对资源的重复建设，提高资源共享效率，从而减小防静电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96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静电用品项目的总图布置中，我们将不同功能区域进行明确的规划，以最大程度满足防静电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55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静电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防静电用品项目对环境的影响是综合评价的重要因素之一。我们将详细考虑选址周边的自然环境、生态保护区、水源地等情况，确保防静电用品项目的建设和运营对环境影响最小化，并符合当地的环保法规标准。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对选址的评价还需充分考虑当地政府的产业政策和法规。我们将详细了解防静电用品项目所在地的相关政策，确保防静电用品项目的规划和运营与当地法规相符，降低不必要的法律风险。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考虑到社会稳定性对企业运营的重要性，我们将评估选址地区的社会安全情况、劳工关系、社区反馈等方面，以确保防静电用品项目的建设和运营不会受到社会稳定性的负面影响。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最后，我们将综合考虑用地成本，包括土地购置费用、土地开发成本等。通过对用地成本的详细评估，我们能够做出更为精确的经济效益分析，为防静电用品项目的投资决策提供有力支持。</w:t>
      </w:r>
    </w:p>
    <w:p>
      <w:pPr>
        <w:pStyle w:val="Heading1"/>
        <w:ind w:firstLine="560" w:firstLineChars="200"/>
        <w:rPr>
          <w:rFonts w:ascii="仿宋" w:eastAsia="仿宋" w:hAnsi="仿宋" w:cs="仿宋" w:hint="eastAsia"/>
          <w:sz w:val="28"/>
          <w:lang w:eastAsia="zh-CN"/>
        </w:rPr>
      </w:pPr>
      <w:bookmarkStart w:id="8" w:name="_Toc29086"/>
      <w:r>
        <w:rPr>
          <w:rFonts w:ascii="仿宋" w:eastAsia="仿宋" w:hAnsi="仿宋" w:cs="仿宋" w:hint="eastAsia"/>
          <w:sz w:val="28"/>
          <w:lang w:eastAsia="zh-CN"/>
        </w:rPr>
        <w:t>二、防静电用品项目绩效评估</w:t>
      </w:r>
      <w:bookmarkEnd w:id="8"/>
    </w:p>
    <w:p>
      <w:pPr>
        <w:pStyle w:val="Heading2"/>
        <w:rPr>
          <w:rFonts w:ascii="仿宋" w:eastAsia="仿宋" w:hAnsi="仿宋" w:cs="仿宋" w:hint="eastAsia"/>
          <w:lang w:eastAsia="zh-CN"/>
        </w:rPr>
      </w:pPr>
      <w:bookmarkStart w:id="9" w:name="_Toc2744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用品项目中，我们设计了一套全面的绩效评估指标，以确保防静电用品项目的可控和成功交付。这些指标跨足防静电用品项目目标、成本、进度和质量等多个维度，为我们提供了全面洞察防静电用品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目标达成率是我们关注的首要指标。我们设定了明确的目标，并通过定期监测和评估，迅速发现并应对潜在的目标偏差。这为防静电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成本绩效是另一个核心关注点。通过实际成本与预算成本的对比分析，我们深入了解成本差异的原因，及时调整资源分配，保持防静电用品项目在经济效益方面的合理水平。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进度作为关键的绩效指标之一，得到了精心的关注。我们制定了详细的防静电用品项目进度计划，并设立了进度符合度指标，确保实际进度与计划进度保持一致。这使我们能够快速发现和解决潜在的进度问题，保持防静电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静电用品项目绩效的不可或缺的一环。我们引入了一系列的质量标准和客户满意度指标，以确保防静电用品项目交付的成果在质量上达到或超越预期水平。通过持续监测这些指标，我们努力提升防静电用品项目整体质量水平，为防静电用品项目的成功交付提供有力保障。通过这些科学且全面的绩效评估，我们能够更好地引导防静电用品项目的持续改进，确保防静电用品项目目标的顺利达成。</w:t>
      </w:r>
    </w:p>
    <w:p>
      <w:pPr>
        <w:pStyle w:val="Heading2"/>
        <w:ind w:firstLine="560" w:firstLineChars="200"/>
        <w:rPr>
          <w:rFonts w:ascii="仿宋" w:eastAsia="仿宋" w:hAnsi="仿宋" w:cs="仿宋" w:hint="eastAsia"/>
          <w:sz w:val="28"/>
          <w:lang w:eastAsia="zh-CN"/>
        </w:rPr>
      </w:pPr>
      <w:bookmarkStart w:id="10" w:name="_Toc2841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绩效评估是防静电用品项目中的关键环节，为确保防静电用品项目达到预期目标，我们采用了多层次、多维度的绩效评估方法。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静电用品项目的战略目标对齐，确保每个决策和行动都与防静电用品项目整体目标保持一致。团队会定期召开战略对齐会议，审视当前工作与防静电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静电用品项目进度、质量、成本和风险等方面。这些指标通过数据收集和分析，为防静电用品项目管理团队提供了客观的评估依据。例如，我们通过防静电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绩效评估不仅仅停留在防静电用品项目内部，还考虑了防静电用品项目对外部环境的影响。我们定期进行干系人满意度调查，以了解各利益相关方对防静电用品项目的期望和满意度，并及时做出调整。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这种多层次、多角度的绩效评估方法，使得我们能够全面了解防静电用品项目的运行状态，及时做出调整，确保防静电用品项目在不断变化的环境中保持稳健前行。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1359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为了确保防静电用品项目的有效管理和不断优化，我们采用了精心设计的绩效评估周期。这个周期旨在实现灵活、实时和全面的评估，以适应防静电用品项目执行中的各种挑战。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静电用品项目的不同需求，分为短期、中期和长期。短期评估关注每个迭代或工作周期，以及时发现和解决当前任务中的问题。中期评估涵盖几个迭代，深入了解整体防静电用品项目的趋势和性能。长期评估则着眼于整个防静电用品项目阶段，确保防静电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静电用品项目管理工具和协作平台，团队成员能够随时更新和分享防静电用品项目数据。这种实时性的反馈机制使我们能够及时察觉潜在问题，快速调整，保持防静电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静电用品项目的决策制定密不可分。每个周期的防静电用品项目回顾会议成为集体总结经验、识别问题深层次原因并找到创新解决方案的平台。这种定期的反思与调整机制使防静电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7588"/>
      <w:r>
        <w:rPr>
          <w:rFonts w:ascii="仿宋" w:eastAsia="仿宋" w:hAnsi="仿宋" w:cs="仿宋" w:hint="eastAsia"/>
          <w:sz w:val="28"/>
          <w:lang w:eastAsia="zh-CN"/>
        </w:rPr>
        <w:t>三、防静电用品项目概论</w:t>
      </w:r>
      <w:bookmarkEnd w:id="12"/>
    </w:p>
    <w:p>
      <w:pPr>
        <w:pStyle w:val="Heading2"/>
        <w:rPr>
          <w:rFonts w:ascii="仿宋" w:eastAsia="仿宋" w:hAnsi="仿宋" w:cs="仿宋" w:hint="eastAsia"/>
          <w:lang w:eastAsia="zh-CN"/>
        </w:rPr>
      </w:pPr>
      <w:bookmarkStart w:id="13" w:name="_Toc11494"/>
      <w:r>
        <w:rPr>
          <w:rFonts w:ascii="仿宋" w:eastAsia="仿宋" w:hAnsi="仿宋" w:cs="仿宋" w:hint="eastAsia"/>
          <w:lang w:eastAsia="zh-CN"/>
        </w:rPr>
        <w:t>(一)、防静电用品项目概况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起源追溯至对市场的深入洞察。市场的不断演变与变革为防静电用品项目提供了难得的机遇。当前市场存在的需求缺口和变革的大环境共同构成了防静电用品项目的背景。这个防静电用品项目旨在充分利用市场机遇，填补行业中尚未满足的需求，为客户提供全新的解决方案。市场的变革和需求的增长使得这个防静电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防静电用品项目名称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正式命名为防静电用品。这个名称不仅仅是一个标识，更代表了防静电用品项目的核心理念和愿景。它蕴含着防静电用品项目所要解决问题的关键字，具有强烈的表达和辨识度，为防静电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防静电用品项目目标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核心目标是提供一种全新、高效的解决方案，满足客户日益增长的需求。防静电用品项目追求的不仅仅是满足市场需求，更是在市场中获得卓越的竞争优势。通过不断提升产品或服务的质量和创新水平，防静电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防静电用品项目范围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全面涵盖了产品研发、制造、市场推广和售后服务，确保从产品设计到最终用户体验的全方位关注。这一全面的防静电用品项目范围是为了确保防静电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防静电用品项目时间表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防静电用品项目计划在未来18个月内完成，包括研发、测试、市场试点和正式推出等不同阶段。这个时间表的合理设计是为了确保防静电用品项目各个阶段的顺利推进，以便按时交付高质量的成果。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防静电用品项目预算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防静电用品项目总预算估算为XX百万美元，主要分配在研发、市场推广、人员培训和运营等方面。这一充足的预算为防静电用品项目提供了充足的资源，确保防静电用品项目在各个方面都能取得优异的表现。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防静电用品项目风险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可能面临的风险包括市场接受度低、技术难题、竞争激烈等。防静电用品项目团队已经制定了相应的风险应对计划，通过前瞻性的风险管理，确保防静电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防静电用品项目团队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防静电用品项目汇聚了一支经验丰富、多领域专业素养的核心团队，确保防静电用品项目在各个方面都能拥有高水平的执行力。团队的协同作战是防静电用品项目成功的关键因素之一。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防静电用品项目背景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防静电用品项目的背景根植于市场对更高效、创新产品的渴望，同时也受到科技发展对行业格局的深刻改变的影响。这为防静电用品项目提供了广阔的发展空间和市场需求。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防静电用品项目现状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截至目前，防静电用品项目已完成市场调研和技术验证，取得了初步的成功。这为防静电用品项目在未来的发展奠定了坚实的基础，为更远大的目标打下了坚实的基石。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4673"/>
      <w:r>
        <w:rPr>
          <w:rFonts w:ascii="仿宋" w:eastAsia="仿宋" w:hAnsi="仿宋" w:cs="仿宋" w:hint="eastAsia"/>
          <w:sz w:val="28"/>
          <w:lang w:eastAsia="zh-CN"/>
        </w:rPr>
        <w:t>(二)、防静电用品项目目标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keyword》防静电用品项目首要业务目标是在市场中占据有利地位，实现产品/服务的成功推广和销售。通过不断提升产品质量、创新性，防静电用品项目追求成为行业中的领导者，赢得更多客户的青睐。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在科技迅速发展的时代，防静电用品项目着眼于技术创新。通过持续的研发和技术升级，防静电用品项目旨在推出更具创新性的产品或服务，以满足市场对新鲜、先进解决方案的需求。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为了建立可持续的客户关系，防静电用品项目设定了客户满意度目标。通过提供卓越的产品质量和优质的客户服务，防静电用品项目追求赢得客户的信任和忠诚度，确保他们的满意度达到行业领先水平。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防静电用品项目注重社会责任和可持续发展。通过实施环保、社会责任防静电用品项目，防静电用品项目致力于在经济发展的同时保护环境，促进社会公平，实现可持续经营。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防静电用品项目的团队是实现目标的核心驱动力。因此，防静电用品项目设定了团队发展目标，包括提升团队成员的专业技能、培养领导力，以及搭建协同高效的团队工作氛围。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6426"/>
      <w:r>
        <w:rPr>
          <w:rFonts w:ascii="仿宋" w:eastAsia="仿宋" w:hAnsi="仿宋" w:cs="仿宋" w:hint="eastAsia"/>
          <w:sz w:val="28"/>
          <w:lang w:eastAsia="zh-CN"/>
        </w:rPr>
        <w:t>(三)、防静电用品项目提出的理由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防静电用品项目提出的理由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提出源于对市场机遇的深刻洞察。当前市场中存在的需求缺口和行业发展趋势表明，有巨大的商业机会等待被开发。通过准确捕捉市场机遇，防静电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理念基于对技术创新的信仰。通过持续的研发和技术投入，防静电用品项目有望推出更具创新性的产品或服务。在科技飞速发展的当下，防静电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提出是为了增强企业的行业竞争力。通过提升产品或服务的质量和独特性，防静电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响应了消费者需求的变化。随着社会和科技的不断发展，消费者对产品和服务的需求也在发生变化。通过深入了解并及时回应消费者的新需求，防静电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防静电用品项目的提出是企业战略发展规划的一部分。在面对日益激烈的市场竞争和不断变化的商业环境中，防静电用品项目作为企业战略的一环，旨在为企业开辟新的增长领域，巩固企业在行业中的地位。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提出不仅仅是基于商业考量，还注重社会责任。通过推出环保、社会责任等方面的防静电用品项目，防静电用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防静电用品项目的提出反映了对利益相关者期望的关注。包括客户、员工、投资者等利益相关者在企业发展中都有着各自的期望，防静电用品项目力求在满足这些期望的同时，取得更大的共赢。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5735"/>
      <w:r>
        <w:rPr>
          <w:rFonts w:ascii="仿宋" w:eastAsia="仿宋" w:hAnsi="仿宋" w:cs="仿宋" w:hint="eastAsia"/>
          <w:sz w:val="28"/>
          <w:lang w:eastAsia="zh-CN"/>
        </w:rPr>
        <w:t>(四)、防静电用品项目意义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在实施防静电用品项目的过程中，我们不仅仅是在追逐商业成功，更是为企业和社会的多个层面创造了深远的意义。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首要意义在于提升企业的市场竞争力。通过持续的创新和对产品质量的高标准要求，防静电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https://d.book118.com/886104022203010101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794BF9"/>
    <w:rsid w:val="7C794B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10402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2024-03-01T05:15:00Z</dcterms:created>
  <dcterms:modified xsi:type="dcterms:W3CDTF">2024-03-01T05:15:18Z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3ABC39CBB020413EAD5837217F8E569F_11</vt:lpwstr>
  </property>
  <property fmtid="{D5CDD505-2E9C-101B-9397-08002B2CF9AE}" pid="3" name="KSOProductBuildVer">
    <vt:lpwstr>2052-12.1.0.16388</vt:lpwstr>
  </property>
</Properties>
</file>