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3" w:history="1">
        <w:r>
          <w:rPr>
            <w:rFonts w:ascii="仿宋" w:eastAsia="仿宋" w:hAnsi="仿宋" w:cs="仿宋" w:hint="eastAsia"/>
            <w:lang w:eastAsia="zh-CN"/>
          </w:rPr>
          <w:t>前言</w:t>
        </w:r>
        <w:r>
          <w:tab/>
        </w:r>
        <w:r>
          <w:fldChar w:fldCharType="begin"/>
        </w:r>
        <w:r>
          <w:instrText xml:space="preserve"> PAGEREF _Toc6723 \h </w:instrText>
        </w:r>
        <w:r>
          <w:fldChar w:fldCharType="separate"/>
        </w:r>
        <w:r>
          <w:t>3</w:t>
        </w:r>
        <w:r>
          <w:fldChar w:fldCharType="end"/>
        </w:r>
      </w:hyperlink>
    </w:p>
    <w:p>
      <w:pPr>
        <w:pStyle w:val="TOC1"/>
        <w:tabs>
          <w:tab w:val="right" w:leader="dot" w:pos="8306"/>
        </w:tabs>
      </w:pPr>
      <w:hyperlink w:anchor="_Toc6783" w:history="1">
        <w:r>
          <w:rPr>
            <w:rFonts w:ascii="仿宋" w:eastAsia="仿宋" w:hAnsi="仿宋" w:cs="仿宋" w:hint="eastAsia"/>
            <w:lang w:eastAsia="zh-CN"/>
          </w:rPr>
          <w:t>一、碳纤维项目绩效评估</w:t>
        </w:r>
        <w:r>
          <w:tab/>
        </w:r>
        <w:r>
          <w:fldChar w:fldCharType="begin"/>
        </w:r>
        <w:r>
          <w:instrText xml:space="preserve"> PAGEREF _Toc6783 \h </w:instrText>
        </w:r>
        <w:r>
          <w:fldChar w:fldCharType="separate"/>
        </w:r>
        <w:r>
          <w:t>3</w:t>
        </w:r>
        <w:r>
          <w:fldChar w:fldCharType="end"/>
        </w:r>
      </w:hyperlink>
    </w:p>
    <w:p>
      <w:pPr>
        <w:pStyle w:val="TOC2"/>
        <w:tabs>
          <w:tab w:val="right" w:leader="dot" w:pos="8306"/>
        </w:tabs>
      </w:pPr>
      <w:hyperlink w:anchor="_Toc31200" w:history="1">
        <w:r>
          <w:rPr>
            <w:rFonts w:ascii="仿宋" w:eastAsia="仿宋" w:hAnsi="仿宋" w:cs="仿宋" w:hint="eastAsia"/>
            <w:lang w:eastAsia="zh-CN"/>
          </w:rPr>
          <w:t>(一)、绩效评估指标</w:t>
        </w:r>
        <w:r>
          <w:tab/>
        </w:r>
        <w:r>
          <w:fldChar w:fldCharType="begin"/>
        </w:r>
        <w:r>
          <w:instrText xml:space="preserve"> PAGEREF _Toc31200 \h </w:instrText>
        </w:r>
        <w:r>
          <w:fldChar w:fldCharType="separate"/>
        </w:r>
        <w:r>
          <w:t>3</w:t>
        </w:r>
        <w:r>
          <w:fldChar w:fldCharType="end"/>
        </w:r>
      </w:hyperlink>
    </w:p>
    <w:p>
      <w:pPr>
        <w:pStyle w:val="TOC2"/>
        <w:tabs>
          <w:tab w:val="right" w:leader="dot" w:pos="8306"/>
        </w:tabs>
      </w:pPr>
      <w:hyperlink w:anchor="_Toc19694" w:history="1">
        <w:r>
          <w:rPr>
            <w:rFonts w:ascii="仿宋" w:eastAsia="仿宋" w:hAnsi="仿宋" w:cs="仿宋" w:hint="eastAsia"/>
            <w:lang w:eastAsia="zh-CN"/>
          </w:rPr>
          <w:t>(二)、绩效评估方法</w:t>
        </w:r>
        <w:r>
          <w:tab/>
        </w:r>
        <w:r>
          <w:fldChar w:fldCharType="begin"/>
        </w:r>
        <w:r>
          <w:instrText xml:space="preserve"> PAGEREF _Toc19694 \h </w:instrText>
        </w:r>
        <w:r>
          <w:fldChar w:fldCharType="separate"/>
        </w:r>
        <w:r>
          <w:t>4</w:t>
        </w:r>
        <w:r>
          <w:fldChar w:fldCharType="end"/>
        </w:r>
      </w:hyperlink>
    </w:p>
    <w:p>
      <w:pPr>
        <w:pStyle w:val="TOC2"/>
        <w:tabs>
          <w:tab w:val="right" w:leader="dot" w:pos="8306"/>
        </w:tabs>
      </w:pPr>
      <w:hyperlink w:anchor="_Toc3046" w:history="1">
        <w:r>
          <w:rPr>
            <w:rFonts w:ascii="仿宋" w:eastAsia="仿宋" w:hAnsi="仿宋" w:cs="仿宋" w:hint="eastAsia"/>
            <w:lang w:eastAsia="zh-CN"/>
          </w:rPr>
          <w:t>(三)、绩效评估周期</w:t>
        </w:r>
        <w:r>
          <w:tab/>
        </w:r>
        <w:r>
          <w:fldChar w:fldCharType="begin"/>
        </w:r>
        <w:r>
          <w:instrText xml:space="preserve"> PAGEREF _Toc3046 \h </w:instrText>
        </w:r>
        <w:r>
          <w:fldChar w:fldCharType="separate"/>
        </w:r>
        <w:r>
          <w:t>5</w:t>
        </w:r>
        <w:r>
          <w:fldChar w:fldCharType="end"/>
        </w:r>
      </w:hyperlink>
    </w:p>
    <w:p>
      <w:pPr>
        <w:pStyle w:val="TOC1"/>
        <w:tabs>
          <w:tab w:val="right" w:leader="dot" w:pos="8306"/>
        </w:tabs>
      </w:pPr>
      <w:hyperlink w:anchor="_Toc17287" w:history="1">
        <w:r>
          <w:rPr>
            <w:rFonts w:ascii="仿宋" w:eastAsia="仿宋" w:hAnsi="仿宋" w:cs="仿宋" w:hint="eastAsia"/>
            <w:lang w:eastAsia="zh-CN"/>
          </w:rPr>
          <w:t>二、产品规划分析</w:t>
        </w:r>
        <w:r>
          <w:tab/>
        </w:r>
        <w:r>
          <w:fldChar w:fldCharType="begin"/>
        </w:r>
        <w:r>
          <w:instrText xml:space="preserve"> PAGEREF _Toc17287 \h </w:instrText>
        </w:r>
        <w:r>
          <w:fldChar w:fldCharType="separate"/>
        </w:r>
        <w:r>
          <w:t>6</w:t>
        </w:r>
        <w:r>
          <w:fldChar w:fldCharType="end"/>
        </w:r>
      </w:hyperlink>
    </w:p>
    <w:p>
      <w:pPr>
        <w:pStyle w:val="TOC2"/>
        <w:tabs>
          <w:tab w:val="right" w:leader="dot" w:pos="8306"/>
        </w:tabs>
      </w:pPr>
      <w:hyperlink w:anchor="_Toc10296" w:history="1">
        <w:r>
          <w:rPr>
            <w:rFonts w:ascii="仿宋" w:eastAsia="仿宋" w:hAnsi="仿宋" w:cs="仿宋" w:hint="eastAsia"/>
            <w:lang w:eastAsia="zh-CN"/>
          </w:rPr>
          <w:t>(一)、产品规划</w:t>
        </w:r>
        <w:r>
          <w:tab/>
        </w:r>
        <w:r>
          <w:fldChar w:fldCharType="begin"/>
        </w:r>
        <w:r>
          <w:instrText xml:space="preserve"> PAGEREF _Toc10296 \h </w:instrText>
        </w:r>
        <w:r>
          <w:fldChar w:fldCharType="separate"/>
        </w:r>
        <w:r>
          <w:t>6</w:t>
        </w:r>
        <w:r>
          <w:fldChar w:fldCharType="end"/>
        </w:r>
      </w:hyperlink>
    </w:p>
    <w:p>
      <w:pPr>
        <w:pStyle w:val="TOC2"/>
        <w:tabs>
          <w:tab w:val="right" w:leader="dot" w:pos="8306"/>
        </w:tabs>
      </w:pPr>
      <w:hyperlink w:anchor="_Toc23507" w:history="1">
        <w:r>
          <w:rPr>
            <w:rFonts w:ascii="仿宋" w:eastAsia="仿宋" w:hAnsi="仿宋" w:cs="仿宋" w:hint="eastAsia"/>
            <w:lang w:eastAsia="zh-CN"/>
          </w:rPr>
          <w:t>(二)、建设规模</w:t>
        </w:r>
        <w:r>
          <w:tab/>
        </w:r>
        <w:r>
          <w:fldChar w:fldCharType="begin"/>
        </w:r>
        <w:r>
          <w:instrText xml:space="preserve"> PAGEREF _Toc23507 \h </w:instrText>
        </w:r>
        <w:r>
          <w:fldChar w:fldCharType="separate"/>
        </w:r>
        <w:r>
          <w:t>7</w:t>
        </w:r>
        <w:r>
          <w:fldChar w:fldCharType="end"/>
        </w:r>
      </w:hyperlink>
    </w:p>
    <w:p>
      <w:pPr>
        <w:pStyle w:val="TOC1"/>
        <w:tabs>
          <w:tab w:val="right" w:leader="dot" w:pos="8306"/>
        </w:tabs>
      </w:pPr>
      <w:hyperlink w:anchor="_Toc20140" w:history="1">
        <w:r>
          <w:rPr>
            <w:rFonts w:ascii="仿宋" w:eastAsia="仿宋" w:hAnsi="仿宋" w:cs="仿宋" w:hint="eastAsia"/>
            <w:lang w:eastAsia="zh-CN"/>
          </w:rPr>
          <w:t>三、碳纤维项目危机管理</w:t>
        </w:r>
        <w:r>
          <w:tab/>
        </w:r>
        <w:r>
          <w:fldChar w:fldCharType="begin"/>
        </w:r>
        <w:r>
          <w:instrText xml:space="preserve"> PAGEREF _Toc20140 \h </w:instrText>
        </w:r>
        <w:r>
          <w:fldChar w:fldCharType="separate"/>
        </w:r>
        <w:r>
          <w:t>8</w:t>
        </w:r>
        <w:r>
          <w:fldChar w:fldCharType="end"/>
        </w:r>
      </w:hyperlink>
    </w:p>
    <w:p>
      <w:pPr>
        <w:pStyle w:val="TOC2"/>
        <w:tabs>
          <w:tab w:val="right" w:leader="dot" w:pos="8306"/>
        </w:tabs>
      </w:pPr>
      <w:hyperlink w:anchor="_Toc29972" w:history="1">
        <w:r>
          <w:rPr>
            <w:rFonts w:ascii="仿宋" w:eastAsia="仿宋" w:hAnsi="仿宋" w:cs="仿宋" w:hint="eastAsia"/>
            <w:lang w:eastAsia="zh-CN"/>
          </w:rPr>
          <w:t>(一)、危机预警与识别</w:t>
        </w:r>
        <w:r>
          <w:tab/>
        </w:r>
        <w:r>
          <w:fldChar w:fldCharType="begin"/>
        </w:r>
        <w:r>
          <w:instrText xml:space="preserve"> PAGEREF _Toc29972 \h </w:instrText>
        </w:r>
        <w:r>
          <w:fldChar w:fldCharType="separate"/>
        </w:r>
        <w:r>
          <w:t>8</w:t>
        </w:r>
        <w:r>
          <w:fldChar w:fldCharType="end"/>
        </w:r>
      </w:hyperlink>
    </w:p>
    <w:p>
      <w:pPr>
        <w:pStyle w:val="TOC2"/>
        <w:tabs>
          <w:tab w:val="right" w:leader="dot" w:pos="8306"/>
        </w:tabs>
      </w:pPr>
      <w:hyperlink w:anchor="_Toc19761" w:history="1">
        <w:r>
          <w:rPr>
            <w:rFonts w:ascii="仿宋" w:eastAsia="仿宋" w:hAnsi="仿宋" w:cs="仿宋" w:hint="eastAsia"/>
            <w:lang w:eastAsia="zh-CN"/>
          </w:rPr>
          <w:t>(二)、危机应对与恢复</w:t>
        </w:r>
        <w:r>
          <w:tab/>
        </w:r>
        <w:r>
          <w:fldChar w:fldCharType="begin"/>
        </w:r>
        <w:r>
          <w:instrText xml:space="preserve"> PAGEREF _Toc19761 \h </w:instrText>
        </w:r>
        <w:r>
          <w:fldChar w:fldCharType="separate"/>
        </w:r>
        <w:r>
          <w:t>9</w:t>
        </w:r>
        <w:r>
          <w:fldChar w:fldCharType="end"/>
        </w:r>
      </w:hyperlink>
    </w:p>
    <w:p>
      <w:pPr>
        <w:pStyle w:val="TOC1"/>
        <w:tabs>
          <w:tab w:val="right" w:leader="dot" w:pos="8306"/>
        </w:tabs>
      </w:pPr>
      <w:hyperlink w:anchor="_Toc19023" w:history="1">
        <w:r>
          <w:rPr>
            <w:rFonts w:ascii="仿宋" w:eastAsia="仿宋" w:hAnsi="仿宋" w:cs="仿宋" w:hint="eastAsia"/>
            <w:lang w:eastAsia="zh-CN"/>
          </w:rPr>
          <w:t>四、碳纤维项目建设单位说明</w:t>
        </w:r>
        <w:r>
          <w:tab/>
        </w:r>
        <w:r>
          <w:fldChar w:fldCharType="begin"/>
        </w:r>
        <w:r>
          <w:instrText xml:space="preserve"> PAGEREF _Toc19023 \h </w:instrText>
        </w:r>
        <w:r>
          <w:fldChar w:fldCharType="separate"/>
        </w:r>
        <w:r>
          <w:t>10</w:t>
        </w:r>
        <w:r>
          <w:fldChar w:fldCharType="end"/>
        </w:r>
      </w:hyperlink>
    </w:p>
    <w:p>
      <w:pPr>
        <w:pStyle w:val="TOC2"/>
        <w:tabs>
          <w:tab w:val="right" w:leader="dot" w:pos="8306"/>
        </w:tabs>
      </w:pPr>
      <w:hyperlink w:anchor="_Toc19522" w:history="1">
        <w:r>
          <w:rPr>
            <w:rFonts w:ascii="仿宋" w:eastAsia="仿宋" w:hAnsi="仿宋" w:cs="仿宋" w:hint="eastAsia"/>
            <w:lang w:eastAsia="zh-CN"/>
          </w:rPr>
          <w:t>(一)、碳纤维项目承办单位基本情况</w:t>
        </w:r>
        <w:r>
          <w:tab/>
        </w:r>
        <w:r>
          <w:fldChar w:fldCharType="begin"/>
        </w:r>
        <w:r>
          <w:instrText xml:space="preserve"> PAGEREF _Toc19522 \h </w:instrText>
        </w:r>
        <w:r>
          <w:fldChar w:fldCharType="separate"/>
        </w:r>
        <w:r>
          <w:t>10</w:t>
        </w:r>
        <w:r>
          <w:fldChar w:fldCharType="end"/>
        </w:r>
      </w:hyperlink>
    </w:p>
    <w:p>
      <w:pPr>
        <w:pStyle w:val="TOC2"/>
        <w:tabs>
          <w:tab w:val="right" w:leader="dot" w:pos="8306"/>
        </w:tabs>
      </w:pPr>
      <w:hyperlink w:anchor="_Toc32116" w:history="1">
        <w:r>
          <w:rPr>
            <w:rFonts w:ascii="仿宋" w:eastAsia="仿宋" w:hAnsi="仿宋" w:cs="仿宋" w:hint="eastAsia"/>
            <w:lang w:eastAsia="zh-CN"/>
          </w:rPr>
          <w:t>(二)、公司经济效益分析</w:t>
        </w:r>
        <w:r>
          <w:tab/>
        </w:r>
        <w:r>
          <w:fldChar w:fldCharType="begin"/>
        </w:r>
        <w:r>
          <w:instrText xml:space="preserve"> PAGEREF _Toc32116 \h </w:instrText>
        </w:r>
        <w:r>
          <w:fldChar w:fldCharType="separate"/>
        </w:r>
        <w:r>
          <w:t>11</w:t>
        </w:r>
        <w:r>
          <w:fldChar w:fldCharType="end"/>
        </w:r>
      </w:hyperlink>
    </w:p>
    <w:p>
      <w:pPr>
        <w:pStyle w:val="TOC1"/>
        <w:tabs>
          <w:tab w:val="right" w:leader="dot" w:pos="8306"/>
        </w:tabs>
      </w:pPr>
      <w:hyperlink w:anchor="_Toc7146" w:history="1">
        <w:r>
          <w:rPr>
            <w:rFonts w:ascii="仿宋" w:eastAsia="仿宋" w:hAnsi="仿宋" w:cs="仿宋" w:hint="eastAsia"/>
            <w:lang w:eastAsia="zh-CN"/>
          </w:rPr>
          <w:t>五、工艺说明</w:t>
        </w:r>
        <w:r>
          <w:tab/>
        </w:r>
        <w:r>
          <w:fldChar w:fldCharType="begin"/>
        </w:r>
        <w:r>
          <w:instrText xml:space="preserve"> PAGEREF _Toc7146 \h </w:instrText>
        </w:r>
        <w:r>
          <w:fldChar w:fldCharType="separate"/>
        </w:r>
        <w:r>
          <w:t>12</w:t>
        </w:r>
        <w:r>
          <w:fldChar w:fldCharType="end"/>
        </w:r>
      </w:hyperlink>
    </w:p>
    <w:p>
      <w:pPr>
        <w:pStyle w:val="TOC2"/>
        <w:tabs>
          <w:tab w:val="right" w:leader="dot" w:pos="8306"/>
        </w:tabs>
      </w:pPr>
      <w:hyperlink w:anchor="_Toc25813" w:history="1">
        <w:r>
          <w:rPr>
            <w:rFonts w:ascii="仿宋" w:eastAsia="仿宋" w:hAnsi="仿宋" w:cs="仿宋" w:hint="eastAsia"/>
            <w:lang w:eastAsia="zh-CN"/>
          </w:rPr>
          <w:t>(一)、技术管理特点</w:t>
        </w:r>
        <w:r>
          <w:tab/>
        </w:r>
        <w:r>
          <w:fldChar w:fldCharType="begin"/>
        </w:r>
        <w:r>
          <w:instrText xml:space="preserve"> PAGEREF _Toc25813 \h </w:instrText>
        </w:r>
        <w:r>
          <w:fldChar w:fldCharType="separate"/>
        </w:r>
        <w:r>
          <w:t>12</w:t>
        </w:r>
        <w:r>
          <w:fldChar w:fldCharType="end"/>
        </w:r>
      </w:hyperlink>
    </w:p>
    <w:p>
      <w:pPr>
        <w:pStyle w:val="TOC2"/>
        <w:tabs>
          <w:tab w:val="right" w:leader="dot" w:pos="8306"/>
        </w:tabs>
      </w:pPr>
      <w:hyperlink w:anchor="_Toc11744" w:history="1">
        <w:r>
          <w:rPr>
            <w:rFonts w:ascii="仿宋" w:eastAsia="仿宋" w:hAnsi="仿宋" w:cs="仿宋" w:hint="eastAsia"/>
            <w:lang w:eastAsia="zh-CN"/>
          </w:rPr>
          <w:t>(二)、碳纤维项目工艺技术设计方案</w:t>
        </w:r>
        <w:r>
          <w:tab/>
        </w:r>
        <w:r>
          <w:fldChar w:fldCharType="begin"/>
        </w:r>
        <w:r>
          <w:instrText xml:space="preserve"> PAGEREF _Toc11744 \h </w:instrText>
        </w:r>
        <w:r>
          <w:fldChar w:fldCharType="separate"/>
        </w:r>
        <w:r>
          <w:t>13</w:t>
        </w:r>
        <w:r>
          <w:fldChar w:fldCharType="end"/>
        </w:r>
      </w:hyperlink>
    </w:p>
    <w:p>
      <w:pPr>
        <w:pStyle w:val="TOC2"/>
        <w:tabs>
          <w:tab w:val="right" w:leader="dot" w:pos="8306"/>
        </w:tabs>
      </w:pPr>
      <w:hyperlink w:anchor="_Toc30031" w:history="1">
        <w:r>
          <w:rPr>
            <w:rFonts w:ascii="仿宋" w:eastAsia="仿宋" w:hAnsi="仿宋" w:cs="仿宋" w:hint="eastAsia"/>
            <w:lang w:eastAsia="zh-CN"/>
          </w:rPr>
          <w:t>(三)、设备选型方案</w:t>
        </w:r>
        <w:r>
          <w:tab/>
        </w:r>
        <w:r>
          <w:fldChar w:fldCharType="begin"/>
        </w:r>
        <w:r>
          <w:instrText xml:space="preserve"> PAGEREF _Toc30031 \h </w:instrText>
        </w:r>
        <w:r>
          <w:fldChar w:fldCharType="separate"/>
        </w:r>
        <w:r>
          <w:t>14</w:t>
        </w:r>
        <w:r>
          <w:fldChar w:fldCharType="end"/>
        </w:r>
      </w:hyperlink>
    </w:p>
    <w:p>
      <w:pPr>
        <w:pStyle w:val="TOC1"/>
        <w:tabs>
          <w:tab w:val="right" w:leader="dot" w:pos="8306"/>
        </w:tabs>
      </w:pPr>
      <w:hyperlink w:anchor="_Toc19842" w:history="1">
        <w:r>
          <w:rPr>
            <w:rFonts w:ascii="仿宋" w:eastAsia="仿宋" w:hAnsi="仿宋" w:cs="仿宋" w:hint="eastAsia"/>
            <w:lang w:eastAsia="zh-CN"/>
          </w:rPr>
          <w:t>六、碳纤维项目建设背景及必要性分析</w:t>
        </w:r>
        <w:r>
          <w:tab/>
        </w:r>
        <w:r>
          <w:fldChar w:fldCharType="begin"/>
        </w:r>
        <w:r>
          <w:instrText xml:space="preserve"> PAGEREF _Toc19842 \h </w:instrText>
        </w:r>
        <w:r>
          <w:fldChar w:fldCharType="separate"/>
        </w:r>
        <w:r>
          <w:t>16</w:t>
        </w:r>
        <w:r>
          <w:fldChar w:fldCharType="end"/>
        </w:r>
      </w:hyperlink>
    </w:p>
    <w:p>
      <w:pPr>
        <w:pStyle w:val="TOC2"/>
        <w:tabs>
          <w:tab w:val="right" w:leader="dot" w:pos="8306"/>
        </w:tabs>
      </w:pPr>
      <w:hyperlink w:anchor="_Toc14038" w:history="1">
        <w:r>
          <w:rPr>
            <w:rFonts w:ascii="仿宋" w:eastAsia="仿宋" w:hAnsi="仿宋" w:cs="仿宋" w:hint="eastAsia"/>
            <w:lang w:eastAsia="zh-CN"/>
          </w:rPr>
          <w:t>(一)、碳纤维项目背景分析</w:t>
        </w:r>
        <w:r>
          <w:tab/>
        </w:r>
        <w:r>
          <w:fldChar w:fldCharType="begin"/>
        </w:r>
        <w:r>
          <w:instrText xml:space="preserve"> PAGEREF _Toc14038 \h </w:instrText>
        </w:r>
        <w:r>
          <w:fldChar w:fldCharType="separate"/>
        </w:r>
        <w:r>
          <w:t>16</w:t>
        </w:r>
        <w:r>
          <w:fldChar w:fldCharType="end"/>
        </w:r>
      </w:hyperlink>
    </w:p>
    <w:p>
      <w:pPr>
        <w:pStyle w:val="TOC2"/>
        <w:tabs>
          <w:tab w:val="right" w:leader="dot" w:pos="8306"/>
        </w:tabs>
      </w:pPr>
      <w:hyperlink w:anchor="_Toc27840" w:history="1">
        <w:r>
          <w:rPr>
            <w:rFonts w:ascii="仿宋" w:eastAsia="仿宋" w:hAnsi="仿宋" w:cs="仿宋" w:hint="eastAsia"/>
            <w:lang w:eastAsia="zh-CN"/>
          </w:rPr>
          <w:t>(二)、碳纤维项目建设必要性分析</w:t>
        </w:r>
        <w:r>
          <w:tab/>
        </w:r>
        <w:r>
          <w:fldChar w:fldCharType="begin"/>
        </w:r>
        <w:r>
          <w:instrText xml:space="preserve"> PAGEREF _Toc27840 \h </w:instrText>
        </w:r>
        <w:r>
          <w:fldChar w:fldCharType="separate"/>
        </w:r>
        <w:r>
          <w:t>17</w:t>
        </w:r>
        <w:r>
          <w:fldChar w:fldCharType="end"/>
        </w:r>
      </w:hyperlink>
    </w:p>
    <w:p>
      <w:pPr>
        <w:pStyle w:val="TOC1"/>
        <w:tabs>
          <w:tab w:val="right" w:leader="dot" w:pos="8306"/>
        </w:tabs>
      </w:pPr>
      <w:hyperlink w:anchor="_Toc24130" w:history="1">
        <w:r>
          <w:rPr>
            <w:rFonts w:ascii="仿宋" w:eastAsia="仿宋" w:hAnsi="仿宋" w:cs="仿宋" w:hint="eastAsia"/>
            <w:lang w:eastAsia="zh-CN"/>
          </w:rPr>
          <w:t>七、碳纤维项目经营效益</w:t>
        </w:r>
        <w:r>
          <w:tab/>
        </w:r>
        <w:r>
          <w:fldChar w:fldCharType="begin"/>
        </w:r>
        <w:r>
          <w:instrText xml:space="preserve"> PAGEREF _Toc24130 \h </w:instrText>
        </w:r>
        <w:r>
          <w:fldChar w:fldCharType="separate"/>
        </w:r>
        <w:r>
          <w:t>19</w:t>
        </w:r>
        <w:r>
          <w:fldChar w:fldCharType="end"/>
        </w:r>
      </w:hyperlink>
    </w:p>
    <w:p>
      <w:pPr>
        <w:pStyle w:val="TOC2"/>
        <w:tabs>
          <w:tab w:val="right" w:leader="dot" w:pos="8306"/>
        </w:tabs>
      </w:pPr>
      <w:hyperlink w:anchor="_Toc21805" w:history="1">
        <w:r>
          <w:rPr>
            <w:rFonts w:ascii="仿宋" w:eastAsia="仿宋" w:hAnsi="仿宋" w:cs="仿宋" w:hint="eastAsia"/>
            <w:lang w:eastAsia="zh-CN"/>
          </w:rPr>
          <w:t>(一)、经济评价财务测算</w:t>
        </w:r>
        <w:r>
          <w:tab/>
        </w:r>
        <w:r>
          <w:fldChar w:fldCharType="begin"/>
        </w:r>
        <w:r>
          <w:instrText xml:space="preserve"> PAGEREF _Toc21805 \h </w:instrText>
        </w:r>
        <w:r>
          <w:fldChar w:fldCharType="separate"/>
        </w:r>
        <w:r>
          <w:t>19</w:t>
        </w:r>
        <w:r>
          <w:fldChar w:fldCharType="end"/>
        </w:r>
      </w:hyperlink>
    </w:p>
    <w:p>
      <w:pPr>
        <w:pStyle w:val="TOC2"/>
        <w:tabs>
          <w:tab w:val="right" w:leader="dot" w:pos="8306"/>
        </w:tabs>
      </w:pPr>
      <w:hyperlink w:anchor="_Toc16008" w:history="1">
        <w:r>
          <w:rPr>
            <w:rFonts w:ascii="仿宋" w:eastAsia="仿宋" w:hAnsi="仿宋" w:cs="仿宋" w:hint="eastAsia"/>
            <w:lang w:eastAsia="zh-CN"/>
          </w:rPr>
          <w:t>(二)、碳纤维项目盈利能力分析</w:t>
        </w:r>
        <w:r>
          <w:tab/>
        </w:r>
        <w:r>
          <w:fldChar w:fldCharType="begin"/>
        </w:r>
        <w:r>
          <w:instrText xml:space="preserve"> PAGEREF _Toc16008 \h </w:instrText>
        </w:r>
        <w:r>
          <w:fldChar w:fldCharType="separate"/>
        </w:r>
        <w:r>
          <w:t>20</w:t>
        </w:r>
        <w:r>
          <w:fldChar w:fldCharType="end"/>
        </w:r>
      </w:hyperlink>
    </w:p>
    <w:p>
      <w:pPr>
        <w:pStyle w:val="TOC1"/>
        <w:tabs>
          <w:tab w:val="right" w:leader="dot" w:pos="8306"/>
        </w:tabs>
      </w:pPr>
      <w:hyperlink w:anchor="_Toc18132" w:history="1">
        <w:r>
          <w:rPr>
            <w:rFonts w:ascii="仿宋" w:eastAsia="仿宋" w:hAnsi="仿宋" w:cs="仿宋" w:hint="eastAsia"/>
            <w:lang w:eastAsia="zh-CN"/>
          </w:rPr>
          <w:t>八、碳纤维项目创新与研发</w:t>
        </w:r>
        <w:r>
          <w:tab/>
        </w:r>
        <w:r>
          <w:fldChar w:fldCharType="begin"/>
        </w:r>
        <w:r>
          <w:instrText xml:space="preserve"> PAGEREF _Toc18132 \h </w:instrText>
        </w:r>
        <w:r>
          <w:fldChar w:fldCharType="separate"/>
        </w:r>
        <w:r>
          <w:t>21</w:t>
        </w:r>
        <w:r>
          <w:fldChar w:fldCharType="end"/>
        </w:r>
      </w:hyperlink>
    </w:p>
    <w:p>
      <w:pPr>
        <w:pStyle w:val="TOC2"/>
        <w:tabs>
          <w:tab w:val="right" w:leader="dot" w:pos="8306"/>
        </w:tabs>
      </w:pPr>
      <w:hyperlink w:anchor="_Toc5322" w:history="1">
        <w:r>
          <w:rPr>
            <w:rFonts w:ascii="仿宋" w:eastAsia="仿宋" w:hAnsi="仿宋" w:cs="仿宋" w:hint="eastAsia"/>
            <w:lang w:eastAsia="zh-CN"/>
          </w:rPr>
          <w:t>(一)、创新策略与方向</w:t>
        </w:r>
        <w:r>
          <w:tab/>
        </w:r>
        <w:r>
          <w:fldChar w:fldCharType="begin"/>
        </w:r>
        <w:r>
          <w:instrText xml:space="preserve"> PAGEREF _Toc5322 \h </w:instrText>
        </w:r>
        <w:r>
          <w:fldChar w:fldCharType="separate"/>
        </w:r>
        <w:r>
          <w:t>21</w:t>
        </w:r>
        <w:r>
          <w:fldChar w:fldCharType="end"/>
        </w:r>
      </w:hyperlink>
    </w:p>
    <w:p>
      <w:pPr>
        <w:pStyle w:val="TOC2"/>
        <w:tabs>
          <w:tab w:val="right" w:leader="dot" w:pos="8306"/>
        </w:tabs>
      </w:pPr>
      <w:hyperlink w:anchor="_Toc6791" w:history="1">
        <w:r>
          <w:rPr>
            <w:rFonts w:ascii="仿宋" w:eastAsia="仿宋" w:hAnsi="仿宋" w:cs="仿宋" w:hint="eastAsia"/>
            <w:lang w:eastAsia="zh-CN"/>
          </w:rPr>
          <w:t>(二)、研发规划与投入</w:t>
        </w:r>
        <w:r>
          <w:tab/>
        </w:r>
        <w:r>
          <w:fldChar w:fldCharType="begin"/>
        </w:r>
        <w:r>
          <w:instrText xml:space="preserve"> PAGEREF _Toc6791 \h </w:instrText>
        </w:r>
        <w:r>
          <w:fldChar w:fldCharType="separate"/>
        </w:r>
        <w:r>
          <w:t>22</w:t>
        </w:r>
        <w:r>
          <w:fldChar w:fldCharType="end"/>
        </w:r>
      </w:hyperlink>
    </w:p>
    <w:p>
      <w:pPr>
        <w:pStyle w:val="TOC1"/>
        <w:tabs>
          <w:tab w:val="right" w:leader="dot" w:pos="8306"/>
        </w:tabs>
      </w:pPr>
      <w:hyperlink w:anchor="_Toc3558" w:history="1">
        <w:r>
          <w:rPr>
            <w:rFonts w:ascii="仿宋" w:eastAsia="仿宋" w:hAnsi="仿宋" w:cs="仿宋" w:hint="eastAsia"/>
            <w:lang w:eastAsia="zh-CN"/>
          </w:rPr>
          <w:t>九、碳纤维项目财务管理</w:t>
        </w:r>
        <w:r>
          <w:tab/>
        </w:r>
        <w:r>
          <w:fldChar w:fldCharType="begin"/>
        </w:r>
        <w:r>
          <w:instrText xml:space="preserve"> PAGEREF _Toc3558 \h </w:instrText>
        </w:r>
        <w:r>
          <w:fldChar w:fldCharType="separate"/>
        </w:r>
        <w:r>
          <w:t>24</w:t>
        </w:r>
        <w:r>
          <w:fldChar w:fldCharType="end"/>
        </w:r>
      </w:hyperlink>
    </w:p>
    <w:p>
      <w:pPr>
        <w:pStyle w:val="TOC2"/>
        <w:tabs>
          <w:tab w:val="right" w:leader="dot" w:pos="8306"/>
        </w:tabs>
      </w:pPr>
      <w:hyperlink w:anchor="_Toc27576" w:history="1">
        <w:r>
          <w:rPr>
            <w:rFonts w:ascii="仿宋" w:eastAsia="仿宋" w:hAnsi="仿宋" w:cs="仿宋" w:hint="eastAsia"/>
            <w:lang w:eastAsia="zh-CN"/>
          </w:rPr>
          <w:t>(一)、资金需求大</w:t>
        </w:r>
        <w:r>
          <w:tab/>
        </w:r>
        <w:r>
          <w:fldChar w:fldCharType="begin"/>
        </w:r>
        <w:r>
          <w:instrText xml:space="preserve"> PAGEREF _Toc27576 \h </w:instrText>
        </w:r>
        <w:r>
          <w:fldChar w:fldCharType="separate"/>
        </w:r>
        <w:r>
          <w:t>24</w:t>
        </w:r>
        <w:r>
          <w:fldChar w:fldCharType="end"/>
        </w:r>
      </w:hyperlink>
    </w:p>
    <w:p>
      <w:pPr>
        <w:pStyle w:val="TOC2"/>
        <w:tabs>
          <w:tab w:val="right" w:leader="dot" w:pos="8306"/>
        </w:tabs>
      </w:pPr>
      <w:hyperlink w:anchor="_Toc6500" w:history="1">
        <w:r>
          <w:rPr>
            <w:rFonts w:ascii="仿宋" w:eastAsia="仿宋" w:hAnsi="仿宋" w:cs="仿宋" w:hint="eastAsia"/>
            <w:lang w:eastAsia="zh-CN"/>
          </w:rPr>
          <w:t>(二)、研发周期长</w:t>
        </w:r>
        <w:r>
          <w:tab/>
        </w:r>
        <w:r>
          <w:fldChar w:fldCharType="begin"/>
        </w:r>
        <w:r>
          <w:instrText xml:space="preserve"> PAGEREF _Toc6500 \h </w:instrText>
        </w:r>
        <w:r>
          <w:fldChar w:fldCharType="separate"/>
        </w:r>
        <w:r>
          <w:t>25</w:t>
        </w:r>
        <w:r>
          <w:fldChar w:fldCharType="end"/>
        </w:r>
      </w:hyperlink>
    </w:p>
    <w:p>
      <w:pPr>
        <w:pStyle w:val="TOC2"/>
        <w:tabs>
          <w:tab w:val="right" w:leader="dot" w:pos="8306"/>
        </w:tabs>
      </w:pPr>
      <w:hyperlink w:anchor="_Toc11816" w:history="1">
        <w:r>
          <w:rPr>
            <w:rFonts w:ascii="仿宋" w:eastAsia="仿宋" w:hAnsi="仿宋" w:cs="仿宋" w:hint="eastAsia"/>
            <w:lang w:eastAsia="zh-CN"/>
          </w:rPr>
          <w:t>(三)、市场风险大</w:t>
        </w:r>
        <w:r>
          <w:tab/>
        </w:r>
        <w:r>
          <w:fldChar w:fldCharType="begin"/>
        </w:r>
        <w:r>
          <w:instrText xml:space="preserve"> PAGEREF _Toc11816 \h </w:instrText>
        </w:r>
        <w:r>
          <w:fldChar w:fldCharType="separate"/>
        </w:r>
        <w:r>
          <w:t>26</w:t>
        </w:r>
        <w:r>
          <w:fldChar w:fldCharType="end"/>
        </w:r>
      </w:hyperlink>
    </w:p>
    <w:p>
      <w:pPr>
        <w:pStyle w:val="TOC2"/>
        <w:tabs>
          <w:tab w:val="right" w:leader="dot" w:pos="8306"/>
        </w:tabs>
      </w:pPr>
      <w:hyperlink w:anchor="_Toc31992" w:history="1">
        <w:r>
          <w:rPr>
            <w:rFonts w:ascii="仿宋" w:eastAsia="仿宋" w:hAnsi="仿宋" w:cs="仿宋" w:hint="eastAsia"/>
            <w:lang w:eastAsia="zh-CN"/>
          </w:rPr>
          <w:t>(四)、利润率高</w:t>
        </w:r>
        <w:r>
          <w:tab/>
        </w:r>
        <w:r>
          <w:fldChar w:fldCharType="begin"/>
        </w:r>
        <w:r>
          <w:instrText xml:space="preserve"> PAGEREF _Toc31992 \h </w:instrText>
        </w:r>
        <w:r>
          <w:fldChar w:fldCharType="separate"/>
        </w:r>
        <w:r>
          <w:t>29</w:t>
        </w:r>
        <w:r>
          <w:fldChar w:fldCharType="end"/>
        </w:r>
      </w:hyperlink>
    </w:p>
    <w:p>
      <w:pPr>
        <w:pStyle w:val="TOC1"/>
        <w:tabs>
          <w:tab w:val="right" w:leader="dot" w:pos="8306"/>
        </w:tabs>
      </w:pPr>
      <w:hyperlink w:anchor="_Toc30182" w:history="1">
        <w:r>
          <w:rPr>
            <w:rFonts w:ascii="仿宋" w:eastAsia="仿宋" w:hAnsi="仿宋" w:cs="仿宋" w:hint="eastAsia"/>
            <w:lang w:eastAsia="zh-CN"/>
          </w:rPr>
          <w:t>十、碳纤维项目风险管理</w:t>
        </w:r>
        <w:r>
          <w:tab/>
        </w:r>
        <w:r>
          <w:fldChar w:fldCharType="begin"/>
        </w:r>
        <w:r>
          <w:instrText xml:space="preserve"> PAGEREF _Toc30182 \h </w:instrText>
        </w:r>
        <w:r>
          <w:fldChar w:fldCharType="separate"/>
        </w:r>
        <w:r>
          <w:t>31</w:t>
        </w:r>
        <w:r>
          <w:fldChar w:fldCharType="end"/>
        </w:r>
      </w:hyperlink>
    </w:p>
    <w:p>
      <w:pPr>
        <w:pStyle w:val="TOC2"/>
        <w:tabs>
          <w:tab w:val="right" w:leader="dot" w:pos="8306"/>
        </w:tabs>
      </w:pPr>
      <w:hyperlink w:anchor="_Toc29938" w:history="1">
        <w:r>
          <w:rPr>
            <w:rFonts w:ascii="仿宋" w:eastAsia="仿宋" w:hAnsi="仿宋" w:cs="仿宋" w:hint="eastAsia"/>
            <w:lang w:eastAsia="zh-CN"/>
          </w:rPr>
          <w:t>(一)、风险识别与评估</w:t>
        </w:r>
        <w:r>
          <w:tab/>
        </w:r>
        <w:r>
          <w:fldChar w:fldCharType="begin"/>
        </w:r>
        <w:r>
          <w:instrText xml:space="preserve"> PAGEREF _Toc29938 \h </w:instrText>
        </w:r>
        <w:r>
          <w:fldChar w:fldCharType="separate"/>
        </w:r>
        <w:r>
          <w:t>31</w:t>
        </w:r>
        <w:r>
          <w:fldChar w:fldCharType="end"/>
        </w:r>
      </w:hyperlink>
    </w:p>
    <w:p>
      <w:pPr>
        <w:pStyle w:val="TOC2"/>
        <w:tabs>
          <w:tab w:val="right" w:leader="dot" w:pos="8306"/>
        </w:tabs>
      </w:pPr>
      <w:hyperlink w:anchor="_Toc11384" w:history="1">
        <w:r>
          <w:rPr>
            <w:rFonts w:ascii="仿宋" w:eastAsia="仿宋" w:hAnsi="仿宋" w:cs="仿宋" w:hint="eastAsia"/>
            <w:lang w:eastAsia="zh-CN"/>
          </w:rPr>
          <w:t>(二)、风险应对策略</w:t>
        </w:r>
        <w:r>
          <w:tab/>
        </w:r>
        <w:r>
          <w:fldChar w:fldCharType="begin"/>
        </w:r>
        <w:r>
          <w:instrText xml:space="preserve"> PAGEREF _Toc11384 \h </w:instrText>
        </w:r>
        <w:r>
          <w:fldChar w:fldCharType="separate"/>
        </w:r>
        <w:r>
          <w:t>32</w:t>
        </w:r>
        <w:r>
          <w:fldChar w:fldCharType="end"/>
        </w:r>
      </w:hyperlink>
    </w:p>
    <w:p>
      <w:pPr>
        <w:pStyle w:val="TOC2"/>
        <w:tabs>
          <w:tab w:val="right" w:leader="dot" w:pos="8306"/>
        </w:tabs>
      </w:pPr>
      <w:hyperlink w:anchor="_Toc20820" w:history="1">
        <w:r>
          <w:rPr>
            <w:rFonts w:ascii="仿宋" w:eastAsia="仿宋" w:hAnsi="仿宋" w:cs="仿宋" w:hint="eastAsia"/>
            <w:lang w:eastAsia="zh-CN"/>
          </w:rPr>
          <w:t>(三)、风险监控与控制</w:t>
        </w:r>
        <w:r>
          <w:tab/>
        </w:r>
        <w:r>
          <w:fldChar w:fldCharType="begin"/>
        </w:r>
        <w:r>
          <w:instrText xml:space="preserve"> PAGEREF _Toc20820 \h </w:instrText>
        </w:r>
        <w:r>
          <w:fldChar w:fldCharType="separate"/>
        </w:r>
        <w:r>
          <w:t>34</w:t>
        </w:r>
        <w:r>
          <w:fldChar w:fldCharType="end"/>
        </w:r>
      </w:hyperlink>
    </w:p>
    <w:p>
      <w:pPr>
        <w:pStyle w:val="TOC1"/>
        <w:tabs>
          <w:tab w:val="right" w:leader="dot" w:pos="8306"/>
        </w:tabs>
      </w:pPr>
      <w:hyperlink w:anchor="_Toc1065" w:history="1">
        <w:r>
          <w:rPr>
            <w:rFonts w:ascii="仿宋" w:eastAsia="仿宋" w:hAnsi="仿宋" w:cs="仿宋" w:hint="eastAsia"/>
            <w:lang w:eastAsia="zh-CN"/>
          </w:rPr>
          <w:t>十一、碳纤维项目人力资源管理</w:t>
        </w:r>
        <w:r>
          <w:tab/>
        </w:r>
        <w:r>
          <w:fldChar w:fldCharType="begin"/>
        </w:r>
        <w:r>
          <w:instrText xml:space="preserve"> PAGEREF _Toc1065 \h </w:instrText>
        </w:r>
        <w:r>
          <w:fldChar w:fldCharType="separate"/>
        </w:r>
        <w:r>
          <w:t>35</w:t>
        </w:r>
        <w:r>
          <w:fldChar w:fldCharType="end"/>
        </w:r>
      </w:hyperlink>
    </w:p>
    <w:p>
      <w:pPr>
        <w:pStyle w:val="TOC2"/>
        <w:tabs>
          <w:tab w:val="right" w:leader="dot" w:pos="8306"/>
        </w:tabs>
      </w:pPr>
      <w:hyperlink w:anchor="_Toc15457" w:history="1">
        <w:r>
          <w:rPr>
            <w:rFonts w:ascii="仿宋" w:eastAsia="仿宋" w:hAnsi="仿宋" w:cs="仿宋" w:hint="eastAsia"/>
            <w:lang w:eastAsia="zh-CN"/>
          </w:rPr>
          <w:t>(一)、建立健全的预算管理制度</w:t>
        </w:r>
        <w:r>
          <w:tab/>
        </w:r>
        <w:r>
          <w:fldChar w:fldCharType="begin"/>
        </w:r>
        <w:r>
          <w:instrText xml:space="preserve"> PAGEREF _Toc15457 \h </w:instrText>
        </w:r>
        <w:r>
          <w:fldChar w:fldCharType="separate"/>
        </w:r>
        <w:r>
          <w:t>35</w:t>
        </w:r>
        <w:r>
          <w:fldChar w:fldCharType="end"/>
        </w:r>
      </w:hyperlink>
    </w:p>
    <w:p>
      <w:pPr>
        <w:pStyle w:val="TOC2"/>
        <w:tabs>
          <w:tab w:val="right" w:leader="dot" w:pos="8306"/>
        </w:tabs>
      </w:pPr>
      <w:hyperlink w:anchor="_Toc17092" w:history="1">
        <w:r>
          <w:rPr>
            <w:rFonts w:ascii="仿宋" w:eastAsia="仿宋" w:hAnsi="仿宋" w:cs="仿宋" w:hint="eastAsia"/>
            <w:lang w:eastAsia="zh-CN"/>
          </w:rPr>
          <w:t>(二)、加强资金流动监控</w:t>
        </w:r>
        <w:r>
          <w:tab/>
        </w:r>
        <w:r>
          <w:fldChar w:fldCharType="begin"/>
        </w:r>
        <w:r>
          <w:instrText xml:space="preserve"> PAGEREF _Toc17092 \h </w:instrText>
        </w:r>
        <w:r>
          <w:fldChar w:fldCharType="separate"/>
        </w:r>
        <w:r>
          <w:t>36</w:t>
        </w:r>
        <w:r>
          <w:fldChar w:fldCharType="end"/>
        </w:r>
      </w:hyperlink>
    </w:p>
    <w:p>
      <w:pPr>
        <w:pStyle w:val="TOC2"/>
        <w:tabs>
          <w:tab w:val="right" w:leader="dot" w:pos="8306"/>
        </w:tabs>
      </w:pPr>
      <w:hyperlink w:anchor="_Toc32485" w:history="1">
        <w:r>
          <w:rPr>
            <w:rFonts w:ascii="仿宋" w:eastAsia="仿宋" w:hAnsi="仿宋" w:cs="仿宋" w:hint="eastAsia"/>
            <w:lang w:eastAsia="zh-CN"/>
          </w:rPr>
          <w:t>(三)、制定完善的风险控制机制</w:t>
        </w:r>
        <w:r>
          <w:tab/>
        </w:r>
        <w:r>
          <w:fldChar w:fldCharType="begin"/>
        </w:r>
        <w:r>
          <w:instrText xml:space="preserve"> PAGEREF _Toc32485 \h </w:instrText>
        </w:r>
        <w:r>
          <w:fldChar w:fldCharType="separate"/>
        </w:r>
        <w:r>
          <w:t>37</w:t>
        </w:r>
        <w:r>
          <w:fldChar w:fldCharType="end"/>
        </w:r>
      </w:hyperlink>
    </w:p>
    <w:p>
      <w:pPr>
        <w:pStyle w:val="TOC2"/>
        <w:tabs>
          <w:tab w:val="right" w:leader="dot" w:pos="8306"/>
        </w:tabs>
      </w:pPr>
      <w:hyperlink w:anchor="_Toc1876" w:history="1">
        <w:r>
          <w:rPr>
            <w:rFonts w:ascii="仿宋" w:eastAsia="仿宋" w:hAnsi="仿宋" w:cs="仿宋" w:hint="eastAsia"/>
            <w:lang w:eastAsia="zh-CN"/>
          </w:rPr>
          <w:t>(四)、优化成本管理</w:t>
        </w:r>
        <w:r>
          <w:tab/>
        </w:r>
        <w:r>
          <w:fldChar w:fldCharType="begin"/>
        </w:r>
        <w:r>
          <w:instrText xml:space="preserve"> PAGEREF _Toc1876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1" w:history="1">
        <w:r>
          <w:rPr>
            <w:rFonts w:ascii="仿宋" w:eastAsia="仿宋" w:hAnsi="仿宋" w:cs="仿宋" w:hint="eastAsia"/>
            <w:lang w:eastAsia="zh-CN"/>
          </w:rPr>
          <w:t>十二、碳纤维项目人力资源培养与发展</w:t>
        </w:r>
        <w:r>
          <w:tab/>
        </w:r>
        <w:r>
          <w:fldChar w:fldCharType="begin"/>
        </w:r>
        <w:r>
          <w:instrText xml:space="preserve"> PAGEREF _Toc30601 \h </w:instrText>
        </w:r>
        <w:r>
          <w:fldChar w:fldCharType="separate"/>
        </w:r>
        <w:r>
          <w:t>40</w:t>
        </w:r>
        <w:r>
          <w:fldChar w:fldCharType="end"/>
        </w:r>
      </w:hyperlink>
    </w:p>
    <w:p>
      <w:pPr>
        <w:pStyle w:val="TOC2"/>
        <w:tabs>
          <w:tab w:val="right" w:leader="dot" w:pos="8306"/>
        </w:tabs>
      </w:pPr>
      <w:hyperlink w:anchor="_Toc2706" w:history="1">
        <w:r>
          <w:rPr>
            <w:rFonts w:ascii="仿宋" w:eastAsia="仿宋" w:hAnsi="仿宋" w:cs="仿宋" w:hint="eastAsia"/>
            <w:lang w:eastAsia="zh-CN"/>
          </w:rPr>
          <w:t>(一)、人才需求与规划</w:t>
        </w:r>
        <w:r>
          <w:tab/>
        </w:r>
        <w:r>
          <w:fldChar w:fldCharType="begin"/>
        </w:r>
        <w:r>
          <w:instrText xml:space="preserve"> PAGEREF _Toc2706 \h </w:instrText>
        </w:r>
        <w:r>
          <w:fldChar w:fldCharType="separate"/>
        </w:r>
        <w:r>
          <w:t>40</w:t>
        </w:r>
        <w:r>
          <w:fldChar w:fldCharType="end"/>
        </w:r>
      </w:hyperlink>
    </w:p>
    <w:p>
      <w:pPr>
        <w:pStyle w:val="TOC2"/>
        <w:tabs>
          <w:tab w:val="right" w:leader="dot" w:pos="8306"/>
        </w:tabs>
      </w:pPr>
      <w:hyperlink w:anchor="_Toc26091" w:history="1">
        <w:r>
          <w:rPr>
            <w:rFonts w:ascii="仿宋" w:eastAsia="仿宋" w:hAnsi="仿宋" w:cs="仿宋" w:hint="eastAsia"/>
            <w:lang w:eastAsia="zh-CN"/>
          </w:rPr>
          <w:t>(二)、培训与发展计划</w:t>
        </w:r>
        <w:r>
          <w:tab/>
        </w:r>
        <w:r>
          <w:fldChar w:fldCharType="begin"/>
        </w:r>
        <w:r>
          <w:instrText xml:space="preserve"> PAGEREF _Toc26091 \h </w:instrText>
        </w:r>
        <w:r>
          <w:fldChar w:fldCharType="separate"/>
        </w:r>
        <w:r>
          <w:t>40</w:t>
        </w:r>
        <w:r>
          <w:fldChar w:fldCharType="end"/>
        </w:r>
      </w:hyperlink>
    </w:p>
    <w:p>
      <w:pPr>
        <w:pStyle w:val="TOC1"/>
        <w:tabs>
          <w:tab w:val="right" w:leader="dot" w:pos="8306"/>
        </w:tabs>
      </w:pPr>
      <w:hyperlink w:anchor="_Toc6195" w:history="1">
        <w:r>
          <w:rPr>
            <w:rFonts w:ascii="仿宋" w:eastAsia="仿宋" w:hAnsi="仿宋" w:cs="仿宋" w:hint="eastAsia"/>
            <w:lang w:eastAsia="zh-CN"/>
          </w:rPr>
          <w:t>十三、碳纤维项目治理与监督</w:t>
        </w:r>
        <w:r>
          <w:tab/>
        </w:r>
        <w:r>
          <w:fldChar w:fldCharType="begin"/>
        </w:r>
        <w:r>
          <w:instrText xml:space="preserve"> PAGEREF _Toc6195 \h </w:instrText>
        </w:r>
        <w:r>
          <w:fldChar w:fldCharType="separate"/>
        </w:r>
        <w:r>
          <w:t>41</w:t>
        </w:r>
        <w:r>
          <w:fldChar w:fldCharType="end"/>
        </w:r>
      </w:hyperlink>
    </w:p>
    <w:p>
      <w:pPr>
        <w:pStyle w:val="TOC2"/>
        <w:tabs>
          <w:tab w:val="right" w:leader="dot" w:pos="8306"/>
        </w:tabs>
      </w:pPr>
      <w:hyperlink w:anchor="_Toc28500" w:history="1">
        <w:r>
          <w:rPr>
            <w:rFonts w:ascii="仿宋" w:eastAsia="仿宋" w:hAnsi="仿宋" w:cs="仿宋" w:hint="eastAsia"/>
            <w:lang w:eastAsia="zh-CN"/>
          </w:rPr>
          <w:t>(一)、碳纤维项目治理结构</w:t>
        </w:r>
        <w:r>
          <w:tab/>
        </w:r>
        <w:r>
          <w:fldChar w:fldCharType="begin"/>
        </w:r>
        <w:r>
          <w:instrText xml:space="preserve"> PAGEREF _Toc28500 \h </w:instrText>
        </w:r>
        <w:r>
          <w:fldChar w:fldCharType="separate"/>
        </w:r>
        <w:r>
          <w:t>41</w:t>
        </w:r>
        <w:r>
          <w:fldChar w:fldCharType="end"/>
        </w:r>
      </w:hyperlink>
    </w:p>
    <w:p>
      <w:pPr>
        <w:pStyle w:val="TOC2"/>
        <w:tabs>
          <w:tab w:val="right" w:leader="dot" w:pos="8306"/>
        </w:tabs>
      </w:pPr>
      <w:hyperlink w:anchor="_Toc12082" w:history="1">
        <w:r>
          <w:rPr>
            <w:rFonts w:ascii="仿宋" w:eastAsia="仿宋" w:hAnsi="仿宋" w:cs="仿宋" w:hint="eastAsia"/>
            <w:lang w:eastAsia="zh-CN"/>
          </w:rPr>
          <w:t>(二)、监督与审计</w:t>
        </w:r>
        <w:r>
          <w:tab/>
        </w:r>
        <w:r>
          <w:fldChar w:fldCharType="begin"/>
        </w:r>
        <w:r>
          <w:instrText xml:space="preserve"> PAGEREF _Toc12082 \h </w:instrText>
        </w:r>
        <w:r>
          <w:fldChar w:fldCharType="separate"/>
        </w:r>
        <w:r>
          <w:t>42</w:t>
        </w:r>
        <w:r>
          <w:fldChar w:fldCharType="end"/>
        </w:r>
      </w:hyperlink>
    </w:p>
    <w:p>
      <w:pPr>
        <w:pStyle w:val="TOC1"/>
        <w:tabs>
          <w:tab w:val="right" w:leader="dot" w:pos="8306"/>
        </w:tabs>
      </w:pPr>
      <w:hyperlink w:anchor="_Toc12867" w:history="1">
        <w:r>
          <w:rPr>
            <w:rFonts w:ascii="仿宋" w:eastAsia="仿宋" w:hAnsi="仿宋" w:cs="仿宋" w:hint="eastAsia"/>
            <w:lang w:eastAsia="zh-CN"/>
          </w:rPr>
          <w:t>十四、碳纤维项目变更管理</w:t>
        </w:r>
        <w:r>
          <w:tab/>
        </w:r>
        <w:r>
          <w:fldChar w:fldCharType="begin"/>
        </w:r>
        <w:r>
          <w:instrText xml:space="preserve"> PAGEREF _Toc12867 \h </w:instrText>
        </w:r>
        <w:r>
          <w:fldChar w:fldCharType="separate"/>
        </w:r>
        <w:r>
          <w:t>44</w:t>
        </w:r>
        <w:r>
          <w:fldChar w:fldCharType="end"/>
        </w:r>
      </w:hyperlink>
    </w:p>
    <w:p>
      <w:pPr>
        <w:pStyle w:val="TOC2"/>
        <w:tabs>
          <w:tab w:val="right" w:leader="dot" w:pos="8306"/>
        </w:tabs>
      </w:pPr>
      <w:hyperlink w:anchor="_Toc27074" w:history="1">
        <w:r>
          <w:rPr>
            <w:rFonts w:ascii="仿宋" w:eastAsia="仿宋" w:hAnsi="仿宋" w:cs="仿宋" w:hint="eastAsia"/>
            <w:lang w:eastAsia="zh-CN"/>
          </w:rPr>
          <w:t>(一)、变更申请与评估</w:t>
        </w:r>
        <w:r>
          <w:tab/>
        </w:r>
        <w:r>
          <w:fldChar w:fldCharType="begin"/>
        </w:r>
        <w:r>
          <w:instrText xml:space="preserve"> PAGEREF _Toc27074 \h </w:instrText>
        </w:r>
        <w:r>
          <w:fldChar w:fldCharType="separate"/>
        </w:r>
        <w:r>
          <w:t>44</w:t>
        </w:r>
        <w:r>
          <w:fldChar w:fldCharType="end"/>
        </w:r>
      </w:hyperlink>
    </w:p>
    <w:p>
      <w:pPr>
        <w:pStyle w:val="TOC2"/>
        <w:tabs>
          <w:tab w:val="right" w:leader="dot" w:pos="8306"/>
        </w:tabs>
      </w:pPr>
      <w:hyperlink w:anchor="_Toc10019" w:history="1">
        <w:r>
          <w:rPr>
            <w:rFonts w:ascii="仿宋" w:eastAsia="仿宋" w:hAnsi="仿宋" w:cs="仿宋" w:hint="eastAsia"/>
            <w:lang w:eastAsia="zh-CN"/>
          </w:rPr>
          <w:t>(二)、变更实施与控制</w:t>
        </w:r>
        <w:r>
          <w:tab/>
        </w:r>
        <w:r>
          <w:fldChar w:fldCharType="begin"/>
        </w:r>
        <w:r>
          <w:instrText xml:space="preserve"> PAGEREF _Toc10019 \h </w:instrText>
        </w:r>
        <w:r>
          <w:fldChar w:fldCharType="separate"/>
        </w:r>
        <w:r>
          <w:t>44</w:t>
        </w:r>
        <w:r>
          <w:fldChar w:fldCharType="end"/>
        </w:r>
      </w:hyperlink>
    </w:p>
    <w:p>
      <w:pPr>
        <w:pStyle w:val="TOC1"/>
        <w:tabs>
          <w:tab w:val="right" w:leader="dot" w:pos="8306"/>
        </w:tabs>
      </w:pPr>
      <w:hyperlink w:anchor="_Toc4502" w:history="1">
        <w:r>
          <w:rPr>
            <w:rFonts w:ascii="仿宋" w:eastAsia="仿宋" w:hAnsi="仿宋" w:cs="仿宋" w:hint="eastAsia"/>
            <w:lang w:eastAsia="zh-CN"/>
          </w:rPr>
          <w:t>十五、质量管理体系</w:t>
        </w:r>
        <w:r>
          <w:tab/>
        </w:r>
        <w:r>
          <w:fldChar w:fldCharType="begin"/>
        </w:r>
        <w:r>
          <w:instrText xml:space="preserve"> PAGEREF _Toc4502 \h </w:instrText>
        </w:r>
        <w:r>
          <w:fldChar w:fldCharType="separate"/>
        </w:r>
        <w:r>
          <w:t>45</w:t>
        </w:r>
        <w:r>
          <w:fldChar w:fldCharType="end"/>
        </w:r>
      </w:hyperlink>
    </w:p>
    <w:p>
      <w:pPr>
        <w:pStyle w:val="TOC2"/>
        <w:tabs>
          <w:tab w:val="right" w:leader="dot" w:pos="8306"/>
        </w:tabs>
      </w:pPr>
      <w:hyperlink w:anchor="_Toc16361" w:history="1">
        <w:r>
          <w:rPr>
            <w:rFonts w:ascii="仿宋" w:eastAsia="仿宋" w:hAnsi="仿宋" w:cs="仿宋" w:hint="eastAsia"/>
            <w:lang w:eastAsia="zh-CN"/>
          </w:rPr>
          <w:t>(一)、质量目标与方针</w:t>
        </w:r>
        <w:r>
          <w:tab/>
        </w:r>
        <w:r>
          <w:fldChar w:fldCharType="begin"/>
        </w:r>
        <w:r>
          <w:instrText xml:space="preserve"> PAGEREF _Toc16361 \h </w:instrText>
        </w:r>
        <w:r>
          <w:fldChar w:fldCharType="separate"/>
        </w:r>
        <w:r>
          <w:t>45</w:t>
        </w:r>
        <w:r>
          <w:fldChar w:fldCharType="end"/>
        </w:r>
      </w:hyperlink>
    </w:p>
    <w:p>
      <w:pPr>
        <w:pStyle w:val="TOC2"/>
        <w:tabs>
          <w:tab w:val="right" w:leader="dot" w:pos="8306"/>
        </w:tabs>
      </w:pPr>
      <w:hyperlink w:anchor="_Toc11165" w:history="1">
        <w:r>
          <w:rPr>
            <w:rFonts w:ascii="仿宋" w:eastAsia="仿宋" w:hAnsi="仿宋" w:cs="仿宋" w:hint="eastAsia"/>
            <w:lang w:eastAsia="zh-CN"/>
          </w:rPr>
          <w:t>(二)、质量管理责任</w:t>
        </w:r>
        <w:r>
          <w:tab/>
        </w:r>
        <w:r>
          <w:fldChar w:fldCharType="begin"/>
        </w:r>
        <w:r>
          <w:instrText xml:space="preserve"> PAGEREF _Toc11165 \h </w:instrText>
        </w:r>
        <w:r>
          <w:fldChar w:fldCharType="separate"/>
        </w:r>
        <w:r>
          <w:t>46</w:t>
        </w:r>
        <w:r>
          <w:fldChar w:fldCharType="end"/>
        </w:r>
      </w:hyperlink>
    </w:p>
    <w:p>
      <w:pPr>
        <w:pStyle w:val="TOC2"/>
        <w:tabs>
          <w:tab w:val="right" w:leader="dot" w:pos="8306"/>
        </w:tabs>
      </w:pPr>
      <w:hyperlink w:anchor="_Toc1389" w:history="1">
        <w:r>
          <w:rPr>
            <w:rFonts w:ascii="仿宋" w:eastAsia="仿宋" w:hAnsi="仿宋" w:cs="仿宋" w:hint="eastAsia"/>
            <w:lang w:eastAsia="zh-CN"/>
          </w:rPr>
          <w:t>(三)、质量管理体系文件</w:t>
        </w:r>
        <w:r>
          <w:tab/>
        </w:r>
        <w:r>
          <w:fldChar w:fldCharType="begin"/>
        </w:r>
        <w:r>
          <w:instrText xml:space="preserve"> PAGEREF _Toc1389 \h </w:instrText>
        </w:r>
        <w:r>
          <w:fldChar w:fldCharType="separate"/>
        </w:r>
        <w:r>
          <w:t>47</w:t>
        </w:r>
        <w:r>
          <w:fldChar w:fldCharType="end"/>
        </w:r>
      </w:hyperlink>
    </w:p>
    <w:p>
      <w:pPr>
        <w:pStyle w:val="TOC2"/>
        <w:tabs>
          <w:tab w:val="right" w:leader="dot" w:pos="8306"/>
        </w:tabs>
      </w:pPr>
      <w:hyperlink w:anchor="_Toc24164" w:history="1">
        <w:r>
          <w:rPr>
            <w:rFonts w:ascii="仿宋" w:eastAsia="仿宋" w:hAnsi="仿宋" w:cs="仿宋" w:hint="eastAsia"/>
            <w:lang w:eastAsia="zh-CN"/>
          </w:rPr>
          <w:t>(四)、质量培训与教育</w:t>
        </w:r>
        <w:r>
          <w:tab/>
        </w:r>
        <w:r>
          <w:fldChar w:fldCharType="begin"/>
        </w:r>
        <w:r>
          <w:instrText xml:space="preserve"> PAGEREF _Toc24164 \h </w:instrText>
        </w:r>
        <w:r>
          <w:fldChar w:fldCharType="separate"/>
        </w:r>
        <w:r>
          <w:t>49</w:t>
        </w:r>
        <w:r>
          <w:fldChar w:fldCharType="end"/>
        </w:r>
      </w:hyperlink>
    </w:p>
    <w:p>
      <w:pPr>
        <w:pStyle w:val="TOC2"/>
        <w:tabs>
          <w:tab w:val="right" w:leader="dot" w:pos="8306"/>
        </w:tabs>
      </w:pPr>
      <w:hyperlink w:anchor="_Toc10427" w:history="1">
        <w:r>
          <w:rPr>
            <w:rFonts w:ascii="仿宋" w:eastAsia="仿宋" w:hAnsi="仿宋" w:cs="仿宋" w:hint="eastAsia"/>
            <w:lang w:eastAsia="zh-CN"/>
          </w:rPr>
          <w:t>(五)、质量审核与评价</w:t>
        </w:r>
        <w:r>
          <w:tab/>
        </w:r>
        <w:r>
          <w:fldChar w:fldCharType="begin"/>
        </w:r>
        <w:r>
          <w:instrText xml:space="preserve"> PAGEREF _Toc10427 \h </w:instrText>
        </w:r>
        <w:r>
          <w:fldChar w:fldCharType="separate"/>
        </w:r>
        <w:r>
          <w:t>50</w:t>
        </w:r>
        <w:r>
          <w:fldChar w:fldCharType="end"/>
        </w:r>
      </w:hyperlink>
    </w:p>
    <w:p>
      <w:pPr>
        <w:pStyle w:val="TOC2"/>
        <w:tabs>
          <w:tab w:val="right" w:leader="dot" w:pos="8306"/>
        </w:tabs>
      </w:pPr>
      <w:hyperlink w:anchor="_Toc28856" w:history="1">
        <w:r>
          <w:rPr>
            <w:rFonts w:ascii="仿宋" w:eastAsia="仿宋" w:hAnsi="仿宋" w:cs="仿宋" w:hint="eastAsia"/>
            <w:lang w:eastAsia="zh-CN"/>
          </w:rPr>
          <w:t>(六)、不符合与纠正措施</w:t>
        </w:r>
        <w:r>
          <w:tab/>
        </w:r>
        <w:r>
          <w:fldChar w:fldCharType="begin"/>
        </w:r>
        <w:r>
          <w:instrText xml:space="preserve"> PAGEREF _Toc28856 \h </w:instrText>
        </w:r>
        <w:r>
          <w:fldChar w:fldCharType="separate"/>
        </w:r>
        <w:r>
          <w:t>52</w:t>
        </w:r>
        <w:r>
          <w:fldChar w:fldCharType="end"/>
        </w:r>
      </w:hyperlink>
    </w:p>
    <w:p>
      <w:pPr>
        <w:pStyle w:val="TOC1"/>
        <w:tabs>
          <w:tab w:val="right" w:leader="dot" w:pos="8306"/>
        </w:tabs>
      </w:pPr>
      <w:hyperlink w:anchor="_Toc28585" w:history="1">
        <w:r>
          <w:rPr>
            <w:rFonts w:ascii="仿宋" w:eastAsia="仿宋" w:hAnsi="仿宋" w:cs="仿宋" w:hint="eastAsia"/>
            <w:lang w:eastAsia="zh-CN"/>
          </w:rPr>
          <w:t>十六、利益相关者分析与沟通计划</w:t>
        </w:r>
        <w:r>
          <w:tab/>
        </w:r>
        <w:r>
          <w:fldChar w:fldCharType="begin"/>
        </w:r>
        <w:r>
          <w:instrText xml:space="preserve"> PAGEREF _Toc28585 \h </w:instrText>
        </w:r>
        <w:r>
          <w:fldChar w:fldCharType="separate"/>
        </w:r>
        <w:r>
          <w:t>53</w:t>
        </w:r>
        <w:r>
          <w:fldChar w:fldCharType="end"/>
        </w:r>
      </w:hyperlink>
    </w:p>
    <w:p>
      <w:pPr>
        <w:pStyle w:val="TOC2"/>
        <w:tabs>
          <w:tab w:val="right" w:leader="dot" w:pos="8306"/>
        </w:tabs>
      </w:pPr>
      <w:hyperlink w:anchor="_Toc19016" w:history="1">
        <w:r>
          <w:rPr>
            <w:rFonts w:ascii="仿宋" w:eastAsia="仿宋" w:hAnsi="仿宋" w:cs="仿宋" w:hint="eastAsia"/>
            <w:lang w:eastAsia="zh-CN"/>
          </w:rPr>
          <w:t>(一)、利益相关者分析</w:t>
        </w:r>
        <w:r>
          <w:tab/>
        </w:r>
        <w:r>
          <w:fldChar w:fldCharType="begin"/>
        </w:r>
        <w:r>
          <w:instrText xml:space="preserve"> PAGEREF _Toc19016 \h </w:instrText>
        </w:r>
        <w:r>
          <w:fldChar w:fldCharType="separate"/>
        </w:r>
        <w:r>
          <w:t>53</w:t>
        </w:r>
        <w:r>
          <w:fldChar w:fldCharType="end"/>
        </w:r>
      </w:hyperlink>
    </w:p>
    <w:p>
      <w:pPr>
        <w:pStyle w:val="TOC2"/>
        <w:tabs>
          <w:tab w:val="right" w:leader="dot" w:pos="8306"/>
        </w:tabs>
      </w:pPr>
      <w:hyperlink w:anchor="_Toc24447" w:history="1">
        <w:r>
          <w:rPr>
            <w:rFonts w:ascii="仿宋" w:eastAsia="仿宋" w:hAnsi="仿宋" w:cs="仿宋" w:hint="eastAsia"/>
            <w:lang w:eastAsia="zh-CN"/>
          </w:rPr>
          <w:t>(二)、沟通计划</w:t>
        </w:r>
        <w:r>
          <w:tab/>
        </w:r>
        <w:r>
          <w:fldChar w:fldCharType="begin"/>
        </w:r>
        <w:r>
          <w:instrText xml:space="preserve"> PAGEREF _Toc24447 \h </w:instrText>
        </w:r>
        <w:r>
          <w:fldChar w:fldCharType="separate"/>
        </w:r>
        <w:r>
          <w:t>54</w:t>
        </w:r>
        <w:r>
          <w:fldChar w:fldCharType="end"/>
        </w:r>
      </w:hyperlink>
    </w:p>
    <w:p>
      <w:pPr>
        <w:pStyle w:val="TOC1"/>
        <w:tabs>
          <w:tab w:val="right" w:leader="dot" w:pos="8306"/>
        </w:tabs>
      </w:pPr>
      <w:hyperlink w:anchor="_Toc28240" w:history="1">
        <w:r>
          <w:rPr>
            <w:rFonts w:ascii="仿宋" w:eastAsia="仿宋" w:hAnsi="仿宋" w:cs="仿宋" w:hint="eastAsia"/>
            <w:lang w:eastAsia="zh-CN"/>
          </w:rPr>
          <w:t>十七、风险识别与分类</w:t>
        </w:r>
        <w:r>
          <w:tab/>
        </w:r>
        <w:r>
          <w:fldChar w:fldCharType="begin"/>
        </w:r>
        <w:r>
          <w:instrText xml:space="preserve"> PAGEREF _Toc28240 \h </w:instrText>
        </w:r>
        <w:r>
          <w:fldChar w:fldCharType="separate"/>
        </w:r>
        <w:r>
          <w:t>55</w:t>
        </w:r>
        <w:r>
          <w:fldChar w:fldCharType="end"/>
        </w:r>
      </w:hyperlink>
    </w:p>
    <w:p>
      <w:pPr>
        <w:pStyle w:val="TOC2"/>
        <w:tabs>
          <w:tab w:val="right" w:leader="dot" w:pos="8306"/>
        </w:tabs>
      </w:pPr>
      <w:hyperlink w:anchor="_Toc23919" w:history="1">
        <w:r>
          <w:rPr>
            <w:rFonts w:ascii="仿宋" w:eastAsia="仿宋" w:hAnsi="仿宋" w:cs="仿宋" w:hint="eastAsia"/>
            <w:lang w:eastAsia="zh-CN"/>
          </w:rPr>
          <w:t>(一)、风险识别</w:t>
        </w:r>
        <w:r>
          <w:tab/>
        </w:r>
        <w:r>
          <w:fldChar w:fldCharType="begin"/>
        </w:r>
        <w:r>
          <w:instrText xml:space="preserve"> PAGEREF _Toc23919 \h </w:instrText>
        </w:r>
        <w:r>
          <w:fldChar w:fldCharType="separate"/>
        </w:r>
        <w:r>
          <w:t>55</w:t>
        </w:r>
        <w:r>
          <w:fldChar w:fldCharType="end"/>
        </w:r>
      </w:hyperlink>
    </w:p>
    <w:p>
      <w:pPr>
        <w:pStyle w:val="TOC2"/>
        <w:tabs>
          <w:tab w:val="right" w:leader="dot" w:pos="8306"/>
        </w:tabs>
      </w:pPr>
      <w:hyperlink w:anchor="_Toc26767" w:history="1">
        <w:r>
          <w:rPr>
            <w:rFonts w:ascii="仿宋" w:eastAsia="仿宋" w:hAnsi="仿宋" w:cs="仿宋" w:hint="eastAsia"/>
            <w:lang w:eastAsia="zh-CN"/>
          </w:rPr>
          <w:t>(二)、风险分类</w:t>
        </w:r>
        <w:r>
          <w:tab/>
        </w:r>
        <w:r>
          <w:fldChar w:fldCharType="begin"/>
        </w:r>
        <w:r>
          <w:instrText xml:space="preserve"> PAGEREF _Toc26767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83"/>
      <w:r>
        <w:rPr>
          <w:rFonts w:ascii="仿宋" w:eastAsia="仿宋" w:hAnsi="仿宋" w:cs="仿宋" w:hint="eastAsia"/>
          <w:sz w:val="28"/>
          <w:lang w:eastAsia="zh-CN"/>
        </w:rPr>
        <w:t>一、碳纤维项目绩效评估</w:t>
      </w:r>
      <w:bookmarkEnd w:id="2"/>
    </w:p>
    <w:p>
      <w:pPr>
        <w:pStyle w:val="Heading2"/>
        <w:rPr>
          <w:rFonts w:ascii="仿宋" w:eastAsia="仿宋" w:hAnsi="仿宋" w:cs="仿宋" w:hint="eastAsia"/>
          <w:lang w:eastAsia="zh-CN"/>
        </w:rPr>
      </w:pPr>
      <w:bookmarkStart w:id="3" w:name="_Toc312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在碳纤维项目中，我们设计了一套全面的绩效评估指标，以确保碳纤维项目的可控和成功交付。这些指标跨足碳纤维项目目标、成本、进度和质量等多个维度，为我们提供了全面洞察碳纤维项目的健康状况。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目标达成率是我们关注的首要指标。我们设定了明确的目标，并通过定期监测和评估，迅速发现并应对潜在的目标偏差。这为碳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成本绩效是另一个核心关注点。通过实际成本与预算成本的对比分析，我们深入了解成本差异的原因，及时调整资源分配，保持碳纤维项目在经济效益方面的合理水平。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进度作为关键的绩效指标之一，得到了精心的关注。我们制定了详细的碳纤维项目进度计划，并设立了进度符合度指标，确保实际进度与计划进度保持一致。这使我们能够快速发现和解决潜在的进度问题，保持碳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纤维项目绩效的不可或缺的一环。我们引入了一系列的质量标准和客户满意度指标，以确保碳纤维项目交付的成果在质量上达到或超越预期水平。通过持续监测这些指标，我们努力提升碳纤维项目整体质量水平，为碳纤维项目的成功交付提供有力保障。通过这些科学且全面的绩效评估，我们能够更好地引导碳纤维项目的持续改进，确保碳纤维项目目标的顺利达成。</w:t>
      </w:r>
    </w:p>
    <w:p>
      <w:pPr>
        <w:pStyle w:val="Heading2"/>
        <w:ind w:firstLine="560" w:firstLineChars="200"/>
        <w:rPr>
          <w:rFonts w:ascii="仿宋" w:eastAsia="仿宋" w:hAnsi="仿宋" w:cs="仿宋" w:hint="eastAsia"/>
          <w:sz w:val="28"/>
          <w:lang w:eastAsia="zh-CN"/>
        </w:rPr>
      </w:pPr>
      <w:bookmarkStart w:id="4" w:name="_Toc196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绩效评估是碳纤维项目中的关键环节，为确保碳纤维项目达到预期目标，我们采用了多层次、多维度的绩效评估方法。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纤维项目的战略目标对齐，确保每个决策和行动都与碳纤维项目整体目标保持一致。团队会定期召开战略对齐会议，审视当前工作与碳纤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碳纤维项目进度、质量、成本和风险等方面。这些指标通过数据收集和分析，为碳纤维项目管理团队提供了客观的评估依据。例如，我们通过碳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绩效评估不仅仅停留在碳纤维项目内部，还考虑了碳纤维项目对外部环境的影响。我们定期进行干系人满意度调查，以了解各利益相关方对碳纤维项目的期望和满意度，并及时做出调整。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这种多层次、多角度的绩效评估方法，使得我们能够全面了解碳纤维项目的运行状态，及时做出调整，确保碳纤维项目在不断变化的环境中保持稳健前行。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30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为了确保碳纤维项目的有效管理和不断优化，我们采用了精心设计的绩效评估周期。这个周期旨在实现灵活、实时和全面的评估，以适应碳纤维项目执行中的各种挑战。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纤维项目的不同需求，分为短期、中期和长期。短期评估关注每个迭代或工作周期，以及时发现和解决当前任务中的问题。中期评估涵盖几个迭代，深入了解整体碳纤维项目的趋势和性能。长期评估则着眼于整个碳纤维项目阶段，确保碳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纤维项目管理工具和协作平台，团队成员能够随时更新和分享碳纤维项目数据。这种实时性的反馈机制使我们能够及时察觉潜在问题，快速调整，保持碳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纤维项目的决策制定密不可分。每个周期的碳纤维项目回顾会议成为集体总结经验、识别问题深层次原因并找到创新解决方案的平台。这种定期的反思与调整机制使碳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28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29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碳纤维项目的主要产品是XXXX，预计年产值为XXX万元。这一产品在市场中占据着重要的地位，其广泛的应用范围使得该碳纤维项目的市场前景非常广阔。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纤维项目的xxx产品作为重要的原材料之一，将在多个领域发挥关键作用。其在建筑、交通、能源等方面的广泛应用将为整个产业链提供强大的支持，形成产业协同效应。碳纤维项目的年产值XXX万XXX万XXX万万元不仅反映了其在市场上的巨大潜力，更预示着它对国民经济的积极贡献。这种关联度高、涉及面广的产业关系，使得该碳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50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总征地面积为XXXX平方米，相当于约XX.XX亩，其中净用地面积为XXXX平方米，红线范围内相当于约XX.XX亩。这一用地规模充分考虑了碳纤维项目的建设需求，保障了碳纤维项目在合适的空间内得以充分发展。碳纤维项目规划的总建筑面积为XXXX平方米，其中主体工程建设占XXXX平方米，计容建筑面积达XXXX平方米。预计建筑工程的投资将达到XXXX万元，为碳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计划购置的设备共计XXXX台（套），设备购置费用为XXXX万元。这一设备购置计划充分考虑到碳纤维项目的生产需求和技术要求，确保了碳纤维项目在生产运营中具备先进的技术装备和高效的生产能力。设备的合理配置将为碳纤维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计划总投资为XXXX万元，预计年实现营业收入为XXXX万元。这一产能规模的设定旨在确保碳纤维项目能够在投资与回报之间取得平衡，实现长期可持续的发展。碳纤维项目的总投资充分考虑到各个方面的需求，包括用地建设、设备购置等多个环节，以确保碳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140"/>
      <w:r>
        <w:rPr>
          <w:rFonts w:ascii="仿宋" w:eastAsia="仿宋" w:hAnsi="仿宋" w:cs="仿宋" w:hint="eastAsia"/>
          <w:sz w:val="28"/>
          <w:lang w:eastAsia="zh-CN"/>
        </w:rPr>
        <w:t>三、碳纤维项目危机管理</w:t>
      </w:r>
      <w:bookmarkEnd w:id="9"/>
    </w:p>
    <w:p>
      <w:pPr>
        <w:pStyle w:val="Heading2"/>
        <w:rPr>
          <w:rFonts w:ascii="仿宋" w:eastAsia="仿宋" w:hAnsi="仿宋" w:cs="仿宋" w:hint="eastAsia"/>
          <w:lang w:eastAsia="zh-CN"/>
        </w:rPr>
      </w:pPr>
      <w:bookmarkStart w:id="10" w:name="_Toc2997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项目危机管理中，危机预警与识别是确保碳纤维项目稳健运行的核心步骤。通过建立全面的监测机制，碳纤维项目团队旨在及时发现和理解潜在的风险和危机因素，以便采取及时的预防和应对措施，确保碳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首先，通过深入的风险评估，碳纤维项目团队全面分析了整个碳纤维项目和各个阶段可能存在的威胁。这包括准确评估每个潜在风险的发生概率和可能影响的程度，为后续危机预警提供了有力支持。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纤维项目团队着重于明确定义碳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纤维项目进展的持续监控，团队能够及时发现潜在问题并作出迅速反应。碳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在这一阶段，团队的专业素养和反应速度将发挥至关重要的作用，以确保潜在危机能够在初期得到有效的处理，最大程度地减轻负面影响。通过危机预警与识别，碳纤维项目得以更有序、可控地推进。</w:t>
      </w:r>
    </w:p>
    <w:p>
      <w:pPr>
        <w:pStyle w:val="Heading2"/>
        <w:ind w:firstLine="560" w:firstLineChars="200"/>
        <w:rPr>
          <w:rFonts w:ascii="仿宋" w:eastAsia="仿宋" w:hAnsi="仿宋" w:cs="仿宋" w:hint="eastAsia"/>
          <w:sz w:val="28"/>
          <w:lang w:eastAsia="zh-CN"/>
        </w:rPr>
      </w:pPr>
      <w:bookmarkStart w:id="11" w:name="_Toc1976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暂停碳纤维项目进度：为遏制危机蔓延，碳纤维项目暂时停止进行，以便全面评估当前状况。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实时沟通：与关键利益相关者建立实时沟通机制，向他们传递碳纤维项目危机的实际状况，保障碳纤维项目核心利益。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在紧急应对的同时，碳纤维项目团队强调了团队协作和有效沟通的重要性。以下是团队协作的关键举措：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随着危机得到初步控制，碳纤维项目团队转向制定恢复计划，以确保碳纤维项目能够从中迅速恢复。主要恢复计划包括：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修复受损的进度计划：重新评估碳纤维项目进度，制定修复计划，确保碳纤维项目尽快回归正常进程。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023"/>
      <w:r>
        <w:rPr>
          <w:rFonts w:ascii="仿宋" w:eastAsia="仿宋" w:hAnsi="仿宋" w:cs="仿宋" w:hint="eastAsia"/>
          <w:sz w:val="28"/>
          <w:lang w:eastAsia="zh-CN"/>
        </w:rPr>
        <w:t>四、碳纤维项目建设单位说明</w:t>
      </w:r>
      <w:bookmarkEnd w:id="12"/>
    </w:p>
    <w:p>
      <w:pPr>
        <w:pStyle w:val="Heading2"/>
        <w:rPr>
          <w:rFonts w:ascii="仿宋" w:eastAsia="仿宋" w:hAnsi="仿宋" w:cs="仿宋" w:hint="eastAsia"/>
          <w:lang w:eastAsia="zh-CN"/>
        </w:rPr>
      </w:pPr>
      <w:bookmarkStart w:id="13" w:name="_Toc19522"/>
      <w:r>
        <w:rPr>
          <w:rFonts w:ascii="仿宋" w:eastAsia="仿宋" w:hAnsi="仿宋" w:cs="仿宋" w:hint="eastAsia"/>
          <w:lang w:eastAsia="zh-CN"/>
        </w:rPr>
        <w:t>(一)、碳纤维项目承办单位基本情况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11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纤维项目承办单位的XXXX，我们着眼于实现可持续的经济效益。通过技术创新和解决方案的提供，公司预计在碳纤维项目执行期间将获得可观的收入增长。这一收入来源主要包括碳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同时，我们注重成本控制和效率提升，以确保碳纤维项目的可持续盈利。透过精细的管理和资源优化，公司期望实现碳纤维项目利润最大化。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碳纤维项目实施进行全面的投资评估，包括碳纤维项目启动阶段的资金投入和后续运营成本。通过对碳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纤维项目实施过程中具备足够的资金流动性，公司将进行详尽的现金流分析。这包括资金需求的合理预测、碳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14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581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的技术管理特点体现在其创新导向。通过引入最先进的技术趋势和解决方案，碳纤维项目致力于提升科技含量、提高质量和效率水平。这意味着我们将采用最新的工具和方法，确保碳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纤维项目技术管理的显著特征。通过整合不同领域的技术资源，我们实现了跨学科的协同工作。这有助于优化技术架构，提高整体效能。此外，整合性策略还促进了不同技术团队之间的紧密沟通和高效合作，确保碳纤维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碳纤维项目所采用的技术。通过不断优化技术方案，碳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纤维项目团队将在碳纤维项目初期识别可能的技术风险，并采取相应的预防和应对措施。通过建立健全的风险评估机制，碳纤维项目能够在实施过程中及时发现并解决潜在的技术问题，保障碳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通过这些独特的技术管理特点，我们确信在碳纤维项目中，技术将成为碳纤维项目成功的有力支持。这一深度剖析揭示了技术管理在碳纤维项目实施中的关键作用，为碳纤维项目的技术基础奠定了坚实的基础。</w:t>
      </w:r>
    </w:p>
    <w:p>
      <w:pPr>
        <w:pStyle w:val="Heading2"/>
        <w:ind w:firstLine="560" w:firstLineChars="200"/>
        <w:rPr>
          <w:rFonts w:ascii="仿宋" w:eastAsia="仿宋" w:hAnsi="仿宋" w:cs="仿宋" w:hint="eastAsia"/>
          <w:sz w:val="28"/>
          <w:lang w:eastAsia="zh-CN"/>
        </w:rPr>
      </w:pPr>
      <w:bookmarkStart w:id="17" w:name="_Toc11744"/>
      <w:r>
        <w:rPr>
          <w:rFonts w:ascii="仿宋" w:eastAsia="仿宋" w:hAnsi="仿宋" w:cs="仿宋" w:hint="eastAsia"/>
          <w:sz w:val="28"/>
          <w:lang w:eastAsia="zh-CN"/>
        </w:rPr>
        <w:t>(二)、碳纤维项目工艺技术设计方案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纤维项目将严格按照相关行业规范要求进行组织。通过有效控制产品质量，碳纤维项目将致力于为顾客提供优质的碳纤维项目产品和良好的服务。这体现了碳纤维项目对于生产活动合规性和质量标准的高度重视，为碳纤维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纤维项目注重生态效益和清洁生产原则。碳纤维项目建设将紧密结合地方特色经济发展，与社会经济发展规划和区域环境保护规划方案相协调一致。通过与当地区域自然生态系统的结合，碳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纤维项目产品具有多样化的客户需求和个性化的特点。因此，碳纤维项目产品规格品种多样，且单批生产数量较小。为满足这一特点，碳纤维项目承办单位将建设先进的柔性制造生产线。通过广泛应用柔性制造技术，碳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碳纤维项目采用的技术具有较高的技术含量和自动化水平，处于国内先进水平。这一技术选用不仅体现了对生产效率、质量和环境友好性的高标准要求，同时为碳纤维项目的可持续发展奠定了坚实的基础。</w:t>
      </w:r>
    </w:p>
    <w:p>
      <w:pPr>
        <w:pStyle w:val="Heading2"/>
        <w:ind w:firstLine="560" w:firstLineChars="200"/>
        <w:rPr>
          <w:rFonts w:ascii="仿宋" w:eastAsia="仿宋" w:hAnsi="仿宋" w:cs="仿宋" w:hint="eastAsia"/>
          <w:sz w:val="28"/>
          <w:lang w:eastAsia="zh-CN"/>
        </w:rPr>
      </w:pPr>
      <w:bookmarkStart w:id="18" w:name="_Toc3003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为确保碳纤维项目的高效生产和技术实施，我们制定了一套精心设计的设备选型方案，以满足碳纤维项目生产、质量和环保的要求。该方案的主要特点如下：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9842"/>
      <w:r>
        <w:rPr>
          <w:rFonts w:ascii="仿宋" w:eastAsia="仿宋" w:hAnsi="仿宋" w:cs="仿宋" w:hint="eastAsia"/>
          <w:sz w:val="28"/>
          <w:lang w:eastAsia="zh-CN"/>
        </w:rPr>
        <w:t>六、碳纤维项目建设背景及必要性分析</w:t>
      </w:r>
      <w:bookmarkEnd w:id="19"/>
    </w:p>
    <w:p>
      <w:pPr>
        <w:pStyle w:val="Heading2"/>
        <w:rPr>
          <w:rFonts w:ascii="仿宋" w:eastAsia="仿宋" w:hAnsi="仿宋" w:cs="仿宋" w:hint="eastAsia"/>
          <w:lang w:eastAsia="zh-CN"/>
        </w:rPr>
      </w:pPr>
      <w:bookmarkStart w:id="20" w:name="_Toc14038"/>
      <w:r>
        <w:rPr>
          <w:rFonts w:ascii="仿宋" w:eastAsia="仿宋" w:hAnsi="仿宋" w:cs="仿宋" w:hint="eastAsia"/>
          <w:lang w:eastAsia="zh-CN"/>
        </w:rPr>
        <w:t>(一)、碳纤维项目背景分析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我们的背景分析将深入挖掘当前行业的发展趋势，通过对竞争态势的全面审视，找到碳纤维项目在这个潮流中的定位。同时，我们将关注行业内涌现的新兴机遇，以便碳纤维项目更好地融入行业发展的潮流中。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纤维项目提供了强大的发展动力。我们将聚焦于行业内最新的技术发展趋势，包括但不限于人工智能、大数据分析、物联网等领域。通过深度的技术研究，我们将确保碳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https://d.book118.com/886135232053010041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E572F"/>
    <w:rsid w:val="7B6E5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523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2024-01-19T05:38:00Z</dcterms:created>
  <dcterms:modified xsi:type="dcterms:W3CDTF">2024-01-19T05:38:20Z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B4F36038C7724A3D991AD4ADDF1E9369_11</vt:lpwstr>
  </property>
  <property fmtid="{D5CDD505-2E9C-101B-9397-08002B2CF9AE}" pid="3" name="KSOProductBuildVer">
    <vt:lpwstr>2052-12.1.0.16120</vt:lpwstr>
  </property>
</Properties>
</file>