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2024年大学试题(计算机科学)-微机原理考试历年参考核心考点荟萃附答案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设某程序在IP=1200H处执行一条2字节的INT 36H指令，存放该中断服务程序入口地址的内存4个字节单元的段基地址和偏移地址分别为（）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A、D8H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B、D4H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C、C6H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D、FCH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在8086的中断中，只有（）需要硬件提供中断类型码。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已知（AX）=0A33AH，（DX）=0F0FH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05016" cy="781132"/>
            <wp:effectExtent l="0" t="0" r="0" b="0"/>
            <wp:docPr id="1181" name="_x0000_i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_x0000_i11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5016" cy="78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上述指令执行后：（AX）=（）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BUF1和BUF2都有一个4字节无符号数据，存放次序为低位在前，编写程序进行求和，并将结果存入SUM中许记及可能产生的进位。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72434" cy="1971882"/>
            <wp:effectExtent l="0" t="0" r="0" b="0"/>
            <wp:docPr id="1182" name="_x0000_i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_x0000_i118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2434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32位PC机中并没有8253或8254芯片，但其控制芯片组具有兼容其功能的电路。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能够用来间接寻址的寄存器只能是（）之一。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A、BX、BP、SP、DX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B、BX、BP、SI、DI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C、BX、BP、SP、IP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试按要求编制程序段：寄存器AL中高低四位互换。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当RESET信号进入高电平状态时，将使8086CPU的（）寄存器初始化为FFFFH。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A、SS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B、DS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C、ES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D、CS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结合具体的例子——采用同一种微处理器而采用不同的控制芯片组构成的两个微机系统，说明芯片组在决定系统整体性能上的重要性。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非循环逻辑移位指令在执行时，实际上是把操作数看成（）符号数来进行移位。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C、无和带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D、无或带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有符号定义语句如下：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0414" cy="628716"/>
            <wp:effectExtent l="0" t="0" r="0" b="0"/>
            <wp:docPr id="1184" name="_x0000_i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_x0000_i118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62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L的值为（）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82371AB内部由哪16个功能部件组成？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编写程序段：已知存储器中有一个首地址为ARRAY的100个字的数组，要求将数组中的每个数都加1（不考虑溢出）。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在串行异步数据传送时，如果格式规定6位数据位，1位奇偶校验位，1位停止位，则一组异步数据总共有（）位。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A、8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D、11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源程序如下：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MOV CX，9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MOV AL，01H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MOV SI，1000H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NEXT：MOV[SI]，AL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INC SI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SHL AL，1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LOOP NEXT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本程序的功能是什么？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8086/8088的存储器可以寻址1MB的空间，在对I/O进行读写操作时，20位地址中只有哪些位是有效的？这样，I/O地址的寻址空间为多大？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伪指令DB的作用是：（）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A、定义字节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B、定义字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C、定义双字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D、定义四字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从CPU的NMI引脚产生的中断叫做（），他的响应不受标志位IF的影响。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8086微处理器的一个典型总线周期需要（）个T周期。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试编制宏定义，要求把存储器中的一个用EOT字符结尾的字符串传送到另一个存储区去。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一个完整的计算机系统通常应包括（）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A、系统软件和应用软件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B、计算机及其外部设备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C、硬件系统和软件系统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D、系统硬件和系统软件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8253工作在（）时，OUT引脚能输出一个CLK周期宽度的负脉冲。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A、方式0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B、方式1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C、方式3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D、方式4或方式5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RS-232C是一个（）标准。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A、系统总线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B、外部总线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C、串行通信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D、电流环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有一短程序，试写出它的结果：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314588" cy="371514"/>
            <wp:effectExtent l="0" t="0" r="0" b="0"/>
            <wp:docPr id="1187" name="_x0000_i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" name="_x0000_i118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37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两条程序执行完后结果：（AL）=（）。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主机与外设进行数据传输时，若采用查询方式，接口电路应包括（）。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A、数据和状态端口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B、数据和控制端口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C、状态和控制端口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D、DMA端口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如果系统中无MODEM，8251A与CPU之间有哪些连接信号？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执行INC指令除对SF、ZF有影响外，还要影响的标志位是（）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A、OF，AF，PF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B、OF，AF，CF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C、OF，PF，CF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D、AF，PF，CF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将DA1开始的单元中的0~9共10个数字转换成对应的ASCII码送ASC开始的单元中存放。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4.</w:t>
      </w:r>
      <w:r>
        <w:drawing>
          <wp:inline distT="0" distB="0" distL="0" distR="0">
            <wp:extent cx="1352692" cy="400092"/>
            <wp:effectExtent l="0" t="0" r="0" b="0"/>
            <wp:docPr id="1189" name="_x0000_i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" name="_x0000_i118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52692" cy="40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指令执行后，设置的标志位CF和OF的值是（）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A、CF＝0；OF＝0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B、CF＝l；OF＝l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C、CF＝0；0F＝1</w:t>
      </w:r>
    </w:p>
    <w:p>
      <w:pPr>
        <w:pStyle w:val="Normal28"/>
      </w:pPr>
      <w:r>
        <w:rPr>
          <w:rFonts w:ascii="黑体" w:eastAsia="黑体" w:hAnsi="黑体"/>
          <w:sz w:val="24"/>
          <w:szCs w:val="28"/>
        </w:rPr>
        <w:t>D、CF＝l；OF＝0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对8255A的控制口写入B0H，其端口C的PC5引脚是什么作用的信号线？试分析8255A各端口的工作状态。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程序的基本结构形式有三种，它们是（）、（）和（）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8255A这既可作数据输入、出端口，又可提供控制信息、状态信息的端口是（）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A、B口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B、A口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C、A、B、C三端口均可以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D、C口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有两个双字数据，第一个是56131274H，第二个是个双字指针，其段地址是3562H，偏移地址是1330H，存储在1F000H开始的单元，并连续存放，请画出存储示意图。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属于只读存贮器的芯片是（）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A、SRAM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B、DRAM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C、EPROM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D、SDRAM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试将二进制数10000100B和00001110B相加，试说明不管把这两个数看作是无符号数还是有符号数，结果都正确（看作有符号数时采用补码表示）。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8086内部的地址产生器是如何产生实际地址的？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一个物理地址对应（）个逻辑地址。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A、1个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B、2个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C、3个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D、若干个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软中断INT n（n=10～FFH）的优先级排列原则是（）。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A、n值越小级别越高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B、无优先级别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C、n值越大级别越高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D、随应用而定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8255A端口A工作在方式2，其端口功能是（）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B、输出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C、输入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D、传送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若8251A以9600 波特的速率发送数据，波特率因子为16，发送时钟TxC频率为多少？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在中断服务程序结束前，为正确返回，必须设置一条指令（）。在子程序调用结束前，为正确返回，必须设置一条指令（）。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8086的内部结构由EU和BIU组成，前者功能是执行指令，后者功能是（）。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为什么称处理器的数据总线是双向的？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异步串行传输中停止位为（）。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编写一个子程序将AX中的2进制数，转换成10进制ASCII码，存于ADR开始的五个单元中。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执行查表指令XLAT后，查表结果在什么中？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因为条件转移指令Jcc要利用标志作为条件，所以也影响标志。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关于字节以下叙述不正确的是（）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A、一个字节由8位二进制数构成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B、字节是存储容量的基本的单位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C、字节是衡量微机性能的重要指标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D、字节是微机字长的基本的单位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IA-64结构是IA-32结构的64位扩展，也就是Intel64结构。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HOLD引脚的名称是什么？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编写汇编程序，接收从键盘输入的10个数，输入回车符表示结束，然后将这些数加密后存于BUFF缓冲区中。加密表为：输入数字：0，1，2，3，4，5，6，7，8，9；密码数字：7，5，9，1，3，6，8，0，2，4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试分析：8251A能不能同时实现发送数据和接受数据的功能？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用数据运算指令，对两个16位数做加法运算。这两个数从地址10050H开始连续存放，低位在小地址一端，结果放在这两个数之后。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DAC0832的输出信号是（）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A、电压信号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B、电流信号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C、数字信号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D、开关信号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下列指令中错误的是（）。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A、MOVAX，1234H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B、INCBX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C、SRLAX，2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D、PUSHDX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实地址工作方式分段最大不超过多少？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从功能上分，总线分哪3种？总线完成一次数据传送周期，一般分为哪4个阶段？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段内转移应改变（）的值、段间转移则应改变（）、（）的值。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试说明如何对28C64进行字节编程，并说明怎样使用数据轮询的方法判断写操作完成。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用8253对1MHz标准脉冲信号进行计数，实现1秒钟定时功能。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使用6116、2732和74LS138构成容量12KB的ROM（00000-02FFFH）、8KB的RAM（03000-04FFFH）的存储系统，系统地址总线20位，数据总线8位。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冯•诺依曼计算机的基本思想主要是指（）。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A、二进制编码和存储程序控制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B、二进制数和存储器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C、CPU和存储器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D、存储器和输入输出设备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若将AH的内容的高四位分离，则应选用（）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A、AND AL，0F0H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B、OR AL，0F0H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C、XOR AL，0F0H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D、TEST AL，0F0H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从（）地址开始的字称为“非规则字”，访问“非规则字”需（）个总线周期。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在半导体存储器中，RAM指的是什么？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与十进制数67等值的十六进制数是多少？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设初值BX=6D16H，AX=1100H，则执行下列程序段后，BX=（）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MOV CL, 06H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ROL AX, CL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SHR BX, CL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A、01B4H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B、4004H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C、41B1H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D、04B1H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在计算机中，机器周期（总线周期）指的是（），通常一个机器周期由N个（）构成。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在Intel 80x86系列处理器中，I/O端口的地址采用什么编址方式？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虚拟存储器的含义是什么？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Bus Interface Unit BIU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PCI总线传输机制是理解PCI总线规范的基础，在什么情况下才能进行主、从设备之间的数据传送？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（）是唯一代表存储空间中每一个字节单元的地址。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A、段地址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B、物理地址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C、偏移地址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D、PSW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下面对伪指令语句的说明，正确的是（）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A、当汇编结束后，目标程序中仍保留有伪指令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B、伪指令是在执行时完成其功能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C、伪指令的功能是指示、引导汇编程序在汇编过程中完成其不同操作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D、汇编程序将伪指令翻译成机器码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请简单说明8086的寄存器结构。 </w:t>
      </w:r>
    </w:p>
    <w:p>
      <w:pPr>
        <w:pStyle w:val="Normal74"/>
        <w:jc w:val="left"/>
        <w:rPr>
          <w:rFonts w:ascii="黑体" w:eastAsia="黑体" w:hAnsi="黑体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1.正确答案:A</w:t>
      </w:r>
    </w:p>
    <w:p>
      <w:pPr>
        <w:pStyle w:val="Normal00"/>
        <w:spacing w:before="0" w:after="0" w:line="240" w:lineRule="atLeast"/>
        <w:rPr>
          <w:lang w:val="en-US" w:eastAsia="zh-CN" w:bidi="ar-SA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2.正确答案:可屏蔽中断</w:t>
      </w:r>
    </w:p>
    <w:p>
      <w:pPr>
        <w:pStyle w:val="Normal100"/>
        <w:spacing w:before="0" w:after="0" w:line="240" w:lineRule="atLeast"/>
        <w:rPr>
          <w:lang w:val="en-US" w:eastAsia="zh-CN" w:bidi="ar-SA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3.正确答案:6035H</w:t>
      </w:r>
    </w:p>
    <w:p>
      <w:pPr>
        <w:pStyle w:val="Normal200"/>
        <w:spacing w:before="0" w:after="0" w:line="240" w:lineRule="atLeast"/>
        <w:rPr>
          <w:lang w:val="en-US" w:eastAsia="zh-CN" w:bidi="ar-SA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4.正确答案: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drawing>
          <wp:inline distT="0" distB="0" distL="0" distR="0">
            <wp:extent cx="1676576" cy="1781362"/>
            <wp:effectExtent l="0" t="0" r="0" b="0"/>
            <wp:docPr id="1183" name="_x0000_i1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_x0000_i118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576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0"/>
        <w:spacing w:before="0" w:after="0" w:line="240" w:lineRule="atLeast"/>
        <w:rPr>
          <w:lang w:val="en-US" w:eastAsia="zh-CN" w:bidi="ar-SA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5.正确答案:正确</w:t>
      </w:r>
    </w:p>
    <w:p>
      <w:pPr>
        <w:pStyle w:val="Normal400"/>
        <w:spacing w:before="0" w:after="0" w:line="240" w:lineRule="atLeast"/>
        <w:rPr>
          <w:lang w:val="en-US" w:eastAsia="zh-CN" w:bidi="ar-SA"/>
        </w:rPr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6.正确答案:B</w:t>
      </w:r>
    </w:p>
    <w:p>
      <w:pPr>
        <w:pStyle w:val="Normal500"/>
        <w:spacing w:before="0" w:after="0" w:line="240" w:lineRule="atLeast"/>
        <w:rPr>
          <w:lang w:val="en-US" w:eastAsia="zh-CN" w:bidi="ar-SA"/>
        </w:rPr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7.正确答案: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MOV BL，0FH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AND BL，AL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SAL 4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SHR 4</w:t>
      </w:r>
    </w:p>
    <w:p>
      <w:pPr>
        <w:pStyle w:val="Normal6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XOR AL，BL</w:t>
      </w:r>
    </w:p>
    <w:p>
      <w:pPr>
        <w:pStyle w:val="Normal600"/>
        <w:spacing w:before="0" w:after="0" w:line="240" w:lineRule="atLeast"/>
        <w:rPr>
          <w:lang w:val="en-US" w:eastAsia="zh-CN" w:bidi="ar-SA"/>
        </w:rPr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8.正确答案:D</w:t>
      </w:r>
    </w:p>
    <w:p>
      <w:pPr>
        <w:pStyle w:val="Normal700"/>
        <w:spacing w:before="0" w:after="0" w:line="240" w:lineRule="atLeast"/>
        <w:rPr>
          <w:lang w:val="en-US" w:eastAsia="zh-CN" w:bidi="ar-SA"/>
        </w:rPr>
      </w:pPr>
    </w:p>
    <w:p>
      <w:pPr>
        <w:pStyle w:val="Normal8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9.正确答案:两个微机系统， 同样采用 PⅢ处理器，但采用的芯片组不同，一个采用820芯片组，另一个采用840芯片组，那么它们的性能就不同，后者的性能高。主要表现在两个方面。一是支持双RDRAM通道，可并发操作，提供最大3.2GB/s的存储器带宽（前者仅支持单个RDRAM通道）。二是MCH中具有与可选的64位PCI控制器Hub相连的Hub接口（前者不具有此接口），使得一个系统可以拥有多条PCI总线，包括64位PCI总线。</w:t>
      </w:r>
    </w:p>
    <w:p>
      <w:pPr>
        <w:pStyle w:val="Normal80"/>
        <w:spacing w:before="0" w:after="0" w:line="240" w:lineRule="atLeast"/>
        <w:rPr>
          <w:lang w:val="en-US" w:eastAsia="zh-CN" w:bidi="ar-SA"/>
        </w:rPr>
      </w:pPr>
    </w:p>
    <w:p>
      <w:pPr>
        <w:pStyle w:val="Normal9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10.正确答案:A</w:t>
      </w:r>
    </w:p>
    <w:p>
      <w:pPr>
        <w:pStyle w:val="Normal90"/>
        <w:spacing w:before="0" w:after="0" w:line="240" w:lineRule="atLeast"/>
        <w:rPr>
          <w:lang w:val="en-US" w:eastAsia="zh-CN" w:bidi="ar-SA"/>
        </w:rPr>
      </w:pPr>
    </w:p>
    <w:p>
      <w:pPr>
        <w:pStyle w:val="Normal100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11.正确答案:6</w:t>
      </w:r>
    </w:p>
    <w:p>
      <w:pPr>
        <w:pStyle w:val="Normal1000"/>
        <w:spacing w:before="0" w:after="0" w:line="240" w:lineRule="atLeast"/>
        <w:rPr>
          <w:lang w:val="en-US" w:eastAsia="zh-CN" w:bidi="ar-SA"/>
        </w:rPr>
      </w:pP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12.正确答案: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82371AB内部由16个功能部件组成：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PCI总线接口；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ISA总线接口；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初级IDE接口；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二级ID接口；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中断控制接口；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定时器/计数器；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实时时钟RTC；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DMA控制器；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通用串行总线USB；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系统电源管理接口；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X-Bus支持逻辑；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I/OAPIC支持逻辑；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系统管理总线SMBus；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系统复位电路；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通用目的输入和输出接口；</w:t>
      </w:r>
    </w:p>
    <w:p>
      <w:pPr>
        <w:pStyle w:val="Normal11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ab/>
      </w:r>
      <w:r>
        <w:rPr>
          <w:rFonts w:ascii="黑体" w:eastAsia="黑体" w:hAnsi="黑体" w:cs="Arial"/>
          <w:sz w:val="24"/>
          <w:szCs w:val="28"/>
          <w:lang w:val="en-US" w:eastAsia="zh-CN" w:bidi="ar-SA"/>
        </w:rPr>
        <w:t>测试接口。</w:t>
      </w:r>
    </w:p>
    <w:p>
      <w:pPr>
        <w:pStyle w:val="Normal110"/>
        <w:spacing w:before="0" w:after="0" w:line="240" w:lineRule="atLeast"/>
        <w:rPr>
          <w:lang w:val="en-US" w:eastAsia="zh-CN" w:bidi="ar-SA"/>
        </w:rPr>
      </w:pPr>
    </w:p>
    <w:p>
      <w:pPr>
        <w:pStyle w:val="Normal12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  <w:r>
        <w:rPr>
          <w:rFonts w:ascii="黑体" w:eastAsia="黑体" w:hAnsi="黑体" w:cs="Arial"/>
          <w:sz w:val="24"/>
          <w:szCs w:val="28"/>
          <w:lang w:val="en-US" w:eastAsia="zh-CN" w:bidi="ar-SA"/>
        </w:rPr>
        <w:t>13.正确答案:</w:t>
      </w:r>
      <w:r>
        <w:rPr>
          <w:rFonts w:ascii="黑体" w:eastAsia="黑体" w:hAnsi="黑体"/>
          <w:sz w:val="24"/>
          <w:szCs w:val="28"/>
          <w:lang w:val="en-US" w:eastAsia="zh-CN" w:bidi="ar-SA"/>
        </w:rPr>
        <w:br/>
      </w:r>
      <w:r>
        <w:rPr>
          <w:rFonts w:ascii="黑体" w:eastAsia="黑体" w:hAnsi="黑体"/>
          <w:sz w:val="24"/>
          <w:szCs w:val="28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https://d.book118.com/886140234034010040</w:t>
        </w:r>
      </w:hyperlink>
    </w:p>
    <w:p>
      <w:pPr>
        <w:pStyle w:val="Normal120"/>
        <w:spacing w:before="0" w:after="0" w:line="240" w:lineRule="atLeast"/>
        <w:jc w:val="left"/>
        <w:rPr>
          <w:rFonts w:ascii="黑体" w:eastAsia="黑体" w:hAnsi="黑体"/>
          <w:sz w:val="24"/>
          <w:szCs w:val="28"/>
          <w:lang w:val="en-US" w:eastAsia="zh-CN" w:bidi="ar-SA"/>
        </w:rPr>
      </w:pPr>
    </w:p>
    <w:sectPr w:rsidSect="00C33305">
      <w:footerReference w:type="default" r:id="rId21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6.jpe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86140234034010040" TargetMode="External" /><Relationship Id="rId21" Type="http://schemas.openxmlformats.org/officeDocument/2006/relationships/footer" Target="footer10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