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齿轮、传动轴和驱动部件项目规划设计纲要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90" w:history="1">
        <w:r>
          <w:rPr>
            <w:rFonts w:ascii="仿宋" w:eastAsia="仿宋" w:hAnsi="仿宋" w:cs="仿宋" w:hint="eastAsia"/>
            <w:lang w:eastAsia="zh-CN"/>
          </w:rPr>
          <w:t>前言</w:t>
        </w:r>
        <w:r>
          <w:tab/>
        </w:r>
        <w:r>
          <w:fldChar w:fldCharType="begin"/>
        </w:r>
        <w:r>
          <w:instrText xml:space="preserve"> PAGEREF _Toc12690 \h </w:instrText>
        </w:r>
        <w:r>
          <w:fldChar w:fldCharType="separate"/>
        </w:r>
        <w:r>
          <w:t>3</w:t>
        </w:r>
        <w:r>
          <w:fldChar w:fldCharType="end"/>
        </w:r>
      </w:hyperlink>
    </w:p>
    <w:p>
      <w:pPr>
        <w:pStyle w:val="TOC1"/>
        <w:tabs>
          <w:tab w:val="right" w:leader="dot" w:pos="8306"/>
        </w:tabs>
      </w:pPr>
      <w:hyperlink w:anchor="_Toc24407" w:history="1">
        <w:r>
          <w:rPr>
            <w:rFonts w:ascii="仿宋" w:eastAsia="仿宋" w:hAnsi="仿宋" w:cs="仿宋" w:hint="eastAsia"/>
            <w:lang w:eastAsia="zh-CN"/>
          </w:rPr>
          <w:t>一、市场分析、调研</w:t>
        </w:r>
        <w:r>
          <w:tab/>
        </w:r>
        <w:r>
          <w:fldChar w:fldCharType="begin"/>
        </w:r>
        <w:r>
          <w:instrText xml:space="preserve"> PAGEREF _Toc24407 \h </w:instrText>
        </w:r>
        <w:r>
          <w:fldChar w:fldCharType="separate"/>
        </w:r>
        <w:r>
          <w:t>3</w:t>
        </w:r>
        <w:r>
          <w:fldChar w:fldCharType="end"/>
        </w:r>
      </w:hyperlink>
    </w:p>
    <w:p>
      <w:pPr>
        <w:pStyle w:val="TOC2"/>
        <w:tabs>
          <w:tab w:val="right" w:leader="dot" w:pos="8306"/>
        </w:tabs>
      </w:pPr>
      <w:hyperlink w:anchor="_Toc22302" w:history="1">
        <w:r>
          <w:rPr>
            <w:rFonts w:ascii="仿宋" w:eastAsia="仿宋" w:hAnsi="仿宋" w:cs="仿宋" w:hint="eastAsia"/>
            <w:lang w:eastAsia="zh-CN"/>
          </w:rPr>
          <w:t>(一)、齿轮、传动轴和驱动部件行业分析</w:t>
        </w:r>
        <w:r>
          <w:tab/>
        </w:r>
        <w:r>
          <w:fldChar w:fldCharType="begin"/>
        </w:r>
        <w:r>
          <w:instrText xml:space="preserve"> PAGEREF _Toc22302 \h </w:instrText>
        </w:r>
        <w:r>
          <w:fldChar w:fldCharType="separate"/>
        </w:r>
        <w:r>
          <w:t>3</w:t>
        </w:r>
        <w:r>
          <w:fldChar w:fldCharType="end"/>
        </w:r>
      </w:hyperlink>
    </w:p>
    <w:p>
      <w:pPr>
        <w:pStyle w:val="TOC2"/>
        <w:tabs>
          <w:tab w:val="right" w:leader="dot" w:pos="8306"/>
        </w:tabs>
      </w:pPr>
      <w:hyperlink w:anchor="_Toc3510" w:history="1">
        <w:r>
          <w:rPr>
            <w:rFonts w:ascii="仿宋" w:eastAsia="仿宋" w:hAnsi="仿宋" w:cs="仿宋" w:hint="eastAsia"/>
            <w:lang w:eastAsia="zh-CN"/>
          </w:rPr>
          <w:t>(二)、齿轮、传动轴和驱动部件市场分析预测</w:t>
        </w:r>
        <w:r>
          <w:tab/>
        </w:r>
        <w:r>
          <w:fldChar w:fldCharType="begin"/>
        </w:r>
        <w:r>
          <w:instrText xml:space="preserve"> PAGEREF _Toc3510 \h </w:instrText>
        </w:r>
        <w:r>
          <w:fldChar w:fldCharType="separate"/>
        </w:r>
        <w:r>
          <w:t>4</w:t>
        </w:r>
        <w:r>
          <w:fldChar w:fldCharType="end"/>
        </w:r>
      </w:hyperlink>
    </w:p>
    <w:p>
      <w:pPr>
        <w:pStyle w:val="TOC1"/>
        <w:tabs>
          <w:tab w:val="right" w:leader="dot" w:pos="8306"/>
        </w:tabs>
      </w:pPr>
      <w:hyperlink w:anchor="_Toc27799" w:history="1">
        <w:r>
          <w:rPr>
            <w:rFonts w:ascii="仿宋" w:eastAsia="仿宋" w:hAnsi="仿宋" w:cs="仿宋" w:hint="eastAsia"/>
            <w:lang w:eastAsia="zh-CN"/>
          </w:rPr>
          <w:t>二、齿轮、传动轴和驱动部件项目绩效评估</w:t>
        </w:r>
        <w:r>
          <w:tab/>
        </w:r>
        <w:r>
          <w:fldChar w:fldCharType="begin"/>
        </w:r>
        <w:r>
          <w:instrText xml:space="preserve"> PAGEREF _Toc27799 \h </w:instrText>
        </w:r>
        <w:r>
          <w:fldChar w:fldCharType="separate"/>
        </w:r>
        <w:r>
          <w:t>5</w:t>
        </w:r>
        <w:r>
          <w:fldChar w:fldCharType="end"/>
        </w:r>
      </w:hyperlink>
    </w:p>
    <w:p>
      <w:pPr>
        <w:pStyle w:val="TOC2"/>
        <w:tabs>
          <w:tab w:val="right" w:leader="dot" w:pos="8306"/>
        </w:tabs>
      </w:pPr>
      <w:hyperlink w:anchor="_Toc29350" w:history="1">
        <w:r>
          <w:rPr>
            <w:rFonts w:ascii="仿宋" w:eastAsia="仿宋" w:hAnsi="仿宋" w:cs="仿宋" w:hint="eastAsia"/>
            <w:lang w:eastAsia="zh-CN"/>
          </w:rPr>
          <w:t>(一)、绩效评估指标</w:t>
        </w:r>
        <w:r>
          <w:tab/>
        </w:r>
        <w:r>
          <w:fldChar w:fldCharType="begin"/>
        </w:r>
        <w:r>
          <w:instrText xml:space="preserve"> PAGEREF _Toc29350 \h </w:instrText>
        </w:r>
        <w:r>
          <w:fldChar w:fldCharType="separate"/>
        </w:r>
        <w:r>
          <w:t>5</w:t>
        </w:r>
        <w:r>
          <w:fldChar w:fldCharType="end"/>
        </w:r>
      </w:hyperlink>
    </w:p>
    <w:p>
      <w:pPr>
        <w:pStyle w:val="TOC2"/>
        <w:tabs>
          <w:tab w:val="right" w:leader="dot" w:pos="8306"/>
        </w:tabs>
      </w:pPr>
      <w:hyperlink w:anchor="_Toc14427" w:history="1">
        <w:r>
          <w:rPr>
            <w:rFonts w:ascii="仿宋" w:eastAsia="仿宋" w:hAnsi="仿宋" w:cs="仿宋" w:hint="eastAsia"/>
            <w:lang w:eastAsia="zh-CN"/>
          </w:rPr>
          <w:t>(二)、绩效评估方法</w:t>
        </w:r>
        <w:r>
          <w:tab/>
        </w:r>
        <w:r>
          <w:fldChar w:fldCharType="begin"/>
        </w:r>
        <w:r>
          <w:instrText xml:space="preserve"> PAGEREF _Toc14427 \h </w:instrText>
        </w:r>
        <w:r>
          <w:fldChar w:fldCharType="separate"/>
        </w:r>
        <w:r>
          <w:t>6</w:t>
        </w:r>
        <w:r>
          <w:fldChar w:fldCharType="end"/>
        </w:r>
      </w:hyperlink>
    </w:p>
    <w:p>
      <w:pPr>
        <w:pStyle w:val="TOC2"/>
        <w:tabs>
          <w:tab w:val="right" w:leader="dot" w:pos="8306"/>
        </w:tabs>
      </w:pPr>
      <w:hyperlink w:anchor="_Toc24517" w:history="1">
        <w:r>
          <w:rPr>
            <w:rFonts w:ascii="仿宋" w:eastAsia="仿宋" w:hAnsi="仿宋" w:cs="仿宋" w:hint="eastAsia"/>
            <w:lang w:eastAsia="zh-CN"/>
          </w:rPr>
          <w:t>(三)、绩效评估周期</w:t>
        </w:r>
        <w:r>
          <w:tab/>
        </w:r>
        <w:r>
          <w:fldChar w:fldCharType="begin"/>
        </w:r>
        <w:r>
          <w:instrText xml:space="preserve"> PAGEREF _Toc24517 \h </w:instrText>
        </w:r>
        <w:r>
          <w:fldChar w:fldCharType="separate"/>
        </w:r>
        <w:r>
          <w:t>7</w:t>
        </w:r>
        <w:r>
          <w:fldChar w:fldCharType="end"/>
        </w:r>
      </w:hyperlink>
    </w:p>
    <w:p>
      <w:pPr>
        <w:pStyle w:val="TOC1"/>
        <w:tabs>
          <w:tab w:val="right" w:leader="dot" w:pos="8306"/>
        </w:tabs>
      </w:pPr>
      <w:hyperlink w:anchor="_Toc16219" w:history="1">
        <w:r>
          <w:rPr>
            <w:rFonts w:ascii="仿宋" w:eastAsia="仿宋" w:hAnsi="仿宋" w:cs="仿宋" w:hint="eastAsia"/>
            <w:lang w:eastAsia="zh-CN"/>
          </w:rPr>
          <w:t>三、齿轮、传动轴和驱动部件项目概论</w:t>
        </w:r>
        <w:r>
          <w:tab/>
        </w:r>
        <w:r>
          <w:fldChar w:fldCharType="begin"/>
        </w:r>
        <w:r>
          <w:instrText xml:space="preserve"> PAGEREF _Toc16219 \h </w:instrText>
        </w:r>
        <w:r>
          <w:fldChar w:fldCharType="separate"/>
        </w:r>
        <w:r>
          <w:t>8</w:t>
        </w:r>
        <w:r>
          <w:fldChar w:fldCharType="end"/>
        </w:r>
      </w:hyperlink>
    </w:p>
    <w:p>
      <w:pPr>
        <w:pStyle w:val="TOC2"/>
        <w:tabs>
          <w:tab w:val="right" w:leader="dot" w:pos="8306"/>
        </w:tabs>
      </w:pPr>
      <w:hyperlink w:anchor="_Toc8395" w:history="1">
        <w:r>
          <w:rPr>
            <w:rFonts w:ascii="仿宋" w:eastAsia="仿宋" w:hAnsi="仿宋" w:cs="仿宋" w:hint="eastAsia"/>
            <w:lang w:eastAsia="zh-CN"/>
          </w:rPr>
          <w:t>(一)、齿轮、传动轴和驱动部件项目概况</w:t>
        </w:r>
        <w:r>
          <w:tab/>
        </w:r>
        <w:r>
          <w:fldChar w:fldCharType="begin"/>
        </w:r>
        <w:r>
          <w:instrText xml:space="preserve"> PAGEREF _Toc8395 \h </w:instrText>
        </w:r>
        <w:r>
          <w:fldChar w:fldCharType="separate"/>
        </w:r>
        <w:r>
          <w:t>8</w:t>
        </w:r>
        <w:r>
          <w:fldChar w:fldCharType="end"/>
        </w:r>
      </w:hyperlink>
    </w:p>
    <w:p>
      <w:pPr>
        <w:pStyle w:val="TOC2"/>
        <w:tabs>
          <w:tab w:val="right" w:leader="dot" w:pos="8306"/>
        </w:tabs>
      </w:pPr>
      <w:hyperlink w:anchor="_Toc14037" w:history="1">
        <w:r>
          <w:rPr>
            <w:rFonts w:ascii="仿宋" w:eastAsia="仿宋" w:hAnsi="仿宋" w:cs="仿宋" w:hint="eastAsia"/>
            <w:lang w:eastAsia="zh-CN"/>
          </w:rPr>
          <w:t>(二)、齿轮、传动轴和驱动部件项目目标</w:t>
        </w:r>
        <w:r>
          <w:tab/>
        </w:r>
        <w:r>
          <w:fldChar w:fldCharType="begin"/>
        </w:r>
        <w:r>
          <w:instrText xml:space="preserve"> PAGEREF _Toc14037 \h </w:instrText>
        </w:r>
        <w:r>
          <w:fldChar w:fldCharType="separate"/>
        </w:r>
        <w:r>
          <w:t>11</w:t>
        </w:r>
        <w:r>
          <w:fldChar w:fldCharType="end"/>
        </w:r>
      </w:hyperlink>
    </w:p>
    <w:p>
      <w:pPr>
        <w:pStyle w:val="TOC2"/>
        <w:tabs>
          <w:tab w:val="right" w:leader="dot" w:pos="8306"/>
        </w:tabs>
      </w:pPr>
      <w:hyperlink w:anchor="_Toc21720" w:history="1">
        <w:r>
          <w:rPr>
            <w:rFonts w:ascii="仿宋" w:eastAsia="仿宋" w:hAnsi="仿宋" w:cs="仿宋" w:hint="eastAsia"/>
            <w:lang w:eastAsia="zh-CN"/>
          </w:rPr>
          <w:t>(三)、齿轮、传动轴和驱动部件项目提出的理由</w:t>
        </w:r>
        <w:r>
          <w:tab/>
        </w:r>
        <w:r>
          <w:fldChar w:fldCharType="begin"/>
        </w:r>
        <w:r>
          <w:instrText xml:space="preserve"> PAGEREF _Toc21720 \h </w:instrText>
        </w:r>
        <w:r>
          <w:fldChar w:fldCharType="separate"/>
        </w:r>
        <w:r>
          <w:t>12</w:t>
        </w:r>
        <w:r>
          <w:fldChar w:fldCharType="end"/>
        </w:r>
      </w:hyperlink>
    </w:p>
    <w:p>
      <w:pPr>
        <w:pStyle w:val="TOC2"/>
        <w:tabs>
          <w:tab w:val="right" w:leader="dot" w:pos="8306"/>
        </w:tabs>
      </w:pPr>
      <w:hyperlink w:anchor="_Toc27867" w:history="1">
        <w:r>
          <w:rPr>
            <w:rFonts w:ascii="仿宋" w:eastAsia="仿宋" w:hAnsi="仿宋" w:cs="仿宋" w:hint="eastAsia"/>
            <w:lang w:eastAsia="zh-CN"/>
          </w:rPr>
          <w:t>(四)、齿轮、传动轴和驱动部件项目意义</w:t>
        </w:r>
        <w:r>
          <w:tab/>
        </w:r>
        <w:r>
          <w:fldChar w:fldCharType="begin"/>
        </w:r>
        <w:r>
          <w:instrText xml:space="preserve"> PAGEREF _Toc27867 \h </w:instrText>
        </w:r>
        <w:r>
          <w:fldChar w:fldCharType="separate"/>
        </w:r>
        <w:r>
          <w:t>14</w:t>
        </w:r>
        <w:r>
          <w:fldChar w:fldCharType="end"/>
        </w:r>
      </w:hyperlink>
    </w:p>
    <w:p>
      <w:pPr>
        <w:pStyle w:val="TOC2"/>
        <w:tabs>
          <w:tab w:val="right" w:leader="dot" w:pos="8306"/>
        </w:tabs>
      </w:pPr>
      <w:hyperlink w:anchor="_Toc22369" w:history="1">
        <w:r>
          <w:rPr>
            <w:rFonts w:ascii="仿宋" w:eastAsia="仿宋" w:hAnsi="仿宋" w:cs="仿宋" w:hint="eastAsia"/>
            <w:lang w:eastAsia="zh-CN"/>
          </w:rPr>
          <w:t>(五)、齿轮、传动轴和驱动部件项目背景</w:t>
        </w:r>
        <w:r>
          <w:tab/>
        </w:r>
        <w:r>
          <w:fldChar w:fldCharType="begin"/>
        </w:r>
        <w:r>
          <w:instrText xml:space="preserve"> PAGEREF _Toc22369 \h </w:instrText>
        </w:r>
        <w:r>
          <w:fldChar w:fldCharType="separate"/>
        </w:r>
        <w:r>
          <w:t>15</w:t>
        </w:r>
        <w:r>
          <w:fldChar w:fldCharType="end"/>
        </w:r>
      </w:hyperlink>
    </w:p>
    <w:p>
      <w:pPr>
        <w:pStyle w:val="TOC1"/>
        <w:tabs>
          <w:tab w:val="right" w:leader="dot" w:pos="8306"/>
        </w:tabs>
      </w:pPr>
      <w:hyperlink w:anchor="_Toc9741" w:history="1">
        <w:r>
          <w:rPr>
            <w:rFonts w:ascii="仿宋" w:eastAsia="仿宋" w:hAnsi="仿宋" w:cs="仿宋" w:hint="eastAsia"/>
            <w:lang w:eastAsia="zh-CN"/>
          </w:rPr>
          <w:t>四、齿轮、传动轴和驱动部件项目建设背景及必要性分析</w:t>
        </w:r>
        <w:r>
          <w:tab/>
        </w:r>
        <w:r>
          <w:fldChar w:fldCharType="begin"/>
        </w:r>
        <w:r>
          <w:instrText xml:space="preserve"> PAGEREF _Toc9741 \h </w:instrText>
        </w:r>
        <w:r>
          <w:fldChar w:fldCharType="separate"/>
        </w:r>
        <w:r>
          <w:t>16</w:t>
        </w:r>
        <w:r>
          <w:fldChar w:fldCharType="end"/>
        </w:r>
      </w:hyperlink>
    </w:p>
    <w:p>
      <w:pPr>
        <w:pStyle w:val="TOC2"/>
        <w:tabs>
          <w:tab w:val="right" w:leader="dot" w:pos="8306"/>
        </w:tabs>
      </w:pPr>
      <w:hyperlink w:anchor="_Toc23936" w:history="1">
        <w:r>
          <w:rPr>
            <w:rFonts w:ascii="仿宋" w:eastAsia="仿宋" w:hAnsi="仿宋" w:cs="仿宋" w:hint="eastAsia"/>
            <w:lang w:eastAsia="zh-CN"/>
          </w:rPr>
          <w:t>(一)、齿轮、传动轴和驱动部件项目背景分析</w:t>
        </w:r>
        <w:r>
          <w:tab/>
        </w:r>
        <w:r>
          <w:fldChar w:fldCharType="begin"/>
        </w:r>
        <w:r>
          <w:instrText xml:space="preserve"> PAGEREF _Toc23936 \h </w:instrText>
        </w:r>
        <w:r>
          <w:fldChar w:fldCharType="separate"/>
        </w:r>
        <w:r>
          <w:t>16</w:t>
        </w:r>
        <w:r>
          <w:fldChar w:fldCharType="end"/>
        </w:r>
      </w:hyperlink>
    </w:p>
    <w:p>
      <w:pPr>
        <w:pStyle w:val="TOC2"/>
        <w:tabs>
          <w:tab w:val="right" w:leader="dot" w:pos="8306"/>
        </w:tabs>
      </w:pPr>
      <w:hyperlink w:anchor="_Toc8755" w:history="1">
        <w:r>
          <w:rPr>
            <w:rFonts w:ascii="仿宋" w:eastAsia="仿宋" w:hAnsi="仿宋" w:cs="仿宋" w:hint="eastAsia"/>
            <w:lang w:eastAsia="zh-CN"/>
          </w:rPr>
          <w:t>(二)、齿轮、传动轴和驱动部件项目建设必要性分析</w:t>
        </w:r>
        <w:r>
          <w:tab/>
        </w:r>
        <w:r>
          <w:fldChar w:fldCharType="begin"/>
        </w:r>
        <w:r>
          <w:instrText xml:space="preserve"> PAGEREF _Toc8755 \h </w:instrText>
        </w:r>
        <w:r>
          <w:fldChar w:fldCharType="separate"/>
        </w:r>
        <w:r>
          <w:t>17</w:t>
        </w:r>
        <w:r>
          <w:fldChar w:fldCharType="end"/>
        </w:r>
      </w:hyperlink>
    </w:p>
    <w:p>
      <w:pPr>
        <w:pStyle w:val="TOC1"/>
        <w:tabs>
          <w:tab w:val="right" w:leader="dot" w:pos="8306"/>
        </w:tabs>
      </w:pPr>
      <w:hyperlink w:anchor="_Toc21158" w:history="1">
        <w:r>
          <w:rPr>
            <w:rFonts w:ascii="仿宋" w:eastAsia="仿宋" w:hAnsi="仿宋" w:cs="仿宋" w:hint="eastAsia"/>
            <w:lang w:eastAsia="zh-CN"/>
          </w:rPr>
          <w:t>五、齿轮、传动轴和驱动部件项目危机管理</w:t>
        </w:r>
        <w:r>
          <w:tab/>
        </w:r>
        <w:r>
          <w:fldChar w:fldCharType="begin"/>
        </w:r>
        <w:r>
          <w:instrText xml:space="preserve"> PAGEREF _Toc21158 \h </w:instrText>
        </w:r>
        <w:r>
          <w:fldChar w:fldCharType="separate"/>
        </w:r>
        <w:r>
          <w:t>19</w:t>
        </w:r>
        <w:r>
          <w:fldChar w:fldCharType="end"/>
        </w:r>
      </w:hyperlink>
    </w:p>
    <w:p>
      <w:pPr>
        <w:pStyle w:val="TOC2"/>
        <w:tabs>
          <w:tab w:val="right" w:leader="dot" w:pos="8306"/>
        </w:tabs>
      </w:pPr>
      <w:hyperlink w:anchor="_Toc18074" w:history="1">
        <w:r>
          <w:rPr>
            <w:rFonts w:ascii="仿宋" w:eastAsia="仿宋" w:hAnsi="仿宋" w:cs="仿宋" w:hint="eastAsia"/>
            <w:lang w:eastAsia="zh-CN"/>
          </w:rPr>
          <w:t>(一)、危机预警与识别</w:t>
        </w:r>
        <w:r>
          <w:tab/>
        </w:r>
        <w:r>
          <w:fldChar w:fldCharType="begin"/>
        </w:r>
        <w:r>
          <w:instrText xml:space="preserve"> PAGEREF _Toc18074 \h </w:instrText>
        </w:r>
        <w:r>
          <w:fldChar w:fldCharType="separate"/>
        </w:r>
        <w:r>
          <w:t>19</w:t>
        </w:r>
        <w:r>
          <w:fldChar w:fldCharType="end"/>
        </w:r>
      </w:hyperlink>
    </w:p>
    <w:p>
      <w:pPr>
        <w:pStyle w:val="TOC2"/>
        <w:tabs>
          <w:tab w:val="right" w:leader="dot" w:pos="8306"/>
        </w:tabs>
      </w:pPr>
      <w:hyperlink w:anchor="_Toc6148" w:history="1">
        <w:r>
          <w:rPr>
            <w:rFonts w:ascii="仿宋" w:eastAsia="仿宋" w:hAnsi="仿宋" w:cs="仿宋" w:hint="eastAsia"/>
            <w:lang w:eastAsia="zh-CN"/>
          </w:rPr>
          <w:t>(二)、危机应对与恢复</w:t>
        </w:r>
        <w:r>
          <w:tab/>
        </w:r>
        <w:r>
          <w:fldChar w:fldCharType="begin"/>
        </w:r>
        <w:r>
          <w:instrText xml:space="preserve"> PAGEREF _Toc6148 \h </w:instrText>
        </w:r>
        <w:r>
          <w:fldChar w:fldCharType="separate"/>
        </w:r>
        <w:r>
          <w:t>20</w:t>
        </w:r>
        <w:r>
          <w:fldChar w:fldCharType="end"/>
        </w:r>
      </w:hyperlink>
    </w:p>
    <w:p>
      <w:pPr>
        <w:pStyle w:val="TOC1"/>
        <w:tabs>
          <w:tab w:val="right" w:leader="dot" w:pos="8306"/>
        </w:tabs>
      </w:pPr>
      <w:hyperlink w:anchor="_Toc9313" w:history="1">
        <w:r>
          <w:rPr>
            <w:rFonts w:ascii="仿宋" w:eastAsia="仿宋" w:hAnsi="仿宋" w:cs="仿宋" w:hint="eastAsia"/>
            <w:lang w:eastAsia="zh-CN"/>
          </w:rPr>
          <w:t>六、齿轮、传动轴和驱动部件项目建设单位说明</w:t>
        </w:r>
        <w:r>
          <w:tab/>
        </w:r>
        <w:r>
          <w:fldChar w:fldCharType="begin"/>
        </w:r>
        <w:r>
          <w:instrText xml:space="preserve"> PAGEREF _Toc9313 \h </w:instrText>
        </w:r>
        <w:r>
          <w:fldChar w:fldCharType="separate"/>
        </w:r>
        <w:r>
          <w:t>22</w:t>
        </w:r>
        <w:r>
          <w:fldChar w:fldCharType="end"/>
        </w:r>
      </w:hyperlink>
    </w:p>
    <w:p>
      <w:pPr>
        <w:pStyle w:val="TOC2"/>
        <w:tabs>
          <w:tab w:val="right" w:leader="dot" w:pos="8306"/>
        </w:tabs>
      </w:pPr>
      <w:hyperlink w:anchor="_Toc9260" w:history="1">
        <w:r>
          <w:rPr>
            <w:rFonts w:ascii="仿宋" w:eastAsia="仿宋" w:hAnsi="仿宋" w:cs="仿宋" w:hint="eastAsia"/>
            <w:lang w:eastAsia="zh-CN"/>
          </w:rPr>
          <w:t>(一)、齿轮、传动轴和驱动部件项目承办单位基本情况</w:t>
        </w:r>
        <w:r>
          <w:tab/>
        </w:r>
        <w:r>
          <w:fldChar w:fldCharType="begin"/>
        </w:r>
        <w:r>
          <w:instrText xml:space="preserve"> PAGEREF _Toc9260 \h </w:instrText>
        </w:r>
        <w:r>
          <w:fldChar w:fldCharType="separate"/>
        </w:r>
        <w:r>
          <w:t>22</w:t>
        </w:r>
        <w:r>
          <w:fldChar w:fldCharType="end"/>
        </w:r>
      </w:hyperlink>
    </w:p>
    <w:p>
      <w:pPr>
        <w:pStyle w:val="TOC2"/>
        <w:tabs>
          <w:tab w:val="right" w:leader="dot" w:pos="8306"/>
        </w:tabs>
      </w:pPr>
      <w:hyperlink w:anchor="_Toc532" w:history="1">
        <w:r>
          <w:rPr>
            <w:rFonts w:ascii="仿宋" w:eastAsia="仿宋" w:hAnsi="仿宋" w:cs="仿宋" w:hint="eastAsia"/>
            <w:lang w:eastAsia="zh-CN"/>
          </w:rPr>
          <w:t>(二)、公司经济效益分析</w:t>
        </w:r>
        <w:r>
          <w:tab/>
        </w:r>
        <w:r>
          <w:fldChar w:fldCharType="begin"/>
        </w:r>
        <w:r>
          <w:instrText xml:space="preserve"> PAGEREF _Toc532 \h </w:instrText>
        </w:r>
        <w:r>
          <w:fldChar w:fldCharType="separate"/>
        </w:r>
        <w:r>
          <w:t>22</w:t>
        </w:r>
        <w:r>
          <w:fldChar w:fldCharType="end"/>
        </w:r>
      </w:hyperlink>
    </w:p>
    <w:p>
      <w:pPr>
        <w:pStyle w:val="TOC1"/>
        <w:tabs>
          <w:tab w:val="right" w:leader="dot" w:pos="8306"/>
        </w:tabs>
      </w:pPr>
      <w:hyperlink w:anchor="_Toc11442" w:history="1">
        <w:r>
          <w:rPr>
            <w:rFonts w:ascii="仿宋" w:eastAsia="仿宋" w:hAnsi="仿宋" w:cs="仿宋" w:hint="eastAsia"/>
            <w:lang w:eastAsia="zh-CN"/>
          </w:rPr>
          <w:t>七、齿轮、传动轴和驱动部件项目创新与研发</w:t>
        </w:r>
        <w:r>
          <w:tab/>
        </w:r>
        <w:r>
          <w:fldChar w:fldCharType="begin"/>
        </w:r>
        <w:r>
          <w:instrText xml:space="preserve"> PAGEREF _Toc11442 \h </w:instrText>
        </w:r>
        <w:r>
          <w:fldChar w:fldCharType="separate"/>
        </w:r>
        <w:r>
          <w:t>23</w:t>
        </w:r>
        <w:r>
          <w:fldChar w:fldCharType="end"/>
        </w:r>
      </w:hyperlink>
    </w:p>
    <w:p>
      <w:pPr>
        <w:pStyle w:val="TOC2"/>
        <w:tabs>
          <w:tab w:val="right" w:leader="dot" w:pos="8306"/>
        </w:tabs>
      </w:pPr>
      <w:hyperlink w:anchor="_Toc2892" w:history="1">
        <w:r>
          <w:rPr>
            <w:rFonts w:ascii="仿宋" w:eastAsia="仿宋" w:hAnsi="仿宋" w:cs="仿宋" w:hint="eastAsia"/>
            <w:lang w:eastAsia="zh-CN"/>
          </w:rPr>
          <w:t>(一)、创新策略与方向</w:t>
        </w:r>
        <w:r>
          <w:tab/>
        </w:r>
        <w:r>
          <w:fldChar w:fldCharType="begin"/>
        </w:r>
        <w:r>
          <w:instrText xml:space="preserve"> PAGEREF _Toc2892 \h </w:instrText>
        </w:r>
        <w:r>
          <w:fldChar w:fldCharType="separate"/>
        </w:r>
        <w:r>
          <w:t>23</w:t>
        </w:r>
        <w:r>
          <w:fldChar w:fldCharType="end"/>
        </w:r>
      </w:hyperlink>
    </w:p>
    <w:p>
      <w:pPr>
        <w:pStyle w:val="TOC2"/>
        <w:tabs>
          <w:tab w:val="right" w:leader="dot" w:pos="8306"/>
        </w:tabs>
      </w:pPr>
      <w:hyperlink w:anchor="_Toc4562" w:history="1">
        <w:r>
          <w:rPr>
            <w:rFonts w:ascii="仿宋" w:eastAsia="仿宋" w:hAnsi="仿宋" w:cs="仿宋" w:hint="eastAsia"/>
            <w:lang w:eastAsia="zh-CN"/>
          </w:rPr>
          <w:t>(二)、研发规划与投入</w:t>
        </w:r>
        <w:r>
          <w:tab/>
        </w:r>
        <w:r>
          <w:fldChar w:fldCharType="begin"/>
        </w:r>
        <w:r>
          <w:instrText xml:space="preserve"> PAGEREF _Toc4562 \h </w:instrText>
        </w:r>
        <w:r>
          <w:fldChar w:fldCharType="separate"/>
        </w:r>
        <w:r>
          <w:t>25</w:t>
        </w:r>
        <w:r>
          <w:fldChar w:fldCharType="end"/>
        </w:r>
      </w:hyperlink>
    </w:p>
    <w:p>
      <w:pPr>
        <w:pStyle w:val="TOC1"/>
        <w:tabs>
          <w:tab w:val="right" w:leader="dot" w:pos="8306"/>
        </w:tabs>
      </w:pPr>
      <w:hyperlink w:anchor="_Toc7728" w:history="1">
        <w:r>
          <w:rPr>
            <w:rFonts w:ascii="仿宋" w:eastAsia="仿宋" w:hAnsi="仿宋" w:cs="仿宋" w:hint="eastAsia"/>
            <w:lang w:eastAsia="zh-CN"/>
          </w:rPr>
          <w:t>八、齿轮、传动轴和驱动部件项目经营效益</w:t>
        </w:r>
        <w:r>
          <w:tab/>
        </w:r>
        <w:r>
          <w:fldChar w:fldCharType="begin"/>
        </w:r>
        <w:r>
          <w:instrText xml:space="preserve"> PAGEREF _Toc7728 \h </w:instrText>
        </w:r>
        <w:r>
          <w:fldChar w:fldCharType="separate"/>
        </w:r>
        <w:r>
          <w:t>27</w:t>
        </w:r>
        <w:r>
          <w:fldChar w:fldCharType="end"/>
        </w:r>
      </w:hyperlink>
    </w:p>
    <w:p>
      <w:pPr>
        <w:pStyle w:val="TOC2"/>
        <w:tabs>
          <w:tab w:val="right" w:leader="dot" w:pos="8306"/>
        </w:tabs>
      </w:pPr>
      <w:hyperlink w:anchor="_Toc17523" w:history="1">
        <w:r>
          <w:rPr>
            <w:rFonts w:ascii="仿宋" w:eastAsia="仿宋" w:hAnsi="仿宋" w:cs="仿宋" w:hint="eastAsia"/>
            <w:lang w:eastAsia="zh-CN"/>
          </w:rPr>
          <w:t>(一)、经济评价财务测算</w:t>
        </w:r>
        <w:r>
          <w:tab/>
        </w:r>
        <w:r>
          <w:fldChar w:fldCharType="begin"/>
        </w:r>
        <w:r>
          <w:instrText xml:space="preserve"> PAGEREF _Toc17523 \h </w:instrText>
        </w:r>
        <w:r>
          <w:fldChar w:fldCharType="separate"/>
        </w:r>
        <w:r>
          <w:t>27</w:t>
        </w:r>
        <w:r>
          <w:fldChar w:fldCharType="end"/>
        </w:r>
      </w:hyperlink>
    </w:p>
    <w:p>
      <w:pPr>
        <w:pStyle w:val="TOC2"/>
        <w:tabs>
          <w:tab w:val="right" w:leader="dot" w:pos="8306"/>
        </w:tabs>
      </w:pPr>
      <w:hyperlink w:anchor="_Toc11781" w:history="1">
        <w:r>
          <w:rPr>
            <w:rFonts w:ascii="仿宋" w:eastAsia="仿宋" w:hAnsi="仿宋" w:cs="仿宋" w:hint="eastAsia"/>
            <w:lang w:eastAsia="zh-CN"/>
          </w:rPr>
          <w:t>(二)、齿轮、传动轴和驱动部件项目盈利能力分析</w:t>
        </w:r>
        <w:r>
          <w:tab/>
        </w:r>
        <w:r>
          <w:fldChar w:fldCharType="begin"/>
        </w:r>
        <w:r>
          <w:instrText xml:space="preserve"> PAGEREF _Toc11781 \h </w:instrText>
        </w:r>
        <w:r>
          <w:fldChar w:fldCharType="separate"/>
        </w:r>
        <w:r>
          <w:t>28</w:t>
        </w:r>
        <w:r>
          <w:fldChar w:fldCharType="end"/>
        </w:r>
      </w:hyperlink>
    </w:p>
    <w:p>
      <w:pPr>
        <w:pStyle w:val="TOC1"/>
        <w:tabs>
          <w:tab w:val="right" w:leader="dot" w:pos="8306"/>
        </w:tabs>
      </w:pPr>
      <w:hyperlink w:anchor="_Toc24819" w:history="1">
        <w:r>
          <w:rPr>
            <w:rFonts w:ascii="仿宋" w:eastAsia="仿宋" w:hAnsi="仿宋" w:cs="仿宋" w:hint="eastAsia"/>
            <w:lang w:eastAsia="zh-CN"/>
          </w:rPr>
          <w:t>九、齿轮、传动轴和驱动部件项目技术管理</w:t>
        </w:r>
        <w:r>
          <w:tab/>
        </w:r>
        <w:r>
          <w:fldChar w:fldCharType="begin"/>
        </w:r>
        <w:r>
          <w:instrText xml:space="preserve"> PAGEREF _Toc24819 \h </w:instrText>
        </w:r>
        <w:r>
          <w:fldChar w:fldCharType="separate"/>
        </w:r>
        <w:r>
          <w:t>29</w:t>
        </w:r>
        <w:r>
          <w:fldChar w:fldCharType="end"/>
        </w:r>
      </w:hyperlink>
    </w:p>
    <w:p>
      <w:pPr>
        <w:pStyle w:val="TOC2"/>
        <w:tabs>
          <w:tab w:val="right" w:leader="dot" w:pos="8306"/>
        </w:tabs>
      </w:pPr>
      <w:hyperlink w:anchor="_Toc11052" w:history="1">
        <w:r>
          <w:rPr>
            <w:rFonts w:ascii="仿宋" w:eastAsia="仿宋" w:hAnsi="仿宋" w:cs="仿宋" w:hint="eastAsia"/>
            <w:lang w:eastAsia="zh-CN"/>
          </w:rPr>
          <w:t>(一)、技术方案选用方向</w:t>
        </w:r>
        <w:r>
          <w:tab/>
        </w:r>
        <w:r>
          <w:fldChar w:fldCharType="begin"/>
        </w:r>
        <w:r>
          <w:instrText xml:space="preserve"> PAGEREF _Toc11052 \h </w:instrText>
        </w:r>
        <w:r>
          <w:fldChar w:fldCharType="separate"/>
        </w:r>
        <w:r>
          <w:t>29</w:t>
        </w:r>
        <w:r>
          <w:fldChar w:fldCharType="end"/>
        </w:r>
      </w:hyperlink>
    </w:p>
    <w:p>
      <w:pPr>
        <w:pStyle w:val="TOC2"/>
        <w:tabs>
          <w:tab w:val="right" w:leader="dot" w:pos="8306"/>
        </w:tabs>
      </w:pPr>
      <w:hyperlink w:anchor="_Toc19874" w:history="1">
        <w:r>
          <w:rPr>
            <w:rFonts w:ascii="仿宋" w:eastAsia="仿宋" w:hAnsi="仿宋" w:cs="仿宋" w:hint="eastAsia"/>
            <w:lang w:eastAsia="zh-CN"/>
          </w:rPr>
          <w:t>(二)、工艺技术方案选用原则</w:t>
        </w:r>
        <w:r>
          <w:tab/>
        </w:r>
        <w:r>
          <w:fldChar w:fldCharType="begin"/>
        </w:r>
        <w:r>
          <w:instrText xml:space="preserve"> PAGEREF _Toc19874 \h </w:instrText>
        </w:r>
        <w:r>
          <w:fldChar w:fldCharType="separate"/>
        </w:r>
        <w:r>
          <w:t>31</w:t>
        </w:r>
        <w:r>
          <w:fldChar w:fldCharType="end"/>
        </w:r>
      </w:hyperlink>
    </w:p>
    <w:p>
      <w:pPr>
        <w:pStyle w:val="TOC2"/>
        <w:tabs>
          <w:tab w:val="right" w:leader="dot" w:pos="8306"/>
        </w:tabs>
      </w:pPr>
      <w:hyperlink w:anchor="_Toc9292" w:history="1">
        <w:r>
          <w:rPr>
            <w:rFonts w:ascii="仿宋" w:eastAsia="仿宋" w:hAnsi="仿宋" w:cs="仿宋" w:hint="eastAsia"/>
            <w:lang w:eastAsia="zh-CN"/>
          </w:rPr>
          <w:t>(三)、工艺技术方案要求</w:t>
        </w:r>
        <w:r>
          <w:tab/>
        </w:r>
        <w:r>
          <w:fldChar w:fldCharType="begin"/>
        </w:r>
        <w:r>
          <w:instrText xml:space="preserve"> PAGEREF _Toc9292 \h </w:instrText>
        </w:r>
        <w:r>
          <w:fldChar w:fldCharType="separate"/>
        </w:r>
        <w:r>
          <w:t>33</w:t>
        </w:r>
        <w:r>
          <w:fldChar w:fldCharType="end"/>
        </w:r>
      </w:hyperlink>
    </w:p>
    <w:p>
      <w:pPr>
        <w:pStyle w:val="TOC1"/>
        <w:tabs>
          <w:tab w:val="right" w:leader="dot" w:pos="8306"/>
        </w:tabs>
      </w:pPr>
      <w:hyperlink w:anchor="_Toc25053" w:history="1">
        <w:r>
          <w:rPr>
            <w:rFonts w:ascii="仿宋" w:eastAsia="仿宋" w:hAnsi="仿宋" w:cs="仿宋" w:hint="eastAsia"/>
            <w:lang w:eastAsia="zh-CN"/>
          </w:rPr>
          <w:t>十、齿轮、传动轴和驱动部件项目投资规划</w:t>
        </w:r>
        <w:r>
          <w:tab/>
        </w:r>
        <w:r>
          <w:fldChar w:fldCharType="begin"/>
        </w:r>
        <w:r>
          <w:instrText xml:space="preserve"> PAGEREF _Toc25053 \h </w:instrText>
        </w:r>
        <w:r>
          <w:fldChar w:fldCharType="separate"/>
        </w:r>
        <w:r>
          <w:t>35</w:t>
        </w:r>
        <w:r>
          <w:fldChar w:fldCharType="end"/>
        </w:r>
      </w:hyperlink>
    </w:p>
    <w:p>
      <w:pPr>
        <w:pStyle w:val="TOC2"/>
        <w:tabs>
          <w:tab w:val="right" w:leader="dot" w:pos="8306"/>
        </w:tabs>
      </w:pPr>
      <w:hyperlink w:anchor="_Toc12654" w:history="1">
        <w:r>
          <w:rPr>
            <w:rFonts w:ascii="仿宋" w:eastAsia="仿宋" w:hAnsi="仿宋" w:cs="仿宋" w:hint="eastAsia"/>
            <w:lang w:eastAsia="zh-CN"/>
          </w:rPr>
          <w:t>(一)、齿轮、传动轴和驱动部件项目总投资估算</w:t>
        </w:r>
        <w:r>
          <w:tab/>
        </w:r>
        <w:r>
          <w:fldChar w:fldCharType="begin"/>
        </w:r>
        <w:r>
          <w:instrText xml:space="preserve"> PAGEREF _Toc12654 \h </w:instrText>
        </w:r>
        <w:r>
          <w:fldChar w:fldCharType="separate"/>
        </w:r>
        <w:r>
          <w:t>35</w:t>
        </w:r>
        <w:r>
          <w:fldChar w:fldCharType="end"/>
        </w:r>
      </w:hyperlink>
    </w:p>
    <w:p>
      <w:pPr>
        <w:pStyle w:val="TOC2"/>
        <w:tabs>
          <w:tab w:val="right" w:leader="dot" w:pos="8306"/>
        </w:tabs>
      </w:pPr>
      <w:hyperlink w:anchor="_Toc798" w:history="1">
        <w:r>
          <w:rPr>
            <w:rFonts w:ascii="仿宋" w:eastAsia="仿宋" w:hAnsi="仿宋" w:cs="仿宋" w:hint="eastAsia"/>
            <w:lang w:eastAsia="zh-CN"/>
          </w:rPr>
          <w:t>(二)、资金筹措</w:t>
        </w:r>
        <w:r>
          <w:tab/>
        </w:r>
        <w:r>
          <w:fldChar w:fldCharType="begin"/>
        </w:r>
        <w:r>
          <w:instrText xml:space="preserve"> PAGEREF _Toc798 \h </w:instrText>
        </w:r>
        <w:r>
          <w:fldChar w:fldCharType="separate"/>
        </w:r>
        <w:r>
          <w:t>37</w:t>
        </w:r>
        <w:r>
          <w:fldChar w:fldCharType="end"/>
        </w:r>
      </w:hyperlink>
    </w:p>
    <w:p>
      <w:pPr>
        <w:pStyle w:val="TOC1"/>
        <w:tabs>
          <w:tab w:val="right" w:leader="dot" w:pos="8306"/>
        </w:tabs>
      </w:pPr>
      <w:hyperlink w:anchor="_Toc342" w:history="1">
        <w:r>
          <w:rPr>
            <w:rFonts w:ascii="仿宋" w:eastAsia="仿宋" w:hAnsi="仿宋" w:cs="仿宋" w:hint="eastAsia"/>
            <w:lang w:eastAsia="zh-CN"/>
          </w:rPr>
          <w:t>十一、齿轮、传动轴和驱动部件项目计划安排</w:t>
        </w:r>
        <w:r>
          <w:tab/>
        </w:r>
        <w:r>
          <w:fldChar w:fldCharType="begin"/>
        </w:r>
        <w:r>
          <w:instrText xml:space="preserve"> PAGEREF _Toc342 \h </w:instrText>
        </w:r>
        <w:r>
          <w:fldChar w:fldCharType="separate"/>
        </w:r>
        <w:r>
          <w:t>37</w:t>
        </w:r>
        <w:r>
          <w:fldChar w:fldCharType="end"/>
        </w:r>
      </w:hyperlink>
    </w:p>
    <w:p>
      <w:pPr>
        <w:pStyle w:val="TOC2"/>
        <w:tabs>
          <w:tab w:val="right" w:leader="dot" w:pos="8306"/>
        </w:tabs>
      </w:pPr>
      <w:hyperlink w:anchor="_Toc20357" w:history="1">
        <w:r>
          <w:rPr>
            <w:rFonts w:ascii="仿宋" w:eastAsia="仿宋" w:hAnsi="仿宋" w:cs="仿宋" w:hint="eastAsia"/>
            <w:lang w:eastAsia="zh-CN"/>
          </w:rPr>
          <w:t>(一)、建设周期</w:t>
        </w:r>
        <w:r>
          <w:tab/>
        </w:r>
        <w:r>
          <w:fldChar w:fldCharType="begin"/>
        </w:r>
        <w:r>
          <w:instrText xml:space="preserve"> PAGEREF _Toc20357 \h </w:instrText>
        </w:r>
        <w:r>
          <w:fldChar w:fldCharType="separate"/>
        </w:r>
        <w:r>
          <w:t>37</w:t>
        </w:r>
        <w:r>
          <w:fldChar w:fldCharType="end"/>
        </w:r>
      </w:hyperlink>
    </w:p>
    <w:p>
      <w:pPr>
        <w:pStyle w:val="TOC2"/>
        <w:tabs>
          <w:tab w:val="right" w:leader="dot" w:pos="8306"/>
        </w:tabs>
      </w:pPr>
      <w:hyperlink w:anchor="_Toc25192" w:history="1">
        <w:r>
          <w:rPr>
            <w:rFonts w:ascii="仿宋" w:eastAsia="仿宋" w:hAnsi="仿宋" w:cs="仿宋" w:hint="eastAsia"/>
            <w:lang w:eastAsia="zh-CN"/>
          </w:rPr>
          <w:t>(二)、建设进度</w:t>
        </w:r>
        <w:r>
          <w:tab/>
        </w:r>
        <w:r>
          <w:fldChar w:fldCharType="begin"/>
        </w:r>
        <w:r>
          <w:instrText xml:space="preserve"> PAGEREF _Toc25192 \h </w:instrText>
        </w:r>
        <w:r>
          <w:fldChar w:fldCharType="separate"/>
        </w:r>
        <w:r>
          <w:t>38</w:t>
        </w:r>
        <w:r>
          <w:fldChar w:fldCharType="end"/>
        </w:r>
      </w:hyperlink>
    </w:p>
    <w:p>
      <w:pPr>
        <w:pStyle w:val="TOC2"/>
        <w:tabs>
          <w:tab w:val="right" w:leader="dot" w:pos="8306"/>
        </w:tabs>
      </w:pPr>
      <w:hyperlink w:anchor="_Toc27038" w:history="1">
        <w:r>
          <w:rPr>
            <w:rFonts w:ascii="仿宋" w:eastAsia="仿宋" w:hAnsi="仿宋" w:cs="仿宋" w:hint="eastAsia"/>
            <w:lang w:eastAsia="zh-CN"/>
          </w:rPr>
          <w:t>(三)、进度安排注意事项</w:t>
        </w:r>
        <w:r>
          <w:tab/>
        </w:r>
        <w:r>
          <w:fldChar w:fldCharType="begin"/>
        </w:r>
        <w:r>
          <w:instrText xml:space="preserve"> PAGEREF _Toc27038 \h </w:instrText>
        </w:r>
        <w:r>
          <w:fldChar w:fldCharType="separate"/>
        </w:r>
        <w:r>
          <w:t>39</w:t>
        </w:r>
        <w:r>
          <w:fldChar w:fldCharType="end"/>
        </w:r>
      </w:hyperlink>
    </w:p>
    <w:p>
      <w:pPr>
        <w:pStyle w:val="TOC2"/>
        <w:tabs>
          <w:tab w:val="right" w:leader="dot" w:pos="8306"/>
        </w:tabs>
      </w:pPr>
      <w:hyperlink w:anchor="_Toc11213" w:history="1">
        <w:r>
          <w:rPr>
            <w:rFonts w:ascii="仿宋" w:eastAsia="仿宋" w:hAnsi="仿宋" w:cs="仿宋" w:hint="eastAsia"/>
            <w:lang w:eastAsia="zh-CN"/>
          </w:rPr>
          <w:t>(四)、人力资源配置</w:t>
        </w:r>
        <w:r>
          <w:tab/>
        </w:r>
        <w:r>
          <w:fldChar w:fldCharType="begin"/>
        </w:r>
        <w:r>
          <w:instrText xml:space="preserve"> PAGEREF _Toc11213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393" w:history="1">
        <w:r>
          <w:rPr>
            <w:rFonts w:ascii="仿宋" w:eastAsia="仿宋" w:hAnsi="仿宋" w:cs="仿宋" w:hint="eastAsia"/>
            <w:lang w:eastAsia="zh-CN"/>
          </w:rPr>
          <w:t>十二、生产安全保护</w:t>
        </w:r>
        <w:r>
          <w:tab/>
        </w:r>
        <w:r>
          <w:fldChar w:fldCharType="begin"/>
        </w:r>
        <w:r>
          <w:instrText xml:space="preserve"> PAGEREF _Toc22393 \h </w:instrText>
        </w:r>
        <w:r>
          <w:fldChar w:fldCharType="separate"/>
        </w:r>
        <w:r>
          <w:t>42</w:t>
        </w:r>
        <w:r>
          <w:fldChar w:fldCharType="end"/>
        </w:r>
      </w:hyperlink>
    </w:p>
    <w:p>
      <w:pPr>
        <w:pStyle w:val="TOC2"/>
        <w:tabs>
          <w:tab w:val="right" w:leader="dot" w:pos="8306"/>
        </w:tabs>
      </w:pPr>
      <w:hyperlink w:anchor="_Toc20670" w:history="1">
        <w:r>
          <w:rPr>
            <w:rFonts w:ascii="仿宋" w:eastAsia="仿宋" w:hAnsi="仿宋" w:cs="仿宋" w:hint="eastAsia"/>
            <w:lang w:eastAsia="zh-CN"/>
          </w:rPr>
          <w:t>(一)、消防安全</w:t>
        </w:r>
        <w:r>
          <w:tab/>
        </w:r>
        <w:r>
          <w:fldChar w:fldCharType="begin"/>
        </w:r>
        <w:r>
          <w:instrText xml:space="preserve"> PAGEREF _Toc20670 \h </w:instrText>
        </w:r>
        <w:r>
          <w:fldChar w:fldCharType="separate"/>
        </w:r>
        <w:r>
          <w:t>42</w:t>
        </w:r>
        <w:r>
          <w:fldChar w:fldCharType="end"/>
        </w:r>
      </w:hyperlink>
    </w:p>
    <w:p>
      <w:pPr>
        <w:pStyle w:val="TOC2"/>
        <w:tabs>
          <w:tab w:val="right" w:leader="dot" w:pos="8306"/>
        </w:tabs>
      </w:pPr>
      <w:hyperlink w:anchor="_Toc14149" w:history="1">
        <w:r>
          <w:rPr>
            <w:rFonts w:ascii="仿宋" w:eastAsia="仿宋" w:hAnsi="仿宋" w:cs="仿宋" w:hint="eastAsia"/>
            <w:lang w:eastAsia="zh-CN"/>
          </w:rPr>
          <w:t>(二)、防火防爆总图布置措施</w:t>
        </w:r>
        <w:r>
          <w:tab/>
        </w:r>
        <w:r>
          <w:fldChar w:fldCharType="begin"/>
        </w:r>
        <w:r>
          <w:instrText xml:space="preserve"> PAGEREF _Toc14149 \h </w:instrText>
        </w:r>
        <w:r>
          <w:fldChar w:fldCharType="separate"/>
        </w:r>
        <w:r>
          <w:t>44</w:t>
        </w:r>
        <w:r>
          <w:fldChar w:fldCharType="end"/>
        </w:r>
      </w:hyperlink>
    </w:p>
    <w:p>
      <w:pPr>
        <w:pStyle w:val="TOC2"/>
        <w:tabs>
          <w:tab w:val="right" w:leader="dot" w:pos="8306"/>
        </w:tabs>
      </w:pPr>
      <w:hyperlink w:anchor="_Toc30489" w:history="1">
        <w:r>
          <w:rPr>
            <w:rFonts w:ascii="仿宋" w:eastAsia="仿宋" w:hAnsi="仿宋" w:cs="仿宋" w:hint="eastAsia"/>
            <w:lang w:eastAsia="zh-CN"/>
          </w:rPr>
          <w:t>(三)、自然灾害防范措施</w:t>
        </w:r>
        <w:r>
          <w:tab/>
        </w:r>
        <w:r>
          <w:fldChar w:fldCharType="begin"/>
        </w:r>
        <w:r>
          <w:instrText xml:space="preserve"> PAGEREF _Toc30489 \h </w:instrText>
        </w:r>
        <w:r>
          <w:fldChar w:fldCharType="separate"/>
        </w:r>
        <w:r>
          <w:t>44</w:t>
        </w:r>
        <w:r>
          <w:fldChar w:fldCharType="end"/>
        </w:r>
      </w:hyperlink>
    </w:p>
    <w:p>
      <w:pPr>
        <w:pStyle w:val="TOC2"/>
        <w:tabs>
          <w:tab w:val="right" w:leader="dot" w:pos="8306"/>
        </w:tabs>
      </w:pPr>
      <w:hyperlink w:anchor="_Toc24085" w:history="1">
        <w:r>
          <w:rPr>
            <w:rFonts w:ascii="仿宋" w:eastAsia="仿宋" w:hAnsi="仿宋" w:cs="仿宋" w:hint="eastAsia"/>
            <w:lang w:eastAsia="zh-CN"/>
          </w:rPr>
          <w:t>(四)、安全色及安全标志使用要求</w:t>
        </w:r>
        <w:r>
          <w:tab/>
        </w:r>
        <w:r>
          <w:fldChar w:fldCharType="begin"/>
        </w:r>
        <w:r>
          <w:instrText xml:space="preserve"> PAGEREF _Toc24085 \h </w:instrText>
        </w:r>
        <w:r>
          <w:fldChar w:fldCharType="separate"/>
        </w:r>
        <w:r>
          <w:t>46</w:t>
        </w:r>
        <w:r>
          <w:fldChar w:fldCharType="end"/>
        </w:r>
      </w:hyperlink>
    </w:p>
    <w:p>
      <w:pPr>
        <w:pStyle w:val="TOC2"/>
        <w:tabs>
          <w:tab w:val="right" w:leader="dot" w:pos="8306"/>
        </w:tabs>
      </w:pPr>
      <w:hyperlink w:anchor="_Toc29611" w:history="1">
        <w:r>
          <w:rPr>
            <w:rFonts w:ascii="仿宋" w:eastAsia="仿宋" w:hAnsi="仿宋" w:cs="仿宋" w:hint="eastAsia"/>
            <w:lang w:eastAsia="zh-CN"/>
          </w:rPr>
          <w:t>(五)、防尘防毒措施</w:t>
        </w:r>
        <w:r>
          <w:tab/>
        </w:r>
        <w:r>
          <w:fldChar w:fldCharType="begin"/>
        </w:r>
        <w:r>
          <w:instrText xml:space="preserve"> PAGEREF _Toc29611 \h </w:instrText>
        </w:r>
        <w:r>
          <w:fldChar w:fldCharType="separate"/>
        </w:r>
        <w:r>
          <w:t>47</w:t>
        </w:r>
        <w:r>
          <w:fldChar w:fldCharType="end"/>
        </w:r>
      </w:hyperlink>
    </w:p>
    <w:p>
      <w:pPr>
        <w:pStyle w:val="TOC2"/>
        <w:tabs>
          <w:tab w:val="right" w:leader="dot" w:pos="8306"/>
        </w:tabs>
      </w:pPr>
      <w:hyperlink w:anchor="_Toc22903" w:history="1">
        <w:r>
          <w:rPr>
            <w:rFonts w:ascii="仿宋" w:eastAsia="仿宋" w:hAnsi="仿宋" w:cs="仿宋" w:hint="eastAsia"/>
            <w:lang w:eastAsia="zh-CN"/>
          </w:rPr>
          <w:t>(六)、防静电、触电防护及防雷措施</w:t>
        </w:r>
        <w:r>
          <w:tab/>
        </w:r>
        <w:r>
          <w:fldChar w:fldCharType="begin"/>
        </w:r>
        <w:r>
          <w:instrText xml:space="preserve"> PAGEREF _Toc22903 \h </w:instrText>
        </w:r>
        <w:r>
          <w:fldChar w:fldCharType="separate"/>
        </w:r>
        <w:r>
          <w:t>48</w:t>
        </w:r>
        <w:r>
          <w:fldChar w:fldCharType="end"/>
        </w:r>
      </w:hyperlink>
    </w:p>
    <w:p>
      <w:pPr>
        <w:pStyle w:val="TOC2"/>
        <w:tabs>
          <w:tab w:val="right" w:leader="dot" w:pos="8306"/>
        </w:tabs>
      </w:pPr>
      <w:hyperlink w:anchor="_Toc25054" w:history="1">
        <w:r>
          <w:rPr>
            <w:rFonts w:ascii="仿宋" w:eastAsia="仿宋" w:hAnsi="仿宋" w:cs="仿宋" w:hint="eastAsia"/>
            <w:lang w:eastAsia="zh-CN"/>
          </w:rPr>
          <w:t>(七)、机械设备安全保障措施</w:t>
        </w:r>
        <w:r>
          <w:tab/>
        </w:r>
        <w:r>
          <w:fldChar w:fldCharType="begin"/>
        </w:r>
        <w:r>
          <w:instrText xml:space="preserve"> PAGEREF _Toc25054 \h </w:instrText>
        </w:r>
        <w:r>
          <w:fldChar w:fldCharType="separate"/>
        </w:r>
        <w:r>
          <w:t>49</w:t>
        </w:r>
        <w:r>
          <w:fldChar w:fldCharType="end"/>
        </w:r>
      </w:hyperlink>
    </w:p>
    <w:p>
      <w:pPr>
        <w:pStyle w:val="TOC1"/>
        <w:tabs>
          <w:tab w:val="right" w:leader="dot" w:pos="8306"/>
        </w:tabs>
      </w:pPr>
      <w:hyperlink w:anchor="_Toc21242" w:history="1">
        <w:r>
          <w:rPr>
            <w:rFonts w:ascii="仿宋" w:eastAsia="仿宋" w:hAnsi="仿宋" w:cs="仿宋" w:hint="eastAsia"/>
            <w:lang w:eastAsia="zh-CN"/>
          </w:rPr>
          <w:t>十三、利益相关者分析与沟通计划</w:t>
        </w:r>
        <w:r>
          <w:tab/>
        </w:r>
        <w:r>
          <w:fldChar w:fldCharType="begin"/>
        </w:r>
        <w:r>
          <w:instrText xml:space="preserve"> PAGEREF _Toc21242 \h </w:instrText>
        </w:r>
        <w:r>
          <w:fldChar w:fldCharType="separate"/>
        </w:r>
        <w:r>
          <w:t>51</w:t>
        </w:r>
        <w:r>
          <w:fldChar w:fldCharType="end"/>
        </w:r>
      </w:hyperlink>
    </w:p>
    <w:p>
      <w:pPr>
        <w:pStyle w:val="TOC2"/>
        <w:tabs>
          <w:tab w:val="right" w:leader="dot" w:pos="8306"/>
        </w:tabs>
      </w:pPr>
      <w:hyperlink w:anchor="_Toc31137" w:history="1">
        <w:r>
          <w:rPr>
            <w:rFonts w:ascii="仿宋" w:eastAsia="仿宋" w:hAnsi="仿宋" w:cs="仿宋" w:hint="eastAsia"/>
            <w:lang w:eastAsia="zh-CN"/>
          </w:rPr>
          <w:t>(一)、利益相关者分析</w:t>
        </w:r>
        <w:r>
          <w:tab/>
        </w:r>
        <w:r>
          <w:fldChar w:fldCharType="begin"/>
        </w:r>
        <w:r>
          <w:instrText xml:space="preserve"> PAGEREF _Toc31137 \h </w:instrText>
        </w:r>
        <w:r>
          <w:fldChar w:fldCharType="separate"/>
        </w:r>
        <w:r>
          <w:t>51</w:t>
        </w:r>
        <w:r>
          <w:fldChar w:fldCharType="end"/>
        </w:r>
      </w:hyperlink>
    </w:p>
    <w:p>
      <w:pPr>
        <w:pStyle w:val="TOC2"/>
        <w:tabs>
          <w:tab w:val="right" w:leader="dot" w:pos="8306"/>
        </w:tabs>
      </w:pPr>
      <w:hyperlink w:anchor="_Toc3306" w:history="1">
        <w:r>
          <w:rPr>
            <w:rFonts w:ascii="仿宋" w:eastAsia="仿宋" w:hAnsi="仿宋" w:cs="仿宋" w:hint="eastAsia"/>
            <w:lang w:eastAsia="zh-CN"/>
          </w:rPr>
          <w:t>(二)、沟通计划</w:t>
        </w:r>
        <w:r>
          <w:tab/>
        </w:r>
        <w:r>
          <w:fldChar w:fldCharType="begin"/>
        </w:r>
        <w:r>
          <w:instrText xml:space="preserve"> PAGEREF _Toc3306 \h </w:instrText>
        </w:r>
        <w:r>
          <w:fldChar w:fldCharType="separate"/>
        </w:r>
        <w:r>
          <w:t>52</w:t>
        </w:r>
        <w:r>
          <w:fldChar w:fldCharType="end"/>
        </w:r>
      </w:hyperlink>
    </w:p>
    <w:p>
      <w:pPr>
        <w:pStyle w:val="TOC1"/>
        <w:tabs>
          <w:tab w:val="right" w:leader="dot" w:pos="8306"/>
        </w:tabs>
      </w:pPr>
      <w:hyperlink w:anchor="_Toc7621" w:history="1">
        <w:r>
          <w:rPr>
            <w:rFonts w:ascii="仿宋" w:eastAsia="仿宋" w:hAnsi="仿宋" w:cs="仿宋" w:hint="eastAsia"/>
            <w:lang w:eastAsia="zh-CN"/>
          </w:rPr>
          <w:t>十四、齿轮、传动轴和驱动部件项目治理与监督</w:t>
        </w:r>
        <w:r>
          <w:tab/>
        </w:r>
        <w:r>
          <w:fldChar w:fldCharType="begin"/>
        </w:r>
        <w:r>
          <w:instrText xml:space="preserve"> PAGEREF _Toc7621 \h </w:instrText>
        </w:r>
        <w:r>
          <w:fldChar w:fldCharType="separate"/>
        </w:r>
        <w:r>
          <w:t>53</w:t>
        </w:r>
        <w:r>
          <w:fldChar w:fldCharType="end"/>
        </w:r>
      </w:hyperlink>
    </w:p>
    <w:p>
      <w:pPr>
        <w:pStyle w:val="TOC2"/>
        <w:tabs>
          <w:tab w:val="right" w:leader="dot" w:pos="8306"/>
        </w:tabs>
      </w:pPr>
      <w:hyperlink w:anchor="_Toc10684" w:history="1">
        <w:r>
          <w:rPr>
            <w:rFonts w:ascii="仿宋" w:eastAsia="仿宋" w:hAnsi="仿宋" w:cs="仿宋" w:hint="eastAsia"/>
            <w:lang w:eastAsia="zh-CN"/>
          </w:rPr>
          <w:t>(一)、齿轮、传动轴和驱动部件项目治理结构</w:t>
        </w:r>
        <w:r>
          <w:tab/>
        </w:r>
        <w:r>
          <w:fldChar w:fldCharType="begin"/>
        </w:r>
        <w:r>
          <w:instrText xml:space="preserve"> PAGEREF _Toc10684 \h </w:instrText>
        </w:r>
        <w:r>
          <w:fldChar w:fldCharType="separate"/>
        </w:r>
        <w:r>
          <w:t>53</w:t>
        </w:r>
        <w:r>
          <w:fldChar w:fldCharType="end"/>
        </w:r>
      </w:hyperlink>
    </w:p>
    <w:p>
      <w:pPr>
        <w:pStyle w:val="TOC2"/>
        <w:tabs>
          <w:tab w:val="right" w:leader="dot" w:pos="8306"/>
        </w:tabs>
      </w:pPr>
      <w:hyperlink w:anchor="_Toc11823" w:history="1">
        <w:r>
          <w:rPr>
            <w:rFonts w:ascii="仿宋" w:eastAsia="仿宋" w:hAnsi="仿宋" w:cs="仿宋" w:hint="eastAsia"/>
            <w:lang w:eastAsia="zh-CN"/>
          </w:rPr>
          <w:t>(二)、监督与审计</w:t>
        </w:r>
        <w:r>
          <w:tab/>
        </w:r>
        <w:r>
          <w:fldChar w:fldCharType="begin"/>
        </w:r>
        <w:r>
          <w:instrText xml:space="preserve"> PAGEREF _Toc11823 \h </w:instrText>
        </w:r>
        <w:r>
          <w:fldChar w:fldCharType="separate"/>
        </w:r>
        <w:r>
          <w:t>55</w:t>
        </w:r>
        <w:r>
          <w:fldChar w:fldCharType="end"/>
        </w:r>
      </w:hyperlink>
    </w:p>
    <w:p>
      <w:pPr>
        <w:pStyle w:val="TOC1"/>
        <w:tabs>
          <w:tab w:val="right" w:leader="dot" w:pos="8306"/>
        </w:tabs>
      </w:pPr>
      <w:hyperlink w:anchor="_Toc15360" w:history="1">
        <w:r>
          <w:rPr>
            <w:rFonts w:ascii="仿宋" w:eastAsia="仿宋" w:hAnsi="仿宋" w:cs="仿宋" w:hint="eastAsia"/>
            <w:lang w:eastAsia="zh-CN"/>
          </w:rPr>
          <w:t>十五、供应链管理</w:t>
        </w:r>
        <w:r>
          <w:tab/>
        </w:r>
        <w:r>
          <w:fldChar w:fldCharType="begin"/>
        </w:r>
        <w:r>
          <w:instrText xml:space="preserve"> PAGEREF _Toc15360 \h </w:instrText>
        </w:r>
        <w:r>
          <w:fldChar w:fldCharType="separate"/>
        </w:r>
        <w:r>
          <w:t>56</w:t>
        </w:r>
        <w:r>
          <w:fldChar w:fldCharType="end"/>
        </w:r>
      </w:hyperlink>
    </w:p>
    <w:p>
      <w:pPr>
        <w:pStyle w:val="TOC2"/>
        <w:tabs>
          <w:tab w:val="right" w:leader="dot" w:pos="8306"/>
        </w:tabs>
      </w:pPr>
      <w:hyperlink w:anchor="_Toc17536" w:history="1">
        <w:r>
          <w:rPr>
            <w:rFonts w:ascii="仿宋" w:eastAsia="仿宋" w:hAnsi="仿宋" w:cs="仿宋" w:hint="eastAsia"/>
            <w:lang w:eastAsia="zh-CN"/>
          </w:rPr>
          <w:t>(一)、供应链战略规划</w:t>
        </w:r>
        <w:r>
          <w:tab/>
        </w:r>
        <w:r>
          <w:fldChar w:fldCharType="begin"/>
        </w:r>
        <w:r>
          <w:instrText xml:space="preserve"> PAGEREF _Toc17536 \h </w:instrText>
        </w:r>
        <w:r>
          <w:fldChar w:fldCharType="separate"/>
        </w:r>
        <w:r>
          <w:t>56</w:t>
        </w:r>
        <w:r>
          <w:fldChar w:fldCharType="end"/>
        </w:r>
      </w:hyperlink>
    </w:p>
    <w:p>
      <w:pPr>
        <w:pStyle w:val="TOC2"/>
        <w:tabs>
          <w:tab w:val="right" w:leader="dot" w:pos="8306"/>
        </w:tabs>
      </w:pPr>
      <w:hyperlink w:anchor="_Toc19163" w:history="1">
        <w:r>
          <w:rPr>
            <w:rFonts w:ascii="仿宋" w:eastAsia="仿宋" w:hAnsi="仿宋" w:cs="仿宋" w:hint="eastAsia"/>
            <w:lang w:eastAsia="zh-CN"/>
          </w:rPr>
          <w:t>(二)、供应商选择与合作</w:t>
        </w:r>
        <w:r>
          <w:tab/>
        </w:r>
        <w:r>
          <w:fldChar w:fldCharType="begin"/>
        </w:r>
        <w:r>
          <w:instrText xml:space="preserve"> PAGEREF _Toc19163 \h </w:instrText>
        </w:r>
        <w:r>
          <w:fldChar w:fldCharType="separate"/>
        </w:r>
        <w:r>
          <w:t>58</w:t>
        </w:r>
        <w:r>
          <w:fldChar w:fldCharType="end"/>
        </w:r>
      </w:hyperlink>
    </w:p>
    <w:p>
      <w:pPr>
        <w:pStyle w:val="TOC2"/>
        <w:tabs>
          <w:tab w:val="right" w:leader="dot" w:pos="8306"/>
        </w:tabs>
      </w:pPr>
      <w:hyperlink w:anchor="_Toc30504" w:history="1">
        <w:r>
          <w:rPr>
            <w:rFonts w:ascii="仿宋" w:eastAsia="仿宋" w:hAnsi="仿宋" w:cs="仿宋" w:hint="eastAsia"/>
            <w:lang w:eastAsia="zh-CN"/>
          </w:rPr>
          <w:t>(三)、物流与库存管理</w:t>
        </w:r>
        <w:r>
          <w:tab/>
        </w:r>
        <w:r>
          <w:fldChar w:fldCharType="begin"/>
        </w:r>
        <w:r>
          <w:instrText xml:space="preserve"> PAGEREF _Toc30504 \h </w:instrText>
        </w:r>
        <w:r>
          <w:fldChar w:fldCharType="separate"/>
        </w:r>
        <w:r>
          <w:t>59</w:t>
        </w:r>
        <w:r>
          <w:fldChar w:fldCharType="end"/>
        </w:r>
      </w:hyperlink>
    </w:p>
    <w:p>
      <w:pPr>
        <w:pStyle w:val="TOC1"/>
        <w:tabs>
          <w:tab w:val="right" w:leader="dot" w:pos="8306"/>
        </w:tabs>
      </w:pPr>
      <w:hyperlink w:anchor="_Toc5972" w:history="1">
        <w:r>
          <w:rPr>
            <w:rFonts w:ascii="仿宋" w:eastAsia="仿宋" w:hAnsi="仿宋" w:cs="仿宋" w:hint="eastAsia"/>
            <w:lang w:eastAsia="zh-CN"/>
          </w:rPr>
          <w:t>十六、风险识别与分类</w:t>
        </w:r>
        <w:r>
          <w:tab/>
        </w:r>
        <w:r>
          <w:fldChar w:fldCharType="begin"/>
        </w:r>
        <w:r>
          <w:instrText xml:space="preserve"> PAGEREF _Toc5972 \h </w:instrText>
        </w:r>
        <w:r>
          <w:fldChar w:fldCharType="separate"/>
        </w:r>
        <w:r>
          <w:t>60</w:t>
        </w:r>
        <w:r>
          <w:fldChar w:fldCharType="end"/>
        </w:r>
      </w:hyperlink>
    </w:p>
    <w:p>
      <w:pPr>
        <w:pStyle w:val="TOC2"/>
        <w:tabs>
          <w:tab w:val="right" w:leader="dot" w:pos="8306"/>
        </w:tabs>
      </w:pPr>
      <w:hyperlink w:anchor="_Toc24072" w:history="1">
        <w:r>
          <w:rPr>
            <w:rFonts w:ascii="仿宋" w:eastAsia="仿宋" w:hAnsi="仿宋" w:cs="仿宋" w:hint="eastAsia"/>
            <w:lang w:eastAsia="zh-CN"/>
          </w:rPr>
          <w:t>(一)、风险识别</w:t>
        </w:r>
        <w:r>
          <w:tab/>
        </w:r>
        <w:r>
          <w:fldChar w:fldCharType="begin"/>
        </w:r>
        <w:r>
          <w:instrText xml:space="preserve"> PAGEREF _Toc24072 \h </w:instrText>
        </w:r>
        <w:r>
          <w:fldChar w:fldCharType="separate"/>
        </w:r>
        <w:r>
          <w:t>60</w:t>
        </w:r>
        <w:r>
          <w:fldChar w:fldCharType="end"/>
        </w:r>
      </w:hyperlink>
    </w:p>
    <w:p>
      <w:pPr>
        <w:pStyle w:val="TOC2"/>
        <w:tabs>
          <w:tab w:val="right" w:leader="dot" w:pos="8306"/>
        </w:tabs>
      </w:pPr>
      <w:hyperlink w:anchor="_Toc4341" w:history="1">
        <w:r>
          <w:rPr>
            <w:rFonts w:ascii="仿宋" w:eastAsia="仿宋" w:hAnsi="仿宋" w:cs="仿宋" w:hint="eastAsia"/>
            <w:lang w:eastAsia="zh-CN"/>
          </w:rPr>
          <w:t>(二)、风险分类</w:t>
        </w:r>
        <w:r>
          <w:tab/>
        </w:r>
        <w:r>
          <w:fldChar w:fldCharType="begin"/>
        </w:r>
        <w:r>
          <w:instrText xml:space="preserve"> PAGEREF _Toc4341 \h </w:instrText>
        </w:r>
        <w:r>
          <w:fldChar w:fldCharType="separate"/>
        </w:r>
        <w:r>
          <w:t>62</w:t>
        </w:r>
        <w:r>
          <w:fldChar w:fldCharType="end"/>
        </w:r>
      </w:hyperlink>
    </w:p>
    <w:p>
      <w:pPr>
        <w:pStyle w:val="TOC1"/>
        <w:tabs>
          <w:tab w:val="right" w:leader="dot" w:pos="8306"/>
        </w:tabs>
      </w:pPr>
      <w:hyperlink w:anchor="_Toc11522" w:history="1">
        <w:r>
          <w:rPr>
            <w:rFonts w:ascii="仿宋" w:eastAsia="仿宋" w:hAnsi="仿宋" w:cs="仿宋" w:hint="eastAsia"/>
            <w:lang w:eastAsia="zh-CN"/>
          </w:rPr>
          <w:t>十七、质量管理体系</w:t>
        </w:r>
        <w:r>
          <w:tab/>
        </w:r>
        <w:r>
          <w:fldChar w:fldCharType="begin"/>
        </w:r>
        <w:r>
          <w:instrText xml:space="preserve"> PAGEREF _Toc11522 \h </w:instrText>
        </w:r>
        <w:r>
          <w:fldChar w:fldCharType="separate"/>
        </w:r>
        <w:r>
          <w:t>64</w:t>
        </w:r>
        <w:r>
          <w:fldChar w:fldCharType="end"/>
        </w:r>
      </w:hyperlink>
    </w:p>
    <w:p>
      <w:pPr>
        <w:pStyle w:val="TOC2"/>
        <w:tabs>
          <w:tab w:val="right" w:leader="dot" w:pos="8306"/>
        </w:tabs>
      </w:pPr>
      <w:hyperlink w:anchor="_Toc7314" w:history="1">
        <w:r>
          <w:rPr>
            <w:rFonts w:ascii="仿宋" w:eastAsia="仿宋" w:hAnsi="仿宋" w:cs="仿宋" w:hint="eastAsia"/>
            <w:lang w:eastAsia="zh-CN"/>
          </w:rPr>
          <w:t>(一)、质量目标与方针</w:t>
        </w:r>
        <w:r>
          <w:tab/>
        </w:r>
        <w:r>
          <w:fldChar w:fldCharType="begin"/>
        </w:r>
        <w:r>
          <w:instrText xml:space="preserve"> PAGEREF _Toc7314 \h </w:instrText>
        </w:r>
        <w:r>
          <w:fldChar w:fldCharType="separate"/>
        </w:r>
        <w:r>
          <w:t>64</w:t>
        </w:r>
        <w:r>
          <w:fldChar w:fldCharType="end"/>
        </w:r>
      </w:hyperlink>
    </w:p>
    <w:p>
      <w:pPr>
        <w:pStyle w:val="TOC2"/>
        <w:tabs>
          <w:tab w:val="right" w:leader="dot" w:pos="8306"/>
        </w:tabs>
      </w:pPr>
      <w:hyperlink w:anchor="_Toc7209" w:history="1">
        <w:r>
          <w:rPr>
            <w:rFonts w:ascii="仿宋" w:eastAsia="仿宋" w:hAnsi="仿宋" w:cs="仿宋" w:hint="eastAsia"/>
            <w:lang w:eastAsia="zh-CN"/>
          </w:rPr>
          <w:t>(二)、质量管理责任</w:t>
        </w:r>
        <w:r>
          <w:tab/>
        </w:r>
        <w:r>
          <w:fldChar w:fldCharType="begin"/>
        </w:r>
        <w:r>
          <w:instrText xml:space="preserve"> PAGEREF _Toc7209 \h </w:instrText>
        </w:r>
        <w:r>
          <w:fldChar w:fldCharType="separate"/>
        </w:r>
        <w:r>
          <w:t>65</w:t>
        </w:r>
        <w:r>
          <w:fldChar w:fldCharType="end"/>
        </w:r>
      </w:hyperlink>
    </w:p>
    <w:p>
      <w:pPr>
        <w:pStyle w:val="TOC2"/>
        <w:tabs>
          <w:tab w:val="right" w:leader="dot" w:pos="8306"/>
        </w:tabs>
      </w:pPr>
      <w:hyperlink w:anchor="_Toc9785" w:history="1">
        <w:r>
          <w:rPr>
            <w:rFonts w:ascii="仿宋" w:eastAsia="仿宋" w:hAnsi="仿宋" w:cs="仿宋" w:hint="eastAsia"/>
            <w:lang w:eastAsia="zh-CN"/>
          </w:rPr>
          <w:t>(三)、质量管理体系文件</w:t>
        </w:r>
        <w:r>
          <w:tab/>
        </w:r>
        <w:r>
          <w:fldChar w:fldCharType="begin"/>
        </w:r>
        <w:r>
          <w:instrText xml:space="preserve"> PAGEREF _Toc9785 \h </w:instrText>
        </w:r>
        <w:r>
          <w:fldChar w:fldCharType="separate"/>
        </w:r>
        <w:r>
          <w:t>67</w:t>
        </w:r>
        <w:r>
          <w:fldChar w:fldCharType="end"/>
        </w:r>
      </w:hyperlink>
    </w:p>
    <w:p>
      <w:pPr>
        <w:pStyle w:val="TOC2"/>
        <w:tabs>
          <w:tab w:val="right" w:leader="dot" w:pos="8306"/>
        </w:tabs>
      </w:pPr>
      <w:hyperlink w:anchor="_Toc21116" w:history="1">
        <w:r>
          <w:rPr>
            <w:rFonts w:ascii="仿宋" w:eastAsia="仿宋" w:hAnsi="仿宋" w:cs="仿宋" w:hint="eastAsia"/>
            <w:lang w:eastAsia="zh-CN"/>
          </w:rPr>
          <w:t>(四)、质量培训与教育</w:t>
        </w:r>
        <w:r>
          <w:tab/>
        </w:r>
        <w:r>
          <w:fldChar w:fldCharType="begin"/>
        </w:r>
        <w:r>
          <w:instrText xml:space="preserve"> PAGEREF _Toc21116 \h </w:instrText>
        </w:r>
        <w:r>
          <w:fldChar w:fldCharType="separate"/>
        </w:r>
        <w:r>
          <w:t>69</w:t>
        </w:r>
        <w:r>
          <w:fldChar w:fldCharType="end"/>
        </w:r>
      </w:hyperlink>
    </w:p>
    <w:p>
      <w:pPr>
        <w:pStyle w:val="TOC2"/>
        <w:tabs>
          <w:tab w:val="right" w:leader="dot" w:pos="8306"/>
        </w:tabs>
      </w:pPr>
      <w:hyperlink w:anchor="_Toc32653" w:history="1">
        <w:r>
          <w:rPr>
            <w:rFonts w:ascii="仿宋" w:eastAsia="仿宋" w:hAnsi="仿宋" w:cs="仿宋" w:hint="eastAsia"/>
            <w:lang w:eastAsia="zh-CN"/>
          </w:rPr>
          <w:t>(五)、质量审核与评价</w:t>
        </w:r>
        <w:r>
          <w:tab/>
        </w:r>
        <w:r>
          <w:fldChar w:fldCharType="begin"/>
        </w:r>
        <w:r>
          <w:instrText xml:space="preserve"> PAGEREF _Toc32653 \h </w:instrText>
        </w:r>
        <w:r>
          <w:fldChar w:fldCharType="separate"/>
        </w:r>
        <w:r>
          <w:t>70</w:t>
        </w:r>
        <w:r>
          <w:fldChar w:fldCharType="end"/>
        </w:r>
      </w:hyperlink>
    </w:p>
    <w:p>
      <w:pPr>
        <w:pStyle w:val="TOC2"/>
        <w:tabs>
          <w:tab w:val="right" w:leader="dot" w:pos="8306"/>
        </w:tabs>
      </w:pPr>
      <w:hyperlink w:anchor="_Toc28481" w:history="1">
        <w:r>
          <w:rPr>
            <w:rFonts w:ascii="仿宋" w:eastAsia="仿宋" w:hAnsi="仿宋" w:cs="仿宋" w:hint="eastAsia"/>
            <w:lang w:eastAsia="zh-CN"/>
          </w:rPr>
          <w:t>(六)、不符合与纠正措施</w:t>
        </w:r>
        <w:r>
          <w:tab/>
        </w:r>
        <w:r>
          <w:fldChar w:fldCharType="begin"/>
        </w:r>
        <w:r>
          <w:instrText xml:space="preserve"> PAGEREF _Toc28481 \h </w:instrText>
        </w:r>
        <w:r>
          <w:fldChar w:fldCharType="separate"/>
        </w:r>
        <w:r>
          <w:t>71</w:t>
        </w:r>
        <w:r>
          <w:fldChar w:fldCharType="end"/>
        </w:r>
      </w:hyperlink>
    </w:p>
    <w:p>
      <w:pPr>
        <w:pStyle w:val="TOC1"/>
        <w:tabs>
          <w:tab w:val="right" w:leader="dot" w:pos="8306"/>
        </w:tabs>
      </w:pPr>
      <w:hyperlink w:anchor="_Toc22047" w:history="1">
        <w:r>
          <w:rPr>
            <w:rFonts w:ascii="仿宋" w:eastAsia="仿宋" w:hAnsi="仿宋" w:cs="仿宋" w:hint="eastAsia"/>
            <w:lang w:eastAsia="zh-CN"/>
          </w:rPr>
          <w:t>十八、齿轮、传动轴和驱动部件项目变更管理</w:t>
        </w:r>
        <w:r>
          <w:tab/>
        </w:r>
        <w:r>
          <w:fldChar w:fldCharType="begin"/>
        </w:r>
        <w:r>
          <w:instrText xml:space="preserve"> PAGEREF _Toc22047 \h </w:instrText>
        </w:r>
        <w:r>
          <w:fldChar w:fldCharType="separate"/>
        </w:r>
        <w:r>
          <w:t>72</w:t>
        </w:r>
        <w:r>
          <w:fldChar w:fldCharType="end"/>
        </w:r>
      </w:hyperlink>
    </w:p>
    <w:p>
      <w:pPr>
        <w:pStyle w:val="TOC2"/>
        <w:tabs>
          <w:tab w:val="right" w:leader="dot" w:pos="8306"/>
        </w:tabs>
      </w:pPr>
      <w:hyperlink w:anchor="_Toc28547" w:history="1">
        <w:r>
          <w:rPr>
            <w:rFonts w:ascii="仿宋" w:eastAsia="仿宋" w:hAnsi="仿宋" w:cs="仿宋" w:hint="eastAsia"/>
            <w:lang w:eastAsia="zh-CN"/>
          </w:rPr>
          <w:t>(一)、变更申请与评估</w:t>
        </w:r>
        <w:r>
          <w:tab/>
        </w:r>
        <w:r>
          <w:fldChar w:fldCharType="begin"/>
        </w:r>
        <w:r>
          <w:instrText xml:space="preserve"> PAGEREF _Toc28547 \h </w:instrText>
        </w:r>
        <w:r>
          <w:fldChar w:fldCharType="separate"/>
        </w:r>
        <w:r>
          <w:t>72</w:t>
        </w:r>
        <w:r>
          <w:fldChar w:fldCharType="end"/>
        </w:r>
      </w:hyperlink>
    </w:p>
    <w:p>
      <w:pPr>
        <w:pStyle w:val="TOC2"/>
        <w:tabs>
          <w:tab w:val="right" w:leader="dot" w:pos="8306"/>
        </w:tabs>
      </w:pPr>
      <w:hyperlink w:anchor="_Toc10635" w:history="1">
        <w:r>
          <w:rPr>
            <w:rFonts w:ascii="仿宋" w:eastAsia="仿宋" w:hAnsi="仿宋" w:cs="仿宋" w:hint="eastAsia"/>
            <w:lang w:eastAsia="zh-CN"/>
          </w:rPr>
          <w:t>(二)、变更实施与控制</w:t>
        </w:r>
        <w:r>
          <w:tab/>
        </w:r>
        <w:r>
          <w:fldChar w:fldCharType="begin"/>
        </w:r>
        <w:r>
          <w:instrText xml:space="preserve"> PAGEREF _Toc10635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40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2302"/>
      <w:r>
        <w:rPr>
          <w:rFonts w:ascii="仿宋" w:eastAsia="仿宋" w:hAnsi="仿宋" w:cs="仿宋" w:hint="eastAsia"/>
          <w:lang w:eastAsia="zh-CN"/>
        </w:rPr>
        <w:t>(一)、齿轮、传动轴和驱动部件行业分析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行业一直以来都是市场的关注焦点。行业内的发展趋势、竞争态势以及潜在机会都对齿轮、传动轴和驱动部件项目的推进产生深远的影响。通过深入研究行业的整体概貌，我们将更好地理解行业的核心特征，为齿轮、传动轴和驱动部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齿轮、传动轴和驱动部件行业，技术一直是推动创新和发展的关键因素。我们将对当前技术趋势进行详尽分析，包括但不限于人工智能、大数据应用、先进制造技术等。这有助于齿轮、传动轴和驱动部件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齿轮、传动轴和驱动部件项目成功的基础。我们将对主要竞争对手进行深入研究，包括其市场份额、产品特点、市场定位等。通过全面了解竞争对手的优势和劣势，齿轮、传动轴和驱动部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510"/>
      <w:r>
        <w:rPr>
          <w:rFonts w:ascii="仿宋" w:eastAsia="仿宋" w:hAnsi="仿宋" w:cs="仿宋" w:hint="eastAsia"/>
          <w:sz w:val="28"/>
          <w:lang w:eastAsia="zh-CN"/>
        </w:rPr>
        <w:t>(二)、齿轮、传动轴和驱动部件市场分析预测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齿轮、传动轴和驱动部件市场未来的增长趋势。这包括市场的整体规模、各细分领域的发展趋势等。齿轮、传动轴和驱动部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齿轮、传动轴和驱动部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齿轮、传动轴和驱动部件项目实施过程中需要充分考虑的因素。我们将对市场风险进行全面评估，包括但不限于政策法规风险、市场竞争风险、技术变革风险等。通过对潜在风险的深入分析，齿轮、传动轴和驱动部件项目可以制定相应的风险缓解策略，降低不确定性对齿轮、传动轴和驱动部件项目的影响。</w:t>
      </w:r>
    </w:p>
    <w:p>
      <w:pPr>
        <w:pStyle w:val="Heading1"/>
        <w:ind w:firstLine="560" w:firstLineChars="200"/>
        <w:rPr>
          <w:rFonts w:ascii="仿宋" w:eastAsia="仿宋" w:hAnsi="仿宋" w:cs="仿宋" w:hint="eastAsia"/>
          <w:sz w:val="28"/>
          <w:lang w:eastAsia="zh-CN"/>
        </w:rPr>
      </w:pPr>
      <w:bookmarkStart w:id="5" w:name="_Toc27799"/>
      <w:r>
        <w:rPr>
          <w:rFonts w:ascii="仿宋" w:eastAsia="仿宋" w:hAnsi="仿宋" w:cs="仿宋" w:hint="eastAsia"/>
          <w:sz w:val="28"/>
          <w:lang w:eastAsia="zh-CN"/>
        </w:rPr>
        <w:t>二、齿轮、传动轴和驱动部件项目绩效评估</w:t>
      </w:r>
      <w:bookmarkEnd w:id="5"/>
    </w:p>
    <w:p>
      <w:pPr>
        <w:pStyle w:val="Heading2"/>
        <w:rPr>
          <w:rFonts w:ascii="仿宋" w:eastAsia="仿宋" w:hAnsi="仿宋" w:cs="仿宋" w:hint="eastAsia"/>
          <w:lang w:eastAsia="zh-CN"/>
        </w:rPr>
      </w:pPr>
      <w:bookmarkStart w:id="6" w:name="_Toc2935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齿轮、传动轴和驱动部件项目中，我们设计了一套全面的绩效评估指标，以确保齿轮、传动轴和驱动部件项目的可控和成功交付。这些指标跨足齿轮、传动轴和驱动部件项目目标、成本、进度和质量等多个维度，为我们提供了全面洞察齿轮、传动轴和驱动部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目标达成率是我们关注的首要指标。我们设定了明确的目标，并通过定期监测和评估，迅速发现并应对潜在的目标偏差。这为齿轮、传动轴和驱动部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成本绩效是另一个核心关注点。通过实际成本与预算成本的对比分析，我们深入了解成本差异的原因，及时调整资源分配，保持齿轮、传动轴和驱动部件项目在经济效益方面的合理水平。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齿轮、传动轴和驱动部件项目进度作为关键的绩效指标之一，得到了精心的关注。我们制定了详细的齿轮、传动轴和驱动部件项目进度计划，并设立了进度符合度指标，确保实际进度与计划进度保持一致。这使我们能够快速发现和解决潜在的进度问题，保持齿轮、传动轴和驱动部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齿轮、传动轴和驱动部件项目绩效的不可或缺的一环。我们引入了一系列的质量标准和客户满意度指标，以确保齿轮、传动轴和驱动部件项目交付的成果在质量上达到或超越预期水平。通过持续监测这些指标，我们努力提升齿轮、传动轴和驱动部件项目整体质量水平，为齿轮、传动轴和驱动部件项目的成功交付提供有力保障。通过这些科学且全面的绩效评估，我们能够更好地引导齿轮、传动轴和驱动部件项目的持续改进，确保齿轮、传动轴和驱动部件项目目标的顺利达成。</w:t>
      </w:r>
    </w:p>
    <w:p>
      <w:pPr>
        <w:pStyle w:val="Heading2"/>
        <w:ind w:firstLine="560" w:firstLineChars="200"/>
        <w:rPr>
          <w:rFonts w:ascii="仿宋" w:eastAsia="仿宋" w:hAnsi="仿宋" w:cs="仿宋" w:hint="eastAsia"/>
          <w:sz w:val="28"/>
          <w:lang w:eastAsia="zh-CN"/>
        </w:rPr>
      </w:pPr>
      <w:bookmarkStart w:id="7" w:name="_Toc1442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绩效评估是齿轮、传动轴和驱动部件项目中的关键环节，为确保齿轮、传动轴和驱动部件项目达到预期目标，我们采用了多层次、多维度的绩效评估方法。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齿轮、传动轴和驱动部件项目的战略目标对齐，确保每个决策和行动都与齿轮、传动轴和驱动部件项目整体目标保持一致。团队会定期召开战略对齐会议，审视当前工作与齿轮、传动轴和驱动部件项目战略是否保持一致，以及是否需要调整战略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齿轮、传动轴和驱动部件项目进度、质量、成本和风险等方面。这些指标通过数据收集和分析，为齿轮、传动轴和驱动部件项目管理团队提供了客观的评估依据。例如，我们通过齿轮、传动轴和驱动部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齿轮、传动轴和驱动部件项目内部，还考虑了齿轮、传动轴和驱动部件项目对外部环境的影响。我们定期进行干系人满意度调查，以了解各利益相关方对齿轮、传动轴和驱动部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这种多层次、多角度的绩效评估方法，使得我们能够全面了解齿轮、传动轴和驱动部件项目的运行状态，及时做出调整，确保齿轮、传动轴和驱动部件项目在不断变化的环境中保持稳健前行。</w:t>
      </w:r>
    </w:p>
    <w:p>
      <w:pPr>
        <w:pStyle w:val="Heading2"/>
        <w:ind w:firstLine="560" w:firstLineChars="200"/>
        <w:rPr>
          <w:rFonts w:ascii="仿宋" w:eastAsia="仿宋" w:hAnsi="仿宋" w:cs="仿宋" w:hint="eastAsia"/>
          <w:sz w:val="28"/>
          <w:lang w:eastAsia="zh-CN"/>
        </w:rPr>
      </w:pPr>
      <w:bookmarkStart w:id="8" w:name="_Toc24517"/>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为了确保齿轮、传动轴和驱动部件项目的有效管理和不断优化，我们采用了精心设计的绩效评估周期。这个周期旨在实现灵活、实时和全面的评估，以适应齿轮、传动轴和驱动部件项目执行中的各种挑战。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齿轮、传动轴和驱动部件项目的不同需求，分为短期、中期和长期。短期评估关注每个迭代或工作周期，以及时发现和解决当前任务中的问题。中期评估涵盖几个迭代，深入了解整体齿轮、传动轴和驱动部件项目的趋势和性能。长期评估则着眼于整个齿轮、传动轴和驱动部件项目阶段，确保齿轮、传动轴和驱动部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齿轮、传动轴和驱动部件项目管理工具和协作平台，团队成员能够随时更新和分享齿轮、传动轴和驱动部件项目数据。这种实时性的反馈机制使我们能够及时察觉潜在问题，快速调整，保持齿轮、传动轴和驱动部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齿轮、传动轴和驱动部件项目的决策制定密不可分。每个周期的齿轮、传动轴和驱动部件项目回顾会议成为集体总结经验、识别问题深层次原因并找到创新解决方案的平台。这种定期的反思与调整机制使齿轮、传动轴和驱动部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6219"/>
      <w:r>
        <w:rPr>
          <w:rFonts w:ascii="仿宋" w:eastAsia="仿宋" w:hAnsi="仿宋" w:cs="仿宋" w:hint="eastAsia"/>
          <w:sz w:val="28"/>
          <w:lang w:eastAsia="zh-CN"/>
        </w:rPr>
        <w:t>三、齿轮、传动轴和驱动部件项目概论</w:t>
      </w:r>
      <w:bookmarkEnd w:id="9"/>
    </w:p>
    <w:p>
      <w:pPr>
        <w:pStyle w:val="Heading2"/>
        <w:rPr>
          <w:rFonts w:ascii="仿宋" w:eastAsia="仿宋" w:hAnsi="仿宋" w:cs="仿宋" w:hint="eastAsia"/>
          <w:lang w:eastAsia="zh-CN"/>
        </w:rPr>
      </w:pPr>
      <w:bookmarkStart w:id="10" w:name="_Toc8395"/>
      <w:r>
        <w:rPr>
          <w:rFonts w:ascii="仿宋" w:eastAsia="仿宋" w:hAnsi="仿宋" w:cs="仿宋" w:hint="eastAsia"/>
          <w:lang w:eastAsia="zh-CN"/>
        </w:rPr>
        <w:t>(一)、齿轮、传动轴和驱动部件项目概况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的起源追溯至对市场的深入洞察。市场的不断演变与变革为齿轮、传动轴和驱动部件项目提供了难得的机遇。当前市场存在的需求缺口和变革的大环境共同构成了齿轮、传动轴和驱动部件项目的背景。这个齿轮、传动轴和驱动部件项目旨在充分利用市场机遇，填补行业中尚未满足的需求，为客户提供全新的解决方案。市场的变革和需求的增长使得这个齿轮、传动轴和驱动部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齿轮、传动轴和驱动部件项目名称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正式命名为齿轮、传动轴和驱动部件。这个名称不仅仅是一个标识，更代表了齿轮、传动轴和驱动部件项目的核心理念和愿景。它蕴含着齿轮、传动轴和驱动部件项目所要解决问题的关键字，具有强烈的表达和辨识度，为齿轮、传动轴和驱动部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齿轮、传动轴和驱动部件项目目标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的核心目标是提供一种全新、高效的解决方案，满足客户日益增长的需求。齿轮、传动轴和驱动部件项目追求的不仅仅是满足市场需求，更是在市场中获得卓越的竞争优势。通过不断提升产品或服务的质量和创新水平，齿轮、传动轴和驱动部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齿轮、传动轴和驱动部件项目范围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齿轮、传动轴和驱动部件项目全面涵盖了产品研发、制造、市场推广和售后服务，确保从产品设计到最终用户体验的全方位关注。这一全面的齿轮、传动轴和驱动部件项目范围是为了确保齿轮、传动轴和驱动部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齿轮、传动轴和驱动部件项目时间表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计划在未来18个月内完成，包括研发、测试、市场试点和正式推出等不同阶段。这个时间表的合理设计是为了确保齿轮、传动轴和驱动部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齿轮、传动轴和驱动部件项目预算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总预算估算为XX百万美元，主要分配在研发、市场推广、人员培训和运营等方面。这一充足的预算为齿轮、传动轴和驱动部件项目提供了充足的资源，确保齿轮、传动轴和驱动部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齿轮、传动轴和驱动部件项目风险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可能面临的风险包括市场接受度低、技术难题、竞争激烈等。齿轮、传动轴和驱动部件项目团队已经制定了相应的风险应对计划，通过前瞻性的风险管理，确保齿轮、传动轴和驱动部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齿轮、传动轴和驱动部件项目团队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汇聚了一支经验丰富、多领域专业素养的核心团队，确保齿轮、传动轴和驱动部件项目在各个方面都能拥有高水平的执行力。团队的协同作战是齿轮、传动轴和驱动部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齿轮、传动轴和驱动部件项目背景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齿轮、传动轴和驱动部件项目的背景根植于市场对更高效、创新产品的渴望，同时也受到科技发展对行业格局的深刻改变的影响。这为齿轮、传动轴和驱动部件项目提供了广阔的发展空间和市场需求。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齿轮、传动轴和驱动部件项目现状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截至目前，齿轮、传动轴和驱动部件项目已完成市场调研和技术验证，取得了初步的成功。这为齿轮、传动轴和驱动部件项目在未来的发展奠定了坚实的基础，为更远大的目标打下了坚实的基石。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4037"/>
      <w:r>
        <w:rPr>
          <w:rFonts w:ascii="仿宋" w:eastAsia="仿宋" w:hAnsi="仿宋" w:cs="仿宋" w:hint="eastAsia"/>
          <w:sz w:val="28"/>
          <w:lang w:eastAsia="zh-CN"/>
        </w:rPr>
        <w:t>(二)、齿轮、传动轴和驱动部件项目目标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齿轮、传动轴和驱动部件项目首要业务目标是在市场中占据有利地位，实现产品/服务的成功推广和销售。通过不断提升产品质量、创新性，齿轮、传动轴和驱动部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在科技迅速发展的时代，齿轮、传动轴和驱动部件项目着眼于技术创新。通过持续的研发和技术升级，齿轮、传动轴和驱动部件项目旨在推出更具创新性的产品或服务，以满足市场对新鲜、先进解决方案的需求。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齿轮、传动轴和驱动部件项目设定了客户满意度目标。通过提供卓越的产品质量和优质的客户服务，齿轮、传动轴和驱动部件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注重社会责任和可持续发展。通过实施环保、社会责任齿轮、传动轴和驱动部件项目，齿轮、传动轴和驱动部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齿轮、传动轴和驱动部件项目的团队是实现目标的核心驱动力。因此，齿轮、传动轴和驱动部件项目设定了团队发展目标，包括提升团队成员的专业技能、培养领导力，以及搭建协同高效的团队工作氛围。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1720"/>
      <w:r>
        <w:rPr>
          <w:rFonts w:ascii="仿宋" w:eastAsia="仿宋" w:hAnsi="仿宋" w:cs="仿宋" w:hint="eastAsia"/>
          <w:sz w:val="28"/>
          <w:lang w:eastAsia="zh-CN"/>
        </w:rPr>
        <w:t>(三)、齿轮、传动轴和驱动部件项目提出的理由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齿轮、传动轴和驱动部件项目提出的理由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的提出源于对市场机遇的深刻洞察。当前市场中存在的需求缺口和行业发展趋势表明，有巨大的商业机会等待被开发。通过准确捕捉市场机遇，齿轮、传动轴和驱动部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的理念基于对技术创新的信仰。通过持续的研发和技术投入，齿轮、传动轴和驱动部件项目有望推出更具创新性的产品或服务。在科技飞速发展的当下，齿轮、传动轴和驱动部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的提出是为了增强企业的行业竞争力。通过提升产品或服务的质量和独特性，齿轮、传动轴和驱动部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响应了消费者需求的变化。随着社会和科技的不断发展，消费者对产品和服务的需求也在发生变化。通过深入了解并及时回应消费者的新需求，齿轮、传动轴和驱动部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的提出是企业战略发展规划的一部分。在面对日益激烈的市场竞争和不断变化的商业环境中，齿轮、传动轴和驱动部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的提出不仅仅是基于商业考量，还注重社会责任。通过推出环保、社会责任等方面的齿轮、传动轴和驱动部件项目，齿轮、传动轴和驱动部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的提出反映了对利益相关者期望的关注。包括客户、员工、投资者等利益相关者在企业发展中都有着各自的期望，齿轮、传动轴和驱动部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7867"/>
      <w:r>
        <w:rPr>
          <w:rFonts w:ascii="仿宋" w:eastAsia="仿宋" w:hAnsi="仿宋" w:cs="仿宋" w:hint="eastAsia"/>
          <w:sz w:val="28"/>
          <w:lang w:eastAsia="zh-CN"/>
        </w:rPr>
        <w:t>(四)、齿轮、传动轴和驱动部件项目意义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在实施齿轮、传动轴和驱动部件项目的过程中，我们不仅仅是在追逐商业成功，更是为企业和社会的多个层面创造了深远的意义。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的首要意义在于提升企业的市场竞争力。通过持续的创新和对产品质量的高标准要求，齿轮、传动轴和驱动部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齿轮、传动轴和驱动部件项目的推进将促使行业技术水平的提升。通过引入先进技术和创新性解决方案，齿轮、传动轴和驱动部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齿轮、传动轴和驱动部件项目不仅创造了大量就业机会，提高了就业水平，还注重社会责任和环保。通过参与社会公益事业和推动环保齿轮、传动轴和驱动部件项目，齿轮、传动轴和驱动部件项目为社会贡献了一份力量，体现了企业对社会的积极回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综合而言，齿轮、传动轴和驱动部件项目意义重大，不仅推动了企业的发展，也为行业和社会的进步贡献了积极力量。这是一个全面而深刻的影响，将在未来产生可持续的正面效应。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2369"/>
      <w:r>
        <w:rPr>
          <w:rFonts w:ascii="仿宋" w:eastAsia="仿宋" w:hAnsi="仿宋" w:cs="仿宋" w:hint="eastAsia"/>
          <w:sz w:val="28"/>
          <w:lang w:eastAsia="zh-CN"/>
        </w:rPr>
        <w:t>(五)、齿轮、传动轴和驱动部件项目背景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在当今迅猛发展的商业环境中，齿轮、传动轴和驱动部件项目的动因根植于对多方面因素的审慎考量。这个齿轮、传动轴和驱动部件项目的提出并非孤立的决策，而是对企业所处背景深入思考的产物。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齿轮、传动轴和驱动部件项目背后的首要原因。科技的迅速发展和全球市场的快速变化使得企业必须灵活应对。齿轮、传动轴和驱动部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齿轮、传动轴和驱动部件项目背景中不可忽视的一环。企业需要在激烈竞争中脱颖而出，为此，齿轮、传动轴和驱动部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技术的迅速发展为企业带来了机遇与挑战。作为齿轮、传动轴和驱动部件项目启动的背景之一，对新兴技术的应用将有助于提升企业的技术水平，使其在不断演进的商业环境中保持竞争优势。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此外，社会对企业责任的期望也在逐渐升高。齿轮、传动轴和驱动部件项目充分融入了社会责任的理念，通过可持续经营和社会公益齿轮、传动轴和驱动部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9741"/>
      <w:r>
        <w:rPr>
          <w:rFonts w:ascii="仿宋" w:eastAsia="仿宋" w:hAnsi="仿宋" w:cs="仿宋" w:hint="eastAsia"/>
          <w:sz w:val="28"/>
          <w:lang w:eastAsia="zh-CN"/>
        </w:rPr>
        <w:t>四、齿轮、传动轴和驱动部件项目建设背景及必要性分析</w:t>
      </w:r>
      <w:bookmarkEnd w:id="15"/>
    </w:p>
    <w:p>
      <w:pPr>
        <w:pStyle w:val="Heading2"/>
        <w:rPr>
          <w:rFonts w:ascii="仿宋" w:eastAsia="仿宋" w:hAnsi="仿宋" w:cs="仿宋" w:hint="eastAsia"/>
          <w:lang w:eastAsia="zh-CN"/>
        </w:rPr>
      </w:pPr>
      <w:bookmarkStart w:id="16" w:name="_Toc23936"/>
      <w:r>
        <w:rPr>
          <w:rFonts w:ascii="仿宋" w:eastAsia="仿宋" w:hAnsi="仿宋" w:cs="仿宋" w:hint="eastAsia"/>
          <w:lang w:eastAsia="zh-CN"/>
        </w:rPr>
        <w:t>(一)、齿轮、传动轴和驱动部件项目背景分析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齿轮、传动轴和驱动部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齿轮、传动轴和驱动部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齿轮、传动轴和驱动部件项目在这个潮流中的定位。同时，我们将关注行业内涌现的新兴机遇，以便齿轮、传动轴和驱动部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齿轮、传动轴和驱动部件项目提供了强大的发展动力。我们将聚焦于行业内最新的技术发展趋势，包括但不限于人工智能、大数据分析、物联网等领域。通过深度的技术研究，我们将确保齿轮、传动轴和驱动部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https://d.book118.com/886200231032010044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齿轮、传动轴和驱动部件项目规划设计纲要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5B34F5"/>
    <w:rsid w:val="075B34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620023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2024-02-01T17:28:00Z</dcterms:created>
  <dcterms:modified xsi:type="dcterms:W3CDTF">2024-02-01T17:28:35Z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BC551BBF02FF4663A2807AFE3C1C57D0_11</vt:lpwstr>
  </property>
  <property fmtid="{D5CDD505-2E9C-101B-9397-08002B2CF9AE}" pid="3" name="KSOProductBuildVer">
    <vt:lpwstr>2052-12.1.0.16250</vt:lpwstr>
  </property>
</Properties>
</file>