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新型高强高效焊接材料项目规划设计蓝图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2" w:history="1">
        <w:r>
          <w:rPr>
            <w:rFonts w:ascii="仿宋" w:eastAsia="仿宋" w:hAnsi="仿宋" w:cs="仿宋" w:hint="eastAsia"/>
            <w:lang w:eastAsia="zh-CN"/>
          </w:rPr>
          <w:t>序言</w:t>
        </w:r>
        <w:r>
          <w:tab/>
        </w:r>
        <w:r>
          <w:fldChar w:fldCharType="begin"/>
        </w:r>
        <w:r>
          <w:instrText xml:space="preserve"> PAGEREF _Toc6142 \h </w:instrText>
        </w:r>
        <w:r>
          <w:fldChar w:fldCharType="separate"/>
        </w:r>
        <w:r>
          <w:t>3</w:t>
        </w:r>
        <w:r>
          <w:fldChar w:fldCharType="end"/>
        </w:r>
      </w:hyperlink>
    </w:p>
    <w:p>
      <w:pPr>
        <w:pStyle w:val="TOC1"/>
        <w:tabs>
          <w:tab w:val="right" w:leader="dot" w:pos="8306"/>
        </w:tabs>
      </w:pPr>
      <w:hyperlink w:anchor="_Toc182" w:history="1">
        <w:r>
          <w:rPr>
            <w:rFonts w:ascii="仿宋" w:eastAsia="仿宋" w:hAnsi="仿宋" w:cs="仿宋" w:hint="eastAsia"/>
            <w:lang w:eastAsia="zh-CN"/>
          </w:rPr>
          <w:t>一、新型高强高效焊接材料项目土建工程</w:t>
        </w:r>
        <w:r>
          <w:tab/>
        </w:r>
        <w:r>
          <w:fldChar w:fldCharType="begin"/>
        </w:r>
        <w:r>
          <w:instrText xml:space="preserve"> PAGEREF _Toc182 \h </w:instrText>
        </w:r>
        <w:r>
          <w:fldChar w:fldCharType="separate"/>
        </w:r>
        <w:r>
          <w:t>3</w:t>
        </w:r>
        <w:r>
          <w:fldChar w:fldCharType="end"/>
        </w:r>
      </w:hyperlink>
    </w:p>
    <w:p>
      <w:pPr>
        <w:pStyle w:val="TOC2"/>
        <w:tabs>
          <w:tab w:val="right" w:leader="dot" w:pos="8306"/>
        </w:tabs>
      </w:pPr>
      <w:hyperlink w:anchor="_Toc22681" w:history="1">
        <w:r>
          <w:rPr>
            <w:rFonts w:ascii="仿宋" w:eastAsia="仿宋" w:hAnsi="仿宋" w:cs="仿宋" w:hint="eastAsia"/>
            <w:lang w:eastAsia="zh-CN"/>
          </w:rPr>
          <w:t>(一)、建筑工程设计原则</w:t>
        </w:r>
        <w:r>
          <w:tab/>
        </w:r>
        <w:r>
          <w:fldChar w:fldCharType="begin"/>
        </w:r>
        <w:r>
          <w:instrText xml:space="preserve"> PAGEREF _Toc22681 \h </w:instrText>
        </w:r>
        <w:r>
          <w:fldChar w:fldCharType="separate"/>
        </w:r>
        <w:r>
          <w:t>3</w:t>
        </w:r>
        <w:r>
          <w:fldChar w:fldCharType="end"/>
        </w:r>
      </w:hyperlink>
    </w:p>
    <w:p>
      <w:pPr>
        <w:pStyle w:val="TOC2"/>
        <w:tabs>
          <w:tab w:val="right" w:leader="dot" w:pos="8306"/>
        </w:tabs>
      </w:pPr>
      <w:hyperlink w:anchor="_Toc11775" w:history="1">
        <w:r>
          <w:rPr>
            <w:rFonts w:ascii="仿宋" w:eastAsia="仿宋" w:hAnsi="仿宋" w:cs="仿宋" w:hint="eastAsia"/>
            <w:lang w:eastAsia="zh-CN"/>
          </w:rPr>
          <w:t>(二)、土建工程设计年限及安全等级</w:t>
        </w:r>
        <w:r>
          <w:tab/>
        </w:r>
        <w:r>
          <w:fldChar w:fldCharType="begin"/>
        </w:r>
        <w:r>
          <w:instrText xml:space="preserve"> PAGEREF _Toc11775 \h </w:instrText>
        </w:r>
        <w:r>
          <w:fldChar w:fldCharType="separate"/>
        </w:r>
        <w:r>
          <w:t>4</w:t>
        </w:r>
        <w:r>
          <w:fldChar w:fldCharType="end"/>
        </w:r>
      </w:hyperlink>
    </w:p>
    <w:p>
      <w:pPr>
        <w:pStyle w:val="TOC2"/>
        <w:tabs>
          <w:tab w:val="right" w:leader="dot" w:pos="8306"/>
        </w:tabs>
      </w:pPr>
      <w:hyperlink w:anchor="_Toc7440" w:history="1">
        <w:r>
          <w:rPr>
            <w:rFonts w:ascii="仿宋" w:eastAsia="仿宋" w:hAnsi="仿宋" w:cs="仿宋" w:hint="eastAsia"/>
            <w:lang w:eastAsia="zh-CN"/>
          </w:rPr>
          <w:t>(三)、建筑工程设计总体要求</w:t>
        </w:r>
        <w:r>
          <w:tab/>
        </w:r>
        <w:r>
          <w:fldChar w:fldCharType="begin"/>
        </w:r>
        <w:r>
          <w:instrText xml:space="preserve"> PAGEREF _Toc7440 \h </w:instrText>
        </w:r>
        <w:r>
          <w:fldChar w:fldCharType="separate"/>
        </w:r>
        <w:r>
          <w:t>5</w:t>
        </w:r>
        <w:r>
          <w:fldChar w:fldCharType="end"/>
        </w:r>
      </w:hyperlink>
    </w:p>
    <w:p>
      <w:pPr>
        <w:pStyle w:val="TOC2"/>
        <w:tabs>
          <w:tab w:val="right" w:leader="dot" w:pos="8306"/>
        </w:tabs>
      </w:pPr>
      <w:hyperlink w:anchor="_Toc11971" w:history="1">
        <w:r>
          <w:rPr>
            <w:rFonts w:ascii="仿宋" w:eastAsia="仿宋" w:hAnsi="仿宋" w:cs="仿宋" w:hint="eastAsia"/>
            <w:lang w:eastAsia="zh-CN"/>
          </w:rPr>
          <w:t>(四)、土建工程建设指标</w:t>
        </w:r>
        <w:r>
          <w:tab/>
        </w:r>
        <w:r>
          <w:fldChar w:fldCharType="begin"/>
        </w:r>
        <w:r>
          <w:instrText xml:space="preserve"> PAGEREF _Toc11971 \h </w:instrText>
        </w:r>
        <w:r>
          <w:fldChar w:fldCharType="separate"/>
        </w:r>
        <w:r>
          <w:t>6</w:t>
        </w:r>
        <w:r>
          <w:fldChar w:fldCharType="end"/>
        </w:r>
      </w:hyperlink>
    </w:p>
    <w:p>
      <w:pPr>
        <w:pStyle w:val="TOC1"/>
        <w:tabs>
          <w:tab w:val="right" w:leader="dot" w:pos="8306"/>
        </w:tabs>
      </w:pPr>
      <w:hyperlink w:anchor="_Toc5863" w:history="1">
        <w:r>
          <w:rPr>
            <w:rFonts w:ascii="仿宋" w:eastAsia="仿宋" w:hAnsi="仿宋" w:cs="仿宋" w:hint="eastAsia"/>
            <w:lang w:eastAsia="zh-CN"/>
          </w:rPr>
          <w:t>二、新型高强高效焊接材料项目可持续发展</w:t>
        </w:r>
        <w:r>
          <w:tab/>
        </w:r>
        <w:r>
          <w:fldChar w:fldCharType="begin"/>
        </w:r>
        <w:r>
          <w:instrText xml:space="preserve"> PAGEREF _Toc5863 \h </w:instrText>
        </w:r>
        <w:r>
          <w:fldChar w:fldCharType="separate"/>
        </w:r>
        <w:r>
          <w:t>6</w:t>
        </w:r>
        <w:r>
          <w:fldChar w:fldCharType="end"/>
        </w:r>
      </w:hyperlink>
    </w:p>
    <w:p>
      <w:pPr>
        <w:pStyle w:val="TOC2"/>
        <w:tabs>
          <w:tab w:val="right" w:leader="dot" w:pos="8306"/>
        </w:tabs>
      </w:pPr>
      <w:hyperlink w:anchor="_Toc6384" w:history="1">
        <w:r>
          <w:rPr>
            <w:rFonts w:ascii="仿宋" w:eastAsia="仿宋" w:hAnsi="仿宋" w:cs="仿宋" w:hint="eastAsia"/>
            <w:lang w:eastAsia="zh-CN"/>
          </w:rPr>
          <w:t>(一)、可持续战略与实践</w:t>
        </w:r>
        <w:r>
          <w:tab/>
        </w:r>
        <w:r>
          <w:fldChar w:fldCharType="begin"/>
        </w:r>
        <w:r>
          <w:instrText xml:space="preserve"> PAGEREF _Toc6384 \h </w:instrText>
        </w:r>
        <w:r>
          <w:fldChar w:fldCharType="separate"/>
        </w:r>
        <w:r>
          <w:t>6</w:t>
        </w:r>
        <w:r>
          <w:fldChar w:fldCharType="end"/>
        </w:r>
      </w:hyperlink>
    </w:p>
    <w:p>
      <w:pPr>
        <w:pStyle w:val="TOC2"/>
        <w:tabs>
          <w:tab w:val="right" w:leader="dot" w:pos="8306"/>
        </w:tabs>
      </w:pPr>
      <w:hyperlink w:anchor="_Toc27881" w:history="1">
        <w:r>
          <w:rPr>
            <w:rFonts w:ascii="仿宋" w:eastAsia="仿宋" w:hAnsi="仿宋" w:cs="仿宋" w:hint="eastAsia"/>
            <w:lang w:eastAsia="zh-CN"/>
          </w:rPr>
          <w:t>(二)、环保与社会责任</w:t>
        </w:r>
        <w:r>
          <w:tab/>
        </w:r>
        <w:r>
          <w:fldChar w:fldCharType="begin"/>
        </w:r>
        <w:r>
          <w:instrText xml:space="preserve"> PAGEREF _Toc27881 \h </w:instrText>
        </w:r>
        <w:r>
          <w:fldChar w:fldCharType="separate"/>
        </w:r>
        <w:r>
          <w:t>7</w:t>
        </w:r>
        <w:r>
          <w:fldChar w:fldCharType="end"/>
        </w:r>
      </w:hyperlink>
    </w:p>
    <w:p>
      <w:pPr>
        <w:pStyle w:val="TOC1"/>
        <w:tabs>
          <w:tab w:val="right" w:leader="dot" w:pos="8306"/>
        </w:tabs>
      </w:pPr>
      <w:hyperlink w:anchor="_Toc1646" w:history="1">
        <w:r>
          <w:rPr>
            <w:rFonts w:ascii="仿宋" w:eastAsia="仿宋" w:hAnsi="仿宋" w:cs="仿宋" w:hint="eastAsia"/>
            <w:lang w:eastAsia="zh-CN"/>
          </w:rPr>
          <w:t>三、工艺说明</w:t>
        </w:r>
        <w:r>
          <w:tab/>
        </w:r>
        <w:r>
          <w:fldChar w:fldCharType="begin"/>
        </w:r>
        <w:r>
          <w:instrText xml:space="preserve"> PAGEREF _Toc1646 \h </w:instrText>
        </w:r>
        <w:r>
          <w:fldChar w:fldCharType="separate"/>
        </w:r>
        <w:r>
          <w:t>8</w:t>
        </w:r>
        <w:r>
          <w:fldChar w:fldCharType="end"/>
        </w:r>
      </w:hyperlink>
    </w:p>
    <w:p>
      <w:pPr>
        <w:pStyle w:val="TOC2"/>
        <w:tabs>
          <w:tab w:val="right" w:leader="dot" w:pos="8306"/>
        </w:tabs>
      </w:pPr>
      <w:hyperlink w:anchor="_Toc20095" w:history="1">
        <w:r>
          <w:rPr>
            <w:rFonts w:ascii="仿宋" w:eastAsia="仿宋" w:hAnsi="仿宋" w:cs="仿宋" w:hint="eastAsia"/>
            <w:lang w:eastAsia="zh-CN"/>
          </w:rPr>
          <w:t>(一)、技术管理特点</w:t>
        </w:r>
        <w:r>
          <w:tab/>
        </w:r>
        <w:r>
          <w:fldChar w:fldCharType="begin"/>
        </w:r>
        <w:r>
          <w:instrText xml:space="preserve"> PAGEREF _Toc20095 \h </w:instrText>
        </w:r>
        <w:r>
          <w:fldChar w:fldCharType="separate"/>
        </w:r>
        <w:r>
          <w:t>8</w:t>
        </w:r>
        <w:r>
          <w:fldChar w:fldCharType="end"/>
        </w:r>
      </w:hyperlink>
    </w:p>
    <w:p>
      <w:pPr>
        <w:pStyle w:val="TOC2"/>
        <w:tabs>
          <w:tab w:val="right" w:leader="dot" w:pos="8306"/>
        </w:tabs>
      </w:pPr>
      <w:hyperlink w:anchor="_Toc31137" w:history="1">
        <w:r>
          <w:rPr>
            <w:rFonts w:ascii="仿宋" w:eastAsia="仿宋" w:hAnsi="仿宋" w:cs="仿宋" w:hint="eastAsia"/>
            <w:lang w:eastAsia="zh-CN"/>
          </w:rPr>
          <w:t>(二)、新型高强高效焊接材料项目工艺技术设计方案</w:t>
        </w:r>
        <w:r>
          <w:tab/>
        </w:r>
        <w:r>
          <w:fldChar w:fldCharType="begin"/>
        </w:r>
        <w:r>
          <w:instrText xml:space="preserve"> PAGEREF _Toc31137 \h </w:instrText>
        </w:r>
        <w:r>
          <w:fldChar w:fldCharType="separate"/>
        </w:r>
        <w:r>
          <w:t>9</w:t>
        </w:r>
        <w:r>
          <w:fldChar w:fldCharType="end"/>
        </w:r>
      </w:hyperlink>
    </w:p>
    <w:p>
      <w:pPr>
        <w:pStyle w:val="TOC2"/>
        <w:tabs>
          <w:tab w:val="right" w:leader="dot" w:pos="8306"/>
        </w:tabs>
      </w:pPr>
      <w:hyperlink w:anchor="_Toc27309" w:history="1">
        <w:r>
          <w:rPr>
            <w:rFonts w:ascii="仿宋" w:eastAsia="仿宋" w:hAnsi="仿宋" w:cs="仿宋" w:hint="eastAsia"/>
            <w:lang w:eastAsia="zh-CN"/>
          </w:rPr>
          <w:t>(三)、设备选型方案</w:t>
        </w:r>
        <w:r>
          <w:tab/>
        </w:r>
        <w:r>
          <w:fldChar w:fldCharType="begin"/>
        </w:r>
        <w:r>
          <w:instrText xml:space="preserve"> PAGEREF _Toc27309 \h </w:instrText>
        </w:r>
        <w:r>
          <w:fldChar w:fldCharType="separate"/>
        </w:r>
        <w:r>
          <w:t>11</w:t>
        </w:r>
        <w:r>
          <w:fldChar w:fldCharType="end"/>
        </w:r>
      </w:hyperlink>
    </w:p>
    <w:p>
      <w:pPr>
        <w:pStyle w:val="TOC1"/>
        <w:tabs>
          <w:tab w:val="right" w:leader="dot" w:pos="8306"/>
        </w:tabs>
      </w:pPr>
      <w:hyperlink w:anchor="_Toc2784" w:history="1">
        <w:r>
          <w:rPr>
            <w:rFonts w:ascii="仿宋" w:eastAsia="仿宋" w:hAnsi="仿宋" w:cs="仿宋" w:hint="eastAsia"/>
            <w:lang w:eastAsia="zh-CN"/>
          </w:rPr>
          <w:t>四、市场分析、调研</w:t>
        </w:r>
        <w:r>
          <w:tab/>
        </w:r>
        <w:r>
          <w:fldChar w:fldCharType="begin"/>
        </w:r>
        <w:r>
          <w:instrText xml:space="preserve"> PAGEREF _Toc2784 \h </w:instrText>
        </w:r>
        <w:r>
          <w:fldChar w:fldCharType="separate"/>
        </w:r>
        <w:r>
          <w:t>12</w:t>
        </w:r>
        <w:r>
          <w:fldChar w:fldCharType="end"/>
        </w:r>
      </w:hyperlink>
    </w:p>
    <w:p>
      <w:pPr>
        <w:pStyle w:val="TOC2"/>
        <w:tabs>
          <w:tab w:val="right" w:leader="dot" w:pos="8306"/>
        </w:tabs>
      </w:pPr>
      <w:hyperlink w:anchor="_Toc12337" w:history="1">
        <w:r>
          <w:rPr>
            <w:rFonts w:ascii="仿宋" w:eastAsia="仿宋" w:hAnsi="仿宋" w:cs="仿宋" w:hint="eastAsia"/>
            <w:lang w:eastAsia="zh-CN"/>
          </w:rPr>
          <w:t>(一)、新型高强高效焊接材料行业分析</w:t>
        </w:r>
        <w:r>
          <w:tab/>
        </w:r>
        <w:r>
          <w:fldChar w:fldCharType="begin"/>
        </w:r>
        <w:r>
          <w:instrText xml:space="preserve"> PAGEREF _Toc12337 \h </w:instrText>
        </w:r>
        <w:r>
          <w:fldChar w:fldCharType="separate"/>
        </w:r>
        <w:r>
          <w:t>12</w:t>
        </w:r>
        <w:r>
          <w:fldChar w:fldCharType="end"/>
        </w:r>
      </w:hyperlink>
    </w:p>
    <w:p>
      <w:pPr>
        <w:pStyle w:val="TOC2"/>
        <w:tabs>
          <w:tab w:val="right" w:leader="dot" w:pos="8306"/>
        </w:tabs>
      </w:pPr>
      <w:hyperlink w:anchor="_Toc20143" w:history="1">
        <w:r>
          <w:rPr>
            <w:rFonts w:ascii="仿宋" w:eastAsia="仿宋" w:hAnsi="仿宋" w:cs="仿宋" w:hint="eastAsia"/>
            <w:lang w:eastAsia="zh-CN"/>
          </w:rPr>
          <w:t>(二)、新型高强高效焊接材料市场分析预测</w:t>
        </w:r>
        <w:r>
          <w:tab/>
        </w:r>
        <w:r>
          <w:fldChar w:fldCharType="begin"/>
        </w:r>
        <w:r>
          <w:instrText xml:space="preserve"> PAGEREF _Toc20143 \h </w:instrText>
        </w:r>
        <w:r>
          <w:fldChar w:fldCharType="separate"/>
        </w:r>
        <w:r>
          <w:t>13</w:t>
        </w:r>
        <w:r>
          <w:fldChar w:fldCharType="end"/>
        </w:r>
      </w:hyperlink>
    </w:p>
    <w:p>
      <w:pPr>
        <w:pStyle w:val="TOC1"/>
        <w:tabs>
          <w:tab w:val="right" w:leader="dot" w:pos="8306"/>
        </w:tabs>
      </w:pPr>
      <w:hyperlink w:anchor="_Toc10068" w:history="1">
        <w:r>
          <w:rPr>
            <w:rFonts w:ascii="仿宋" w:eastAsia="仿宋" w:hAnsi="仿宋" w:cs="仿宋" w:hint="eastAsia"/>
            <w:lang w:eastAsia="zh-CN"/>
          </w:rPr>
          <w:t>五、新型高强高效焊接材料项目文档管理</w:t>
        </w:r>
        <w:r>
          <w:tab/>
        </w:r>
        <w:r>
          <w:fldChar w:fldCharType="begin"/>
        </w:r>
        <w:r>
          <w:instrText xml:space="preserve"> PAGEREF _Toc10068 \h </w:instrText>
        </w:r>
        <w:r>
          <w:fldChar w:fldCharType="separate"/>
        </w:r>
        <w:r>
          <w:t>14</w:t>
        </w:r>
        <w:r>
          <w:fldChar w:fldCharType="end"/>
        </w:r>
      </w:hyperlink>
    </w:p>
    <w:p>
      <w:pPr>
        <w:pStyle w:val="TOC2"/>
        <w:tabs>
          <w:tab w:val="right" w:leader="dot" w:pos="8306"/>
        </w:tabs>
      </w:pPr>
      <w:hyperlink w:anchor="_Toc8894" w:history="1">
        <w:r>
          <w:rPr>
            <w:rFonts w:ascii="仿宋" w:eastAsia="仿宋" w:hAnsi="仿宋" w:cs="仿宋" w:hint="eastAsia"/>
            <w:lang w:eastAsia="zh-CN"/>
          </w:rPr>
          <w:t>(一)、文档编制与审查</w:t>
        </w:r>
        <w:r>
          <w:tab/>
        </w:r>
        <w:r>
          <w:fldChar w:fldCharType="begin"/>
        </w:r>
        <w:r>
          <w:instrText xml:space="preserve"> PAGEREF _Toc8894 \h </w:instrText>
        </w:r>
        <w:r>
          <w:fldChar w:fldCharType="separate"/>
        </w:r>
        <w:r>
          <w:t>14</w:t>
        </w:r>
        <w:r>
          <w:fldChar w:fldCharType="end"/>
        </w:r>
      </w:hyperlink>
    </w:p>
    <w:p>
      <w:pPr>
        <w:pStyle w:val="TOC2"/>
        <w:tabs>
          <w:tab w:val="right" w:leader="dot" w:pos="8306"/>
        </w:tabs>
      </w:pPr>
      <w:hyperlink w:anchor="_Toc31585" w:history="1">
        <w:r>
          <w:rPr>
            <w:rFonts w:ascii="仿宋" w:eastAsia="仿宋" w:hAnsi="仿宋" w:cs="仿宋" w:hint="eastAsia"/>
            <w:lang w:eastAsia="zh-CN"/>
          </w:rPr>
          <w:t>(二)、文档发布与分发</w:t>
        </w:r>
        <w:r>
          <w:tab/>
        </w:r>
        <w:r>
          <w:fldChar w:fldCharType="begin"/>
        </w:r>
        <w:r>
          <w:instrText xml:space="preserve"> PAGEREF _Toc31585 \h </w:instrText>
        </w:r>
        <w:r>
          <w:fldChar w:fldCharType="separate"/>
        </w:r>
        <w:r>
          <w:t>15</w:t>
        </w:r>
        <w:r>
          <w:fldChar w:fldCharType="end"/>
        </w:r>
      </w:hyperlink>
    </w:p>
    <w:p>
      <w:pPr>
        <w:pStyle w:val="TOC2"/>
        <w:tabs>
          <w:tab w:val="right" w:leader="dot" w:pos="8306"/>
        </w:tabs>
      </w:pPr>
      <w:hyperlink w:anchor="_Toc16386" w:history="1">
        <w:r>
          <w:rPr>
            <w:rFonts w:ascii="仿宋" w:eastAsia="仿宋" w:hAnsi="仿宋" w:cs="仿宋" w:hint="eastAsia"/>
            <w:lang w:eastAsia="zh-CN"/>
          </w:rPr>
          <w:t>(三)、文档存档与归档</w:t>
        </w:r>
        <w:r>
          <w:tab/>
        </w:r>
        <w:r>
          <w:fldChar w:fldCharType="begin"/>
        </w:r>
        <w:r>
          <w:instrText xml:space="preserve"> PAGEREF _Toc16386 \h </w:instrText>
        </w:r>
        <w:r>
          <w:fldChar w:fldCharType="separate"/>
        </w:r>
        <w:r>
          <w:t>16</w:t>
        </w:r>
        <w:r>
          <w:fldChar w:fldCharType="end"/>
        </w:r>
      </w:hyperlink>
    </w:p>
    <w:p>
      <w:pPr>
        <w:pStyle w:val="TOC1"/>
        <w:tabs>
          <w:tab w:val="right" w:leader="dot" w:pos="8306"/>
        </w:tabs>
      </w:pPr>
      <w:hyperlink w:anchor="_Toc14578" w:history="1">
        <w:r>
          <w:rPr>
            <w:rFonts w:ascii="仿宋" w:eastAsia="仿宋" w:hAnsi="仿宋" w:cs="仿宋" w:hint="eastAsia"/>
            <w:lang w:eastAsia="zh-CN"/>
          </w:rPr>
          <w:t>六、新型高强高效焊接材料项目建设单位说明</w:t>
        </w:r>
        <w:r>
          <w:tab/>
        </w:r>
        <w:r>
          <w:fldChar w:fldCharType="begin"/>
        </w:r>
        <w:r>
          <w:instrText xml:space="preserve"> PAGEREF _Toc14578 \h </w:instrText>
        </w:r>
        <w:r>
          <w:fldChar w:fldCharType="separate"/>
        </w:r>
        <w:r>
          <w:t>17</w:t>
        </w:r>
        <w:r>
          <w:fldChar w:fldCharType="end"/>
        </w:r>
      </w:hyperlink>
    </w:p>
    <w:p>
      <w:pPr>
        <w:pStyle w:val="TOC2"/>
        <w:tabs>
          <w:tab w:val="right" w:leader="dot" w:pos="8306"/>
        </w:tabs>
      </w:pPr>
      <w:hyperlink w:anchor="_Toc8795" w:history="1">
        <w:r>
          <w:rPr>
            <w:rFonts w:ascii="仿宋" w:eastAsia="仿宋" w:hAnsi="仿宋" w:cs="仿宋" w:hint="eastAsia"/>
            <w:lang w:eastAsia="zh-CN"/>
          </w:rPr>
          <w:t>(一)、新型高强高效焊接材料项目承办单位基本情况</w:t>
        </w:r>
        <w:r>
          <w:tab/>
        </w:r>
        <w:r>
          <w:fldChar w:fldCharType="begin"/>
        </w:r>
        <w:r>
          <w:instrText xml:space="preserve"> PAGEREF _Toc8795 \h </w:instrText>
        </w:r>
        <w:r>
          <w:fldChar w:fldCharType="separate"/>
        </w:r>
        <w:r>
          <w:t>17</w:t>
        </w:r>
        <w:r>
          <w:fldChar w:fldCharType="end"/>
        </w:r>
      </w:hyperlink>
    </w:p>
    <w:p>
      <w:pPr>
        <w:pStyle w:val="TOC2"/>
        <w:tabs>
          <w:tab w:val="right" w:leader="dot" w:pos="8306"/>
        </w:tabs>
      </w:pPr>
      <w:hyperlink w:anchor="_Toc12133" w:history="1">
        <w:r>
          <w:rPr>
            <w:rFonts w:ascii="仿宋" w:eastAsia="仿宋" w:hAnsi="仿宋" w:cs="仿宋" w:hint="eastAsia"/>
            <w:lang w:eastAsia="zh-CN"/>
          </w:rPr>
          <w:t>(二)、公司经济效益分析</w:t>
        </w:r>
        <w:r>
          <w:tab/>
        </w:r>
        <w:r>
          <w:fldChar w:fldCharType="begin"/>
        </w:r>
        <w:r>
          <w:instrText xml:space="preserve"> PAGEREF _Toc12133 \h </w:instrText>
        </w:r>
        <w:r>
          <w:fldChar w:fldCharType="separate"/>
        </w:r>
        <w:r>
          <w:t>18</w:t>
        </w:r>
        <w:r>
          <w:fldChar w:fldCharType="end"/>
        </w:r>
      </w:hyperlink>
    </w:p>
    <w:p>
      <w:pPr>
        <w:pStyle w:val="TOC1"/>
        <w:tabs>
          <w:tab w:val="right" w:leader="dot" w:pos="8306"/>
        </w:tabs>
      </w:pPr>
      <w:hyperlink w:anchor="_Toc6821" w:history="1">
        <w:r>
          <w:rPr>
            <w:rFonts w:ascii="仿宋" w:eastAsia="仿宋" w:hAnsi="仿宋" w:cs="仿宋" w:hint="eastAsia"/>
            <w:lang w:eastAsia="zh-CN"/>
          </w:rPr>
          <w:t>七、新型高强高效焊接材料项目环境影响分析</w:t>
        </w:r>
        <w:r>
          <w:tab/>
        </w:r>
        <w:r>
          <w:fldChar w:fldCharType="begin"/>
        </w:r>
        <w:r>
          <w:instrText xml:space="preserve"> PAGEREF _Toc6821 \h </w:instrText>
        </w:r>
        <w:r>
          <w:fldChar w:fldCharType="separate"/>
        </w:r>
        <w:r>
          <w:t>19</w:t>
        </w:r>
        <w:r>
          <w:fldChar w:fldCharType="end"/>
        </w:r>
      </w:hyperlink>
    </w:p>
    <w:p>
      <w:pPr>
        <w:pStyle w:val="TOC2"/>
        <w:tabs>
          <w:tab w:val="right" w:leader="dot" w:pos="8306"/>
        </w:tabs>
      </w:pPr>
      <w:hyperlink w:anchor="_Toc5947" w:history="1">
        <w:r>
          <w:rPr>
            <w:rFonts w:ascii="仿宋" w:eastAsia="仿宋" w:hAnsi="仿宋" w:cs="仿宋" w:hint="eastAsia"/>
            <w:lang w:eastAsia="zh-CN"/>
          </w:rPr>
          <w:t>(一)、建设区域环境质量现状</w:t>
        </w:r>
        <w:r>
          <w:tab/>
        </w:r>
        <w:r>
          <w:fldChar w:fldCharType="begin"/>
        </w:r>
        <w:r>
          <w:instrText xml:space="preserve"> PAGEREF _Toc5947 \h </w:instrText>
        </w:r>
        <w:r>
          <w:fldChar w:fldCharType="separate"/>
        </w:r>
        <w:r>
          <w:t>19</w:t>
        </w:r>
        <w:r>
          <w:fldChar w:fldCharType="end"/>
        </w:r>
      </w:hyperlink>
    </w:p>
    <w:p>
      <w:pPr>
        <w:pStyle w:val="TOC2"/>
        <w:tabs>
          <w:tab w:val="right" w:leader="dot" w:pos="8306"/>
        </w:tabs>
      </w:pPr>
      <w:hyperlink w:anchor="_Toc17964" w:history="1">
        <w:r>
          <w:rPr>
            <w:rFonts w:ascii="仿宋" w:eastAsia="仿宋" w:hAnsi="仿宋" w:cs="仿宋" w:hint="eastAsia"/>
            <w:lang w:eastAsia="zh-CN"/>
          </w:rPr>
          <w:t>(二)、建设期环境保护</w:t>
        </w:r>
        <w:r>
          <w:tab/>
        </w:r>
        <w:r>
          <w:fldChar w:fldCharType="begin"/>
        </w:r>
        <w:r>
          <w:instrText xml:space="preserve"> PAGEREF _Toc17964 \h </w:instrText>
        </w:r>
        <w:r>
          <w:fldChar w:fldCharType="separate"/>
        </w:r>
        <w:r>
          <w:t>20</w:t>
        </w:r>
        <w:r>
          <w:fldChar w:fldCharType="end"/>
        </w:r>
      </w:hyperlink>
    </w:p>
    <w:p>
      <w:pPr>
        <w:pStyle w:val="TOC2"/>
        <w:tabs>
          <w:tab w:val="right" w:leader="dot" w:pos="8306"/>
        </w:tabs>
      </w:pPr>
      <w:hyperlink w:anchor="_Toc27695" w:history="1">
        <w:r>
          <w:rPr>
            <w:rFonts w:ascii="仿宋" w:eastAsia="仿宋" w:hAnsi="仿宋" w:cs="仿宋" w:hint="eastAsia"/>
            <w:lang w:eastAsia="zh-CN"/>
          </w:rPr>
          <w:t>(三)、运营期环境保护</w:t>
        </w:r>
        <w:r>
          <w:tab/>
        </w:r>
        <w:r>
          <w:fldChar w:fldCharType="begin"/>
        </w:r>
        <w:r>
          <w:instrText xml:space="preserve"> PAGEREF _Toc27695 \h </w:instrText>
        </w:r>
        <w:r>
          <w:fldChar w:fldCharType="separate"/>
        </w:r>
        <w:r>
          <w:t>22</w:t>
        </w:r>
        <w:r>
          <w:fldChar w:fldCharType="end"/>
        </w:r>
      </w:hyperlink>
    </w:p>
    <w:p>
      <w:pPr>
        <w:pStyle w:val="TOC2"/>
        <w:tabs>
          <w:tab w:val="right" w:leader="dot" w:pos="8306"/>
        </w:tabs>
      </w:pPr>
      <w:hyperlink w:anchor="_Toc16084" w:history="1">
        <w:r>
          <w:rPr>
            <w:rFonts w:ascii="仿宋" w:eastAsia="仿宋" w:hAnsi="仿宋" w:cs="仿宋" w:hint="eastAsia"/>
            <w:lang w:eastAsia="zh-CN"/>
          </w:rPr>
          <w:t>(四)、新型高强高效焊接材料项目建设对区域经济的影响</w:t>
        </w:r>
        <w:r>
          <w:tab/>
        </w:r>
        <w:r>
          <w:fldChar w:fldCharType="begin"/>
        </w:r>
        <w:r>
          <w:instrText xml:space="preserve"> PAGEREF _Toc16084 \h </w:instrText>
        </w:r>
        <w:r>
          <w:fldChar w:fldCharType="separate"/>
        </w:r>
        <w:r>
          <w:t>23</w:t>
        </w:r>
        <w:r>
          <w:fldChar w:fldCharType="end"/>
        </w:r>
      </w:hyperlink>
    </w:p>
    <w:p>
      <w:pPr>
        <w:pStyle w:val="TOC2"/>
        <w:tabs>
          <w:tab w:val="right" w:leader="dot" w:pos="8306"/>
        </w:tabs>
      </w:pPr>
      <w:hyperlink w:anchor="_Toc8518" w:history="1">
        <w:r>
          <w:rPr>
            <w:rFonts w:ascii="仿宋" w:eastAsia="仿宋" w:hAnsi="仿宋" w:cs="仿宋" w:hint="eastAsia"/>
            <w:lang w:eastAsia="zh-CN"/>
          </w:rPr>
          <w:t>(五)、废弃物处理</w:t>
        </w:r>
        <w:r>
          <w:tab/>
        </w:r>
        <w:r>
          <w:fldChar w:fldCharType="begin"/>
        </w:r>
        <w:r>
          <w:instrText xml:space="preserve"> PAGEREF _Toc8518 \h </w:instrText>
        </w:r>
        <w:r>
          <w:fldChar w:fldCharType="separate"/>
        </w:r>
        <w:r>
          <w:t>25</w:t>
        </w:r>
        <w:r>
          <w:fldChar w:fldCharType="end"/>
        </w:r>
      </w:hyperlink>
    </w:p>
    <w:p>
      <w:pPr>
        <w:pStyle w:val="TOC2"/>
        <w:tabs>
          <w:tab w:val="right" w:leader="dot" w:pos="8306"/>
        </w:tabs>
      </w:pPr>
      <w:hyperlink w:anchor="_Toc12668" w:history="1">
        <w:r>
          <w:rPr>
            <w:rFonts w:ascii="仿宋" w:eastAsia="仿宋" w:hAnsi="仿宋" w:cs="仿宋" w:hint="eastAsia"/>
            <w:lang w:eastAsia="zh-CN"/>
          </w:rPr>
          <w:t>(六)、特殊环境影响分析</w:t>
        </w:r>
        <w:r>
          <w:tab/>
        </w:r>
        <w:r>
          <w:fldChar w:fldCharType="begin"/>
        </w:r>
        <w:r>
          <w:instrText xml:space="preserve"> PAGEREF _Toc12668 \h </w:instrText>
        </w:r>
        <w:r>
          <w:fldChar w:fldCharType="separate"/>
        </w:r>
        <w:r>
          <w:t>26</w:t>
        </w:r>
        <w:r>
          <w:fldChar w:fldCharType="end"/>
        </w:r>
      </w:hyperlink>
    </w:p>
    <w:p>
      <w:pPr>
        <w:pStyle w:val="TOC2"/>
        <w:tabs>
          <w:tab w:val="right" w:leader="dot" w:pos="8306"/>
        </w:tabs>
      </w:pPr>
      <w:hyperlink w:anchor="_Toc13399" w:history="1">
        <w:r>
          <w:rPr>
            <w:rFonts w:ascii="仿宋" w:eastAsia="仿宋" w:hAnsi="仿宋" w:cs="仿宋" w:hint="eastAsia"/>
            <w:lang w:eastAsia="zh-CN"/>
          </w:rPr>
          <w:t>(七)、清洁生产</w:t>
        </w:r>
        <w:r>
          <w:tab/>
        </w:r>
        <w:r>
          <w:fldChar w:fldCharType="begin"/>
        </w:r>
        <w:r>
          <w:instrText xml:space="preserve"> PAGEREF _Toc13399 \h </w:instrText>
        </w:r>
        <w:r>
          <w:fldChar w:fldCharType="separate"/>
        </w:r>
        <w:r>
          <w:t>28</w:t>
        </w:r>
        <w:r>
          <w:fldChar w:fldCharType="end"/>
        </w:r>
      </w:hyperlink>
    </w:p>
    <w:p>
      <w:pPr>
        <w:pStyle w:val="TOC2"/>
        <w:tabs>
          <w:tab w:val="right" w:leader="dot" w:pos="8306"/>
        </w:tabs>
      </w:pPr>
      <w:hyperlink w:anchor="_Toc12433" w:history="1">
        <w:r>
          <w:rPr>
            <w:rFonts w:ascii="仿宋" w:eastAsia="仿宋" w:hAnsi="仿宋" w:cs="仿宋" w:hint="eastAsia"/>
            <w:lang w:eastAsia="zh-CN"/>
          </w:rPr>
          <w:t>(八)、环境保护综合评价</w:t>
        </w:r>
        <w:r>
          <w:tab/>
        </w:r>
        <w:r>
          <w:fldChar w:fldCharType="begin"/>
        </w:r>
        <w:r>
          <w:instrText xml:space="preserve"> PAGEREF _Toc12433 \h </w:instrText>
        </w:r>
        <w:r>
          <w:fldChar w:fldCharType="separate"/>
        </w:r>
        <w:r>
          <w:t>29</w:t>
        </w:r>
        <w:r>
          <w:fldChar w:fldCharType="end"/>
        </w:r>
      </w:hyperlink>
    </w:p>
    <w:p>
      <w:pPr>
        <w:pStyle w:val="TOC1"/>
        <w:tabs>
          <w:tab w:val="right" w:leader="dot" w:pos="8306"/>
        </w:tabs>
      </w:pPr>
      <w:hyperlink w:anchor="_Toc17760" w:history="1">
        <w:r>
          <w:rPr>
            <w:rFonts w:ascii="仿宋" w:eastAsia="仿宋" w:hAnsi="仿宋" w:cs="仿宋" w:hint="eastAsia"/>
            <w:lang w:eastAsia="zh-CN"/>
          </w:rPr>
          <w:t>八、新型高强高效焊接材料项目技术管理</w:t>
        </w:r>
        <w:r>
          <w:tab/>
        </w:r>
        <w:r>
          <w:fldChar w:fldCharType="begin"/>
        </w:r>
        <w:r>
          <w:instrText xml:space="preserve"> PAGEREF _Toc17760 \h </w:instrText>
        </w:r>
        <w:r>
          <w:fldChar w:fldCharType="separate"/>
        </w:r>
        <w:r>
          <w:t>30</w:t>
        </w:r>
        <w:r>
          <w:fldChar w:fldCharType="end"/>
        </w:r>
      </w:hyperlink>
    </w:p>
    <w:p>
      <w:pPr>
        <w:pStyle w:val="TOC2"/>
        <w:tabs>
          <w:tab w:val="right" w:leader="dot" w:pos="8306"/>
        </w:tabs>
      </w:pPr>
      <w:hyperlink w:anchor="_Toc4459" w:history="1">
        <w:r>
          <w:rPr>
            <w:rFonts w:ascii="仿宋" w:eastAsia="仿宋" w:hAnsi="仿宋" w:cs="仿宋" w:hint="eastAsia"/>
            <w:lang w:eastAsia="zh-CN"/>
          </w:rPr>
          <w:t>(一)、技术方案选用方向</w:t>
        </w:r>
        <w:r>
          <w:tab/>
        </w:r>
        <w:r>
          <w:fldChar w:fldCharType="begin"/>
        </w:r>
        <w:r>
          <w:instrText xml:space="preserve"> PAGEREF _Toc4459 \h </w:instrText>
        </w:r>
        <w:r>
          <w:fldChar w:fldCharType="separate"/>
        </w:r>
        <w:r>
          <w:t>30</w:t>
        </w:r>
        <w:r>
          <w:fldChar w:fldCharType="end"/>
        </w:r>
      </w:hyperlink>
    </w:p>
    <w:p>
      <w:pPr>
        <w:pStyle w:val="TOC2"/>
        <w:tabs>
          <w:tab w:val="right" w:leader="dot" w:pos="8306"/>
        </w:tabs>
      </w:pPr>
      <w:hyperlink w:anchor="_Toc22799" w:history="1">
        <w:r>
          <w:rPr>
            <w:rFonts w:ascii="仿宋" w:eastAsia="仿宋" w:hAnsi="仿宋" w:cs="仿宋" w:hint="eastAsia"/>
            <w:lang w:eastAsia="zh-CN"/>
          </w:rPr>
          <w:t>(二)、工艺技术方案选用原则</w:t>
        </w:r>
        <w:r>
          <w:tab/>
        </w:r>
        <w:r>
          <w:fldChar w:fldCharType="begin"/>
        </w:r>
        <w:r>
          <w:instrText xml:space="preserve"> PAGEREF _Toc22799 \h </w:instrText>
        </w:r>
        <w:r>
          <w:fldChar w:fldCharType="separate"/>
        </w:r>
        <w:r>
          <w:t>32</w:t>
        </w:r>
        <w:r>
          <w:fldChar w:fldCharType="end"/>
        </w:r>
      </w:hyperlink>
    </w:p>
    <w:p>
      <w:pPr>
        <w:pStyle w:val="TOC2"/>
        <w:tabs>
          <w:tab w:val="right" w:leader="dot" w:pos="8306"/>
        </w:tabs>
      </w:pPr>
      <w:hyperlink w:anchor="_Toc23878" w:history="1">
        <w:r>
          <w:rPr>
            <w:rFonts w:ascii="仿宋" w:eastAsia="仿宋" w:hAnsi="仿宋" w:cs="仿宋" w:hint="eastAsia"/>
            <w:lang w:eastAsia="zh-CN"/>
          </w:rPr>
          <w:t>(三)、工艺技术方案要求</w:t>
        </w:r>
        <w:r>
          <w:tab/>
        </w:r>
        <w:r>
          <w:fldChar w:fldCharType="begin"/>
        </w:r>
        <w:r>
          <w:instrText xml:space="preserve"> PAGEREF _Toc23878 \h </w:instrText>
        </w:r>
        <w:r>
          <w:fldChar w:fldCharType="separate"/>
        </w:r>
        <w:r>
          <w:t>34</w:t>
        </w:r>
        <w:r>
          <w:fldChar w:fldCharType="end"/>
        </w:r>
      </w:hyperlink>
    </w:p>
    <w:p>
      <w:pPr>
        <w:pStyle w:val="TOC1"/>
        <w:tabs>
          <w:tab w:val="right" w:leader="dot" w:pos="8306"/>
        </w:tabs>
      </w:pPr>
      <w:hyperlink w:anchor="_Toc25582" w:history="1">
        <w:r>
          <w:rPr>
            <w:rFonts w:ascii="仿宋" w:eastAsia="仿宋" w:hAnsi="仿宋" w:cs="仿宋" w:hint="eastAsia"/>
            <w:lang w:eastAsia="zh-CN"/>
          </w:rPr>
          <w:t>九、新型高强高效焊接材料项目风险管理</w:t>
        </w:r>
        <w:r>
          <w:tab/>
        </w:r>
        <w:r>
          <w:fldChar w:fldCharType="begin"/>
        </w:r>
        <w:r>
          <w:instrText xml:space="preserve"> PAGEREF _Toc25582 \h </w:instrText>
        </w:r>
        <w:r>
          <w:fldChar w:fldCharType="separate"/>
        </w:r>
        <w:r>
          <w:t>37</w:t>
        </w:r>
        <w:r>
          <w:fldChar w:fldCharType="end"/>
        </w:r>
      </w:hyperlink>
    </w:p>
    <w:p>
      <w:pPr>
        <w:pStyle w:val="TOC2"/>
        <w:tabs>
          <w:tab w:val="right" w:leader="dot" w:pos="8306"/>
        </w:tabs>
      </w:pPr>
      <w:hyperlink w:anchor="_Toc26626" w:history="1">
        <w:r>
          <w:rPr>
            <w:rFonts w:ascii="仿宋" w:eastAsia="仿宋" w:hAnsi="仿宋" w:cs="仿宋" w:hint="eastAsia"/>
            <w:lang w:eastAsia="zh-CN"/>
          </w:rPr>
          <w:t>(一)、风险识别与评估</w:t>
        </w:r>
        <w:r>
          <w:tab/>
        </w:r>
        <w:r>
          <w:fldChar w:fldCharType="begin"/>
        </w:r>
        <w:r>
          <w:instrText xml:space="preserve"> PAGEREF _Toc26626 \h </w:instrText>
        </w:r>
        <w:r>
          <w:fldChar w:fldCharType="separate"/>
        </w:r>
        <w:r>
          <w:t>37</w:t>
        </w:r>
        <w:r>
          <w:fldChar w:fldCharType="end"/>
        </w:r>
      </w:hyperlink>
    </w:p>
    <w:p>
      <w:pPr>
        <w:pStyle w:val="TOC2"/>
        <w:tabs>
          <w:tab w:val="right" w:leader="dot" w:pos="8306"/>
        </w:tabs>
      </w:pPr>
      <w:hyperlink w:anchor="_Toc24015" w:history="1">
        <w:r>
          <w:rPr>
            <w:rFonts w:ascii="仿宋" w:eastAsia="仿宋" w:hAnsi="仿宋" w:cs="仿宋" w:hint="eastAsia"/>
            <w:lang w:eastAsia="zh-CN"/>
          </w:rPr>
          <w:t>(二)、风险应对策略</w:t>
        </w:r>
        <w:r>
          <w:tab/>
        </w:r>
        <w:r>
          <w:fldChar w:fldCharType="begin"/>
        </w:r>
        <w:r>
          <w:instrText xml:space="preserve"> PAGEREF _Toc24015 \h </w:instrText>
        </w:r>
        <w:r>
          <w:fldChar w:fldCharType="separate"/>
        </w:r>
        <w:r>
          <w:t>38</w:t>
        </w:r>
        <w:r>
          <w:fldChar w:fldCharType="end"/>
        </w:r>
      </w:hyperlink>
    </w:p>
    <w:p>
      <w:pPr>
        <w:pStyle w:val="TOC2"/>
        <w:tabs>
          <w:tab w:val="right" w:leader="dot" w:pos="8306"/>
        </w:tabs>
      </w:pPr>
      <w:hyperlink w:anchor="_Toc22460" w:history="1">
        <w:r>
          <w:rPr>
            <w:rFonts w:ascii="仿宋" w:eastAsia="仿宋" w:hAnsi="仿宋" w:cs="仿宋" w:hint="eastAsia"/>
            <w:lang w:eastAsia="zh-CN"/>
          </w:rPr>
          <w:t>(三)、风险监控与控制</w:t>
        </w:r>
        <w:r>
          <w:tab/>
        </w:r>
        <w:r>
          <w:fldChar w:fldCharType="begin"/>
        </w:r>
        <w:r>
          <w:instrText xml:space="preserve"> PAGEREF _Toc22460 \h </w:instrText>
        </w:r>
        <w:r>
          <w:fldChar w:fldCharType="separate"/>
        </w:r>
        <w:r>
          <w:t>40</w:t>
        </w:r>
        <w:r>
          <w:fldChar w:fldCharType="end"/>
        </w:r>
      </w:hyperlink>
    </w:p>
    <w:p>
      <w:pPr>
        <w:pStyle w:val="TOC1"/>
        <w:tabs>
          <w:tab w:val="right" w:leader="dot" w:pos="8306"/>
        </w:tabs>
      </w:pPr>
      <w:hyperlink w:anchor="_Toc29610" w:history="1">
        <w:r>
          <w:rPr>
            <w:rFonts w:ascii="仿宋" w:eastAsia="仿宋" w:hAnsi="仿宋" w:cs="仿宋" w:hint="eastAsia"/>
            <w:lang w:eastAsia="zh-CN"/>
          </w:rPr>
          <w:t>十、新型高强高效焊接材料项目投资规划</w:t>
        </w:r>
        <w:r>
          <w:tab/>
        </w:r>
        <w:r>
          <w:fldChar w:fldCharType="begin"/>
        </w:r>
        <w:r>
          <w:instrText xml:space="preserve"> PAGEREF _Toc29610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90" w:history="1">
        <w:r>
          <w:rPr>
            <w:rFonts w:ascii="仿宋" w:eastAsia="仿宋" w:hAnsi="仿宋" w:cs="仿宋" w:hint="eastAsia"/>
            <w:lang w:eastAsia="zh-CN"/>
          </w:rPr>
          <w:t>(一)、新型高强高效焊接材料项目总投资估算</w:t>
        </w:r>
        <w:r>
          <w:tab/>
        </w:r>
        <w:r>
          <w:fldChar w:fldCharType="begin"/>
        </w:r>
        <w:r>
          <w:instrText xml:space="preserve"> PAGEREF _Toc28590 \h </w:instrText>
        </w:r>
        <w:r>
          <w:fldChar w:fldCharType="separate"/>
        </w:r>
        <w:r>
          <w:t>41</w:t>
        </w:r>
        <w:r>
          <w:fldChar w:fldCharType="end"/>
        </w:r>
      </w:hyperlink>
    </w:p>
    <w:p>
      <w:pPr>
        <w:pStyle w:val="TOC2"/>
        <w:tabs>
          <w:tab w:val="right" w:leader="dot" w:pos="8306"/>
        </w:tabs>
      </w:pPr>
      <w:hyperlink w:anchor="_Toc1389" w:history="1">
        <w:r>
          <w:rPr>
            <w:rFonts w:ascii="仿宋" w:eastAsia="仿宋" w:hAnsi="仿宋" w:cs="仿宋" w:hint="eastAsia"/>
            <w:lang w:eastAsia="zh-CN"/>
          </w:rPr>
          <w:t>(二)、资金筹措</w:t>
        </w:r>
        <w:r>
          <w:tab/>
        </w:r>
        <w:r>
          <w:fldChar w:fldCharType="begin"/>
        </w:r>
        <w:r>
          <w:instrText xml:space="preserve"> PAGEREF _Toc1389 \h </w:instrText>
        </w:r>
        <w:r>
          <w:fldChar w:fldCharType="separate"/>
        </w:r>
        <w:r>
          <w:t>42</w:t>
        </w:r>
        <w:r>
          <w:fldChar w:fldCharType="end"/>
        </w:r>
      </w:hyperlink>
    </w:p>
    <w:p>
      <w:pPr>
        <w:pStyle w:val="TOC1"/>
        <w:tabs>
          <w:tab w:val="right" w:leader="dot" w:pos="8306"/>
        </w:tabs>
      </w:pPr>
      <w:hyperlink w:anchor="_Toc31553" w:history="1">
        <w:r>
          <w:rPr>
            <w:rFonts w:ascii="仿宋" w:eastAsia="仿宋" w:hAnsi="仿宋" w:cs="仿宋" w:hint="eastAsia"/>
            <w:lang w:eastAsia="zh-CN"/>
          </w:rPr>
          <w:t>十一、新型高强高效焊接材料项目财务管理</w:t>
        </w:r>
        <w:r>
          <w:tab/>
        </w:r>
        <w:r>
          <w:fldChar w:fldCharType="begin"/>
        </w:r>
        <w:r>
          <w:instrText xml:space="preserve"> PAGEREF _Toc31553 \h </w:instrText>
        </w:r>
        <w:r>
          <w:fldChar w:fldCharType="separate"/>
        </w:r>
        <w:r>
          <w:t>43</w:t>
        </w:r>
        <w:r>
          <w:fldChar w:fldCharType="end"/>
        </w:r>
      </w:hyperlink>
    </w:p>
    <w:p>
      <w:pPr>
        <w:pStyle w:val="TOC2"/>
        <w:tabs>
          <w:tab w:val="right" w:leader="dot" w:pos="8306"/>
        </w:tabs>
      </w:pPr>
      <w:hyperlink w:anchor="_Toc14145" w:history="1">
        <w:r>
          <w:rPr>
            <w:rFonts w:ascii="仿宋" w:eastAsia="仿宋" w:hAnsi="仿宋" w:cs="仿宋" w:hint="eastAsia"/>
            <w:lang w:eastAsia="zh-CN"/>
          </w:rPr>
          <w:t>(一)、资金需求大</w:t>
        </w:r>
        <w:r>
          <w:tab/>
        </w:r>
        <w:r>
          <w:fldChar w:fldCharType="begin"/>
        </w:r>
        <w:r>
          <w:instrText xml:space="preserve"> PAGEREF _Toc14145 \h </w:instrText>
        </w:r>
        <w:r>
          <w:fldChar w:fldCharType="separate"/>
        </w:r>
        <w:r>
          <w:t>43</w:t>
        </w:r>
        <w:r>
          <w:fldChar w:fldCharType="end"/>
        </w:r>
      </w:hyperlink>
    </w:p>
    <w:p>
      <w:pPr>
        <w:pStyle w:val="TOC2"/>
        <w:tabs>
          <w:tab w:val="right" w:leader="dot" w:pos="8306"/>
        </w:tabs>
      </w:pPr>
      <w:hyperlink w:anchor="_Toc8889" w:history="1">
        <w:r>
          <w:rPr>
            <w:rFonts w:ascii="仿宋" w:eastAsia="仿宋" w:hAnsi="仿宋" w:cs="仿宋" w:hint="eastAsia"/>
            <w:lang w:eastAsia="zh-CN"/>
          </w:rPr>
          <w:t>(二)、研发周期长</w:t>
        </w:r>
        <w:r>
          <w:tab/>
        </w:r>
        <w:r>
          <w:fldChar w:fldCharType="begin"/>
        </w:r>
        <w:r>
          <w:instrText xml:space="preserve"> PAGEREF _Toc8889 \h </w:instrText>
        </w:r>
        <w:r>
          <w:fldChar w:fldCharType="separate"/>
        </w:r>
        <w:r>
          <w:t>44</w:t>
        </w:r>
        <w:r>
          <w:fldChar w:fldCharType="end"/>
        </w:r>
      </w:hyperlink>
    </w:p>
    <w:p>
      <w:pPr>
        <w:pStyle w:val="TOC2"/>
        <w:tabs>
          <w:tab w:val="right" w:leader="dot" w:pos="8306"/>
        </w:tabs>
      </w:pPr>
      <w:hyperlink w:anchor="_Toc23064" w:history="1">
        <w:r>
          <w:rPr>
            <w:rFonts w:ascii="仿宋" w:eastAsia="仿宋" w:hAnsi="仿宋" w:cs="仿宋" w:hint="eastAsia"/>
            <w:lang w:eastAsia="zh-CN"/>
          </w:rPr>
          <w:t>(三)、市场风险大</w:t>
        </w:r>
        <w:r>
          <w:tab/>
        </w:r>
        <w:r>
          <w:fldChar w:fldCharType="begin"/>
        </w:r>
        <w:r>
          <w:instrText xml:space="preserve"> PAGEREF _Toc23064 \h </w:instrText>
        </w:r>
        <w:r>
          <w:fldChar w:fldCharType="separate"/>
        </w:r>
        <w:r>
          <w:t>45</w:t>
        </w:r>
        <w:r>
          <w:fldChar w:fldCharType="end"/>
        </w:r>
      </w:hyperlink>
    </w:p>
    <w:p>
      <w:pPr>
        <w:pStyle w:val="TOC2"/>
        <w:tabs>
          <w:tab w:val="right" w:leader="dot" w:pos="8306"/>
        </w:tabs>
      </w:pPr>
      <w:hyperlink w:anchor="_Toc32279" w:history="1">
        <w:r>
          <w:rPr>
            <w:rFonts w:ascii="仿宋" w:eastAsia="仿宋" w:hAnsi="仿宋" w:cs="仿宋" w:hint="eastAsia"/>
            <w:lang w:eastAsia="zh-CN"/>
          </w:rPr>
          <w:t>(四)、利润率高</w:t>
        </w:r>
        <w:r>
          <w:tab/>
        </w:r>
        <w:r>
          <w:fldChar w:fldCharType="begin"/>
        </w:r>
        <w:r>
          <w:instrText xml:space="preserve"> PAGEREF _Toc32279 \h </w:instrText>
        </w:r>
        <w:r>
          <w:fldChar w:fldCharType="separate"/>
        </w:r>
        <w:r>
          <w:t>48</w:t>
        </w:r>
        <w:r>
          <w:fldChar w:fldCharType="end"/>
        </w:r>
      </w:hyperlink>
    </w:p>
    <w:p>
      <w:pPr>
        <w:pStyle w:val="TOC1"/>
        <w:tabs>
          <w:tab w:val="right" w:leader="dot" w:pos="8306"/>
        </w:tabs>
      </w:pPr>
      <w:hyperlink w:anchor="_Toc19834" w:history="1">
        <w:r>
          <w:rPr>
            <w:rFonts w:ascii="仿宋" w:eastAsia="仿宋" w:hAnsi="仿宋" w:cs="仿宋" w:hint="eastAsia"/>
            <w:lang w:eastAsia="zh-CN"/>
          </w:rPr>
          <w:t>十二、新型高强高效焊接材料项目创新与研发</w:t>
        </w:r>
        <w:r>
          <w:tab/>
        </w:r>
        <w:r>
          <w:fldChar w:fldCharType="begin"/>
        </w:r>
        <w:r>
          <w:instrText xml:space="preserve"> PAGEREF _Toc19834 \h </w:instrText>
        </w:r>
        <w:r>
          <w:fldChar w:fldCharType="separate"/>
        </w:r>
        <w:r>
          <w:t>50</w:t>
        </w:r>
        <w:r>
          <w:fldChar w:fldCharType="end"/>
        </w:r>
      </w:hyperlink>
    </w:p>
    <w:p>
      <w:pPr>
        <w:pStyle w:val="TOC2"/>
        <w:tabs>
          <w:tab w:val="right" w:leader="dot" w:pos="8306"/>
        </w:tabs>
      </w:pPr>
      <w:hyperlink w:anchor="_Toc8225" w:history="1">
        <w:r>
          <w:rPr>
            <w:rFonts w:ascii="仿宋" w:eastAsia="仿宋" w:hAnsi="仿宋" w:cs="仿宋" w:hint="eastAsia"/>
            <w:lang w:eastAsia="zh-CN"/>
          </w:rPr>
          <w:t>(一)、创新策略与方向</w:t>
        </w:r>
        <w:r>
          <w:tab/>
        </w:r>
        <w:r>
          <w:fldChar w:fldCharType="begin"/>
        </w:r>
        <w:r>
          <w:instrText xml:space="preserve"> PAGEREF _Toc8225 \h </w:instrText>
        </w:r>
        <w:r>
          <w:fldChar w:fldCharType="separate"/>
        </w:r>
        <w:r>
          <w:t>50</w:t>
        </w:r>
        <w:r>
          <w:fldChar w:fldCharType="end"/>
        </w:r>
      </w:hyperlink>
    </w:p>
    <w:p>
      <w:pPr>
        <w:pStyle w:val="TOC2"/>
        <w:tabs>
          <w:tab w:val="right" w:leader="dot" w:pos="8306"/>
        </w:tabs>
      </w:pPr>
      <w:hyperlink w:anchor="_Toc19691" w:history="1">
        <w:r>
          <w:rPr>
            <w:rFonts w:ascii="仿宋" w:eastAsia="仿宋" w:hAnsi="仿宋" w:cs="仿宋" w:hint="eastAsia"/>
            <w:lang w:eastAsia="zh-CN"/>
          </w:rPr>
          <w:t>(二)、研发规划与投入</w:t>
        </w:r>
        <w:r>
          <w:tab/>
        </w:r>
        <w:r>
          <w:fldChar w:fldCharType="begin"/>
        </w:r>
        <w:r>
          <w:instrText xml:space="preserve"> PAGEREF _Toc19691 \h </w:instrText>
        </w:r>
        <w:r>
          <w:fldChar w:fldCharType="separate"/>
        </w:r>
        <w:r>
          <w:t>52</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十三、新型高强高效焊接材料项目实施保障措施</w:t>
        </w:r>
        <w:r>
          <w:tab/>
        </w:r>
        <w:r>
          <w:fldChar w:fldCharType="begin"/>
        </w:r>
        <w:r>
          <w:instrText xml:space="preserve"> PAGEREF _Toc25276 \h </w:instrText>
        </w:r>
        <w:r>
          <w:fldChar w:fldCharType="separate"/>
        </w:r>
        <w:r>
          <w:t>54</w:t>
        </w:r>
        <w:r>
          <w:fldChar w:fldCharType="end"/>
        </w:r>
      </w:hyperlink>
    </w:p>
    <w:p>
      <w:pPr>
        <w:pStyle w:val="TOC2"/>
        <w:tabs>
          <w:tab w:val="right" w:leader="dot" w:pos="8306"/>
        </w:tabs>
      </w:pPr>
      <w:hyperlink w:anchor="_Toc28009" w:history="1">
        <w:r>
          <w:rPr>
            <w:rFonts w:ascii="仿宋" w:eastAsia="仿宋" w:hAnsi="仿宋" w:cs="仿宋" w:hint="eastAsia"/>
            <w:lang w:eastAsia="zh-CN"/>
          </w:rPr>
          <w:t>(一)、新型高强高效焊接材料项目实施保障机制</w:t>
        </w:r>
        <w:r>
          <w:tab/>
        </w:r>
        <w:r>
          <w:fldChar w:fldCharType="begin"/>
        </w:r>
        <w:r>
          <w:instrText xml:space="preserve"> PAGEREF _Toc28009 \h </w:instrText>
        </w:r>
        <w:r>
          <w:fldChar w:fldCharType="separate"/>
        </w:r>
        <w:r>
          <w:t>54</w:t>
        </w:r>
        <w:r>
          <w:fldChar w:fldCharType="end"/>
        </w:r>
      </w:hyperlink>
    </w:p>
    <w:p>
      <w:pPr>
        <w:pStyle w:val="TOC2"/>
        <w:tabs>
          <w:tab w:val="right" w:leader="dot" w:pos="8306"/>
        </w:tabs>
      </w:pPr>
      <w:hyperlink w:anchor="_Toc18166" w:history="1">
        <w:r>
          <w:rPr>
            <w:rFonts w:ascii="仿宋" w:eastAsia="仿宋" w:hAnsi="仿宋" w:cs="仿宋" w:hint="eastAsia"/>
            <w:lang w:eastAsia="zh-CN"/>
          </w:rPr>
          <w:t>(二)、新型高强高效焊接材料项目法律合规要求</w:t>
        </w:r>
        <w:r>
          <w:tab/>
        </w:r>
        <w:r>
          <w:fldChar w:fldCharType="begin"/>
        </w:r>
        <w:r>
          <w:instrText xml:space="preserve"> PAGEREF _Toc18166 \h </w:instrText>
        </w:r>
        <w:r>
          <w:fldChar w:fldCharType="separate"/>
        </w:r>
        <w:r>
          <w:t>58</w:t>
        </w:r>
        <w:r>
          <w:fldChar w:fldCharType="end"/>
        </w:r>
      </w:hyperlink>
    </w:p>
    <w:p>
      <w:pPr>
        <w:pStyle w:val="TOC2"/>
        <w:tabs>
          <w:tab w:val="right" w:leader="dot" w:pos="8306"/>
        </w:tabs>
      </w:pPr>
      <w:hyperlink w:anchor="_Toc29635" w:history="1">
        <w:r>
          <w:rPr>
            <w:rFonts w:ascii="仿宋" w:eastAsia="仿宋" w:hAnsi="仿宋" w:cs="仿宋" w:hint="eastAsia"/>
            <w:lang w:eastAsia="zh-CN"/>
          </w:rPr>
          <w:t>(三)、新型高强高效焊接材料项目合同管理与法律事务</w:t>
        </w:r>
        <w:r>
          <w:tab/>
        </w:r>
        <w:r>
          <w:fldChar w:fldCharType="begin"/>
        </w:r>
        <w:r>
          <w:instrText xml:space="preserve"> PAGEREF _Toc29635 \h </w:instrText>
        </w:r>
        <w:r>
          <w:fldChar w:fldCharType="separate"/>
        </w:r>
        <w:r>
          <w:t>62</w:t>
        </w:r>
        <w:r>
          <w:fldChar w:fldCharType="end"/>
        </w:r>
      </w:hyperlink>
    </w:p>
    <w:p>
      <w:pPr>
        <w:pStyle w:val="TOC2"/>
        <w:tabs>
          <w:tab w:val="right" w:leader="dot" w:pos="8306"/>
        </w:tabs>
      </w:pPr>
      <w:hyperlink w:anchor="_Toc3694" w:history="1">
        <w:r>
          <w:rPr>
            <w:rFonts w:ascii="仿宋" w:eastAsia="仿宋" w:hAnsi="仿宋" w:cs="仿宋" w:hint="eastAsia"/>
            <w:lang w:eastAsia="zh-CN"/>
          </w:rPr>
          <w:t>(四)、新型高强高效焊接材料项目知识产权保护策略</w:t>
        </w:r>
        <w:r>
          <w:tab/>
        </w:r>
        <w:r>
          <w:fldChar w:fldCharType="begin"/>
        </w:r>
        <w:r>
          <w:instrText xml:space="preserve"> PAGEREF _Toc3694 \h </w:instrText>
        </w:r>
        <w:r>
          <w:fldChar w:fldCharType="separate"/>
        </w:r>
        <w:r>
          <w:t>69</w:t>
        </w:r>
        <w:r>
          <w:fldChar w:fldCharType="end"/>
        </w:r>
      </w:hyperlink>
    </w:p>
    <w:p>
      <w:pPr>
        <w:pStyle w:val="TOC1"/>
        <w:tabs>
          <w:tab w:val="right" w:leader="dot" w:pos="8306"/>
        </w:tabs>
      </w:pPr>
      <w:hyperlink w:anchor="_Toc13030" w:history="1">
        <w:r>
          <w:rPr>
            <w:rFonts w:ascii="仿宋" w:eastAsia="仿宋" w:hAnsi="仿宋" w:cs="仿宋" w:hint="eastAsia"/>
            <w:lang w:eastAsia="zh-CN"/>
          </w:rPr>
          <w:t>十四、利益相关者分析与沟通计划</w:t>
        </w:r>
        <w:r>
          <w:tab/>
        </w:r>
        <w:r>
          <w:fldChar w:fldCharType="begin"/>
        </w:r>
        <w:r>
          <w:instrText xml:space="preserve"> PAGEREF _Toc13030 \h </w:instrText>
        </w:r>
        <w:r>
          <w:fldChar w:fldCharType="separate"/>
        </w:r>
        <w:r>
          <w:t>71</w:t>
        </w:r>
        <w:r>
          <w:fldChar w:fldCharType="end"/>
        </w:r>
      </w:hyperlink>
    </w:p>
    <w:p>
      <w:pPr>
        <w:pStyle w:val="TOC2"/>
        <w:tabs>
          <w:tab w:val="right" w:leader="dot" w:pos="8306"/>
        </w:tabs>
      </w:pPr>
      <w:hyperlink w:anchor="_Toc8452" w:history="1">
        <w:r>
          <w:rPr>
            <w:rFonts w:ascii="仿宋" w:eastAsia="仿宋" w:hAnsi="仿宋" w:cs="仿宋" w:hint="eastAsia"/>
            <w:lang w:eastAsia="zh-CN"/>
          </w:rPr>
          <w:t>(一)、利益相关者分析</w:t>
        </w:r>
        <w:r>
          <w:tab/>
        </w:r>
        <w:r>
          <w:fldChar w:fldCharType="begin"/>
        </w:r>
        <w:r>
          <w:instrText xml:space="preserve"> PAGEREF _Toc8452 \h </w:instrText>
        </w:r>
        <w:r>
          <w:fldChar w:fldCharType="separate"/>
        </w:r>
        <w:r>
          <w:t>71</w:t>
        </w:r>
        <w:r>
          <w:fldChar w:fldCharType="end"/>
        </w:r>
      </w:hyperlink>
    </w:p>
    <w:p>
      <w:pPr>
        <w:pStyle w:val="TOC2"/>
        <w:tabs>
          <w:tab w:val="right" w:leader="dot" w:pos="8306"/>
        </w:tabs>
      </w:pPr>
      <w:hyperlink w:anchor="_Toc22862" w:history="1">
        <w:r>
          <w:rPr>
            <w:rFonts w:ascii="仿宋" w:eastAsia="仿宋" w:hAnsi="仿宋" w:cs="仿宋" w:hint="eastAsia"/>
            <w:lang w:eastAsia="zh-CN"/>
          </w:rPr>
          <w:t>(二)、沟通计划</w:t>
        </w:r>
        <w:r>
          <w:tab/>
        </w:r>
        <w:r>
          <w:fldChar w:fldCharType="begin"/>
        </w:r>
        <w:r>
          <w:instrText xml:space="preserve"> PAGEREF _Toc22862 \h </w:instrText>
        </w:r>
        <w:r>
          <w:fldChar w:fldCharType="separate"/>
        </w:r>
        <w:r>
          <w:t>73</w:t>
        </w:r>
        <w:r>
          <w:fldChar w:fldCharType="end"/>
        </w:r>
      </w:hyperlink>
    </w:p>
    <w:p>
      <w:pPr>
        <w:pStyle w:val="TOC1"/>
        <w:tabs>
          <w:tab w:val="right" w:leader="dot" w:pos="8306"/>
        </w:tabs>
      </w:pPr>
      <w:hyperlink w:anchor="_Toc10479" w:history="1">
        <w:r>
          <w:rPr>
            <w:rFonts w:ascii="仿宋" w:eastAsia="仿宋" w:hAnsi="仿宋" w:cs="仿宋" w:hint="eastAsia"/>
            <w:lang w:eastAsia="zh-CN"/>
          </w:rPr>
          <w:t>十五、新型高强高效焊接材料项目实施时间节点</w:t>
        </w:r>
        <w:r>
          <w:tab/>
        </w:r>
        <w:r>
          <w:fldChar w:fldCharType="begin"/>
        </w:r>
        <w:r>
          <w:instrText xml:space="preserve"> PAGEREF _Toc10479 \h </w:instrText>
        </w:r>
        <w:r>
          <w:fldChar w:fldCharType="separate"/>
        </w:r>
        <w:r>
          <w:t>74</w:t>
        </w:r>
        <w:r>
          <w:fldChar w:fldCharType="end"/>
        </w:r>
      </w:hyperlink>
    </w:p>
    <w:p>
      <w:pPr>
        <w:pStyle w:val="TOC2"/>
        <w:tabs>
          <w:tab w:val="right" w:leader="dot" w:pos="8306"/>
        </w:tabs>
      </w:pPr>
      <w:hyperlink w:anchor="_Toc3901" w:history="1">
        <w:r>
          <w:rPr>
            <w:rFonts w:ascii="仿宋" w:eastAsia="仿宋" w:hAnsi="仿宋" w:cs="仿宋" w:hint="eastAsia"/>
            <w:lang w:eastAsia="zh-CN"/>
          </w:rPr>
          <w:t>(一)、新型高强高效焊接材料项目启动阶段时间节点</w:t>
        </w:r>
        <w:r>
          <w:tab/>
        </w:r>
        <w:r>
          <w:fldChar w:fldCharType="begin"/>
        </w:r>
        <w:r>
          <w:instrText xml:space="preserve"> PAGEREF _Toc3901 \h </w:instrText>
        </w:r>
        <w:r>
          <w:fldChar w:fldCharType="separate"/>
        </w:r>
        <w:r>
          <w:t>74</w:t>
        </w:r>
        <w:r>
          <w:fldChar w:fldCharType="end"/>
        </w:r>
      </w:hyperlink>
    </w:p>
    <w:p>
      <w:pPr>
        <w:pStyle w:val="TOC2"/>
        <w:tabs>
          <w:tab w:val="right" w:leader="dot" w:pos="8306"/>
        </w:tabs>
      </w:pPr>
      <w:hyperlink w:anchor="_Toc24754" w:history="1">
        <w:r>
          <w:rPr>
            <w:rFonts w:ascii="仿宋" w:eastAsia="仿宋" w:hAnsi="仿宋" w:cs="仿宋" w:hint="eastAsia"/>
            <w:lang w:eastAsia="zh-CN"/>
          </w:rPr>
          <w:t>(二)、新型高强高效焊接材料项目执行阶段时间节点</w:t>
        </w:r>
        <w:r>
          <w:tab/>
        </w:r>
        <w:r>
          <w:fldChar w:fldCharType="begin"/>
        </w:r>
        <w:r>
          <w:instrText xml:space="preserve"> PAGEREF _Toc24754 \h </w:instrText>
        </w:r>
        <w:r>
          <w:fldChar w:fldCharType="separate"/>
        </w:r>
        <w:r>
          <w:t>75</w:t>
        </w:r>
        <w:r>
          <w:fldChar w:fldCharType="end"/>
        </w:r>
      </w:hyperlink>
    </w:p>
    <w:p>
      <w:pPr>
        <w:pStyle w:val="TOC2"/>
        <w:tabs>
          <w:tab w:val="right" w:leader="dot" w:pos="8306"/>
        </w:tabs>
      </w:pPr>
      <w:hyperlink w:anchor="_Toc4965" w:history="1">
        <w:r>
          <w:rPr>
            <w:rFonts w:ascii="仿宋" w:eastAsia="仿宋" w:hAnsi="仿宋" w:cs="仿宋" w:hint="eastAsia"/>
            <w:lang w:eastAsia="zh-CN"/>
          </w:rPr>
          <w:t>(三)、新型高强高效焊接材料项目完成阶段时间节点</w:t>
        </w:r>
        <w:r>
          <w:tab/>
        </w:r>
        <w:r>
          <w:fldChar w:fldCharType="begin"/>
        </w:r>
        <w:r>
          <w:instrText xml:space="preserve"> PAGEREF _Toc4965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
      <w:r>
        <w:rPr>
          <w:rFonts w:ascii="仿宋" w:eastAsia="仿宋" w:hAnsi="仿宋" w:cs="仿宋" w:hint="eastAsia"/>
          <w:sz w:val="28"/>
          <w:lang w:eastAsia="zh-CN"/>
        </w:rPr>
        <w:t>一、新型高强高效焊接材料项目土建工程</w:t>
      </w:r>
      <w:bookmarkEnd w:id="2"/>
    </w:p>
    <w:p>
      <w:pPr>
        <w:pStyle w:val="Heading2"/>
        <w:rPr>
          <w:rFonts w:ascii="仿宋" w:eastAsia="仿宋" w:hAnsi="仿宋" w:cs="仿宋" w:hint="eastAsia"/>
          <w:lang w:eastAsia="zh-CN"/>
        </w:rPr>
      </w:pPr>
      <w:bookmarkStart w:id="3" w:name="_Toc226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在新型高强高效焊接材料项目的建筑工程设计中，我们将秉承一系列重要的设计原则，以确保新型高强高效焊接材料项目建筑在功能、美观、可持续性等方面达到最佳效果。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首要原则是确保建筑的功能性得到最大化的发挥。我们将充分理解新型高强高效焊接材料项目的实际需求，合理布局各个功能区域，保证建筑在满足业务需求的同时，提供高效的工作环境。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在建筑设计中，我们将综合考虑建设和运营成本。通过精细的经济效益分析，确保设计方案在高效利用资源的同时，对新型高强高效焊接材料项目的长期盈利能力有积极的贡献。</w:t>
      </w:r>
    </w:p>
    <w:p>
      <w:pPr>
        <w:pStyle w:val="Heading2"/>
        <w:ind w:firstLine="560" w:firstLineChars="200"/>
        <w:rPr>
          <w:rFonts w:ascii="仿宋" w:eastAsia="仿宋" w:hAnsi="仿宋" w:cs="仿宋" w:hint="eastAsia"/>
          <w:sz w:val="28"/>
          <w:lang w:eastAsia="zh-CN"/>
        </w:rPr>
      </w:pPr>
      <w:bookmarkStart w:id="4" w:name="_Toc117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的土建工程设计中，我们将精准设定设计年限，结合新型高强高效焊接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高强高效焊接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高强高效焊接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高强高效焊接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高强高效焊接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9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本期工程新型高强高效焊接材料项目预计总建筑面积XXX平方米，其中：计容建筑面积XXX平方米，计划建筑工程投资XX万元，占新型高强高效焊接材料项目总投资的XX%。</w:t>
      </w:r>
    </w:p>
    <w:p>
      <w:pPr>
        <w:pStyle w:val="Heading1"/>
        <w:ind w:firstLine="560" w:firstLineChars="200"/>
        <w:rPr>
          <w:rFonts w:ascii="仿宋" w:eastAsia="仿宋" w:hAnsi="仿宋" w:cs="仿宋" w:hint="eastAsia"/>
          <w:sz w:val="28"/>
          <w:lang w:eastAsia="zh-CN"/>
        </w:rPr>
      </w:pPr>
      <w:bookmarkStart w:id="7" w:name="_Toc5863"/>
      <w:r>
        <w:rPr>
          <w:rFonts w:ascii="仿宋" w:eastAsia="仿宋" w:hAnsi="仿宋" w:cs="仿宋" w:hint="eastAsia"/>
          <w:sz w:val="28"/>
          <w:lang w:eastAsia="zh-CN"/>
        </w:rPr>
        <w:t>二、新型高强高效焊接材料项目可持续发展</w:t>
      </w:r>
      <w:bookmarkEnd w:id="7"/>
    </w:p>
    <w:p>
      <w:pPr>
        <w:pStyle w:val="Heading2"/>
        <w:rPr>
          <w:rFonts w:ascii="仿宋" w:eastAsia="仿宋" w:hAnsi="仿宋" w:cs="仿宋" w:hint="eastAsia"/>
          <w:lang w:eastAsia="zh-CN"/>
        </w:rPr>
      </w:pPr>
      <w:bookmarkStart w:id="8" w:name="_Toc638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中，新型高强高效焊接材料项目团队着眼于未来，明确了可持续发展的战略方向。制定的具体可持续发展目标包括降低资源使用、采用环保技术、最大化社会效益等。这一步骤不仅有助于新型高强高效焊接材料项目在环保和社会责任方面达到最高标准，也为未来提供了明确的指引，确保新型高强高效焊接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可持续实践的融入新型高强高效焊接材料项目管理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高强高效焊接材料项目管理周期。从新型高强高效焊接材料项目规划开始，新型高强高效焊接材料项目团队就考虑了环境和社会的因素。在执行阶段，新型高强高效焊接材料项目团队积极推动绿色技术的应用，优化资源利用。此外，关注员工的社会责任，通过培训和沟通活动提高员工对可持续发展的认知，使他们能够在日常工作中践行可持续实践。这些举措不仅为新型高强高效焊接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788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高强高效焊接材料项目的可持续发展理念，我们深信环保与社会责任是新型高强高效焊接材料项目成功的关键支柱。在新型高强高效焊接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高强高效焊接材料项目团队通过引入先进的环保技术、建立高效的废物处理系统以及推动能源节约措施，积极履行环保责任。定期的环保监测和评估确保新型高强高效焊接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不仅致力于自身可持续发展，还注重对社会的回馈。通过支持社区新型高强高效焊接材料项目、参与慈善事业、提供培训机会等方式，新型高强高效焊接材料项目积极履行社会责任。与当地社区建立积极互动，关注员工的工作与生活平衡，以及员工的身心健康，是新型高强高效焊接材料项目在社会责任层面的关键举措。这样的实践不仅增强了新型高强高效焊接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64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09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的技术管理特点体现在其创新导向。通过引入最先进的技术趋势和解决方案，新型高强高效焊接材料项目致力于提升科技含量、提高质量和效率水平。这意味着我们将采用最新的工具和方法，确保新型高强高效焊接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高强高效焊接材料项目技术管理的显著特征。通过整合不同领域的技术资源，我们实现了跨学科的协同工作。这有助于优化技术架构，提高整体效能。此外，整合性策略还促进了不同技术团队之间的紧密沟通和高效合作，确保新型高强高效焊接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高强高效焊接材料项目所采用的技术。通过不断优化技术方案，新型高强高效焊接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高强高效焊接材料项目团队将在新型高强高效焊接材料项目初期识别可能的技术风险，并采取相应的预防和应对措施。通过建立健全的风险评估机制，新型高强高效焊接材料项目能够在实施过程中及时发现并解决潜在的技术问题，保障新型高强高效焊接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高强高效焊接材料项目中，技术将成为新型高强高效焊接材料项目成功的有力支持。这一深度剖析揭示了技术管理在新型高强高效焊接材料项目实施中的关键作用，为新型高强高效焊接材料项目的技术基础奠定了坚实的基础。</w:t>
      </w:r>
    </w:p>
    <w:p>
      <w:pPr>
        <w:pStyle w:val="Heading2"/>
        <w:ind w:firstLine="560" w:firstLineChars="200"/>
        <w:rPr>
          <w:rFonts w:ascii="仿宋" w:eastAsia="仿宋" w:hAnsi="仿宋" w:cs="仿宋" w:hint="eastAsia"/>
          <w:sz w:val="28"/>
          <w:lang w:eastAsia="zh-CN"/>
        </w:rPr>
      </w:pPr>
      <w:bookmarkStart w:id="12" w:name="_Toc31137"/>
      <w:r>
        <w:rPr>
          <w:rFonts w:ascii="仿宋" w:eastAsia="仿宋" w:hAnsi="仿宋" w:cs="仿宋" w:hint="eastAsia"/>
          <w:sz w:val="28"/>
          <w:lang w:eastAsia="zh-CN"/>
        </w:rPr>
        <w:t>(二)、新型高强高效焊接材料项目工艺技术设计方案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高强高效焊接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高强高效焊接材料项目将严格按照相关行业规范要求进行组织。通过有效控制产品质量，新型高强高效焊接材料项目将致力于为顾客提供优质的新型高强高效焊接材料项目产品和良好的服务。这体现了新型高强高效焊接材料项目对于生产活动合规性和质量标准的高度重视，为新型高强高效焊接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高强高效焊接材料项目注重生态效益和清洁生产原则。新型高强高效焊接材料项目建设将紧密结合地方特色经济发展，与社会经济发展规划和区域环境保护规划方案相协调一致。通过与当地区域自然生态系统的结合，新型高强高效焊接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高强高效焊接材料项目产品具有多样化的客户需求和个性化的特点。因此，新型高强高效焊接材料项目产品规格品种多样，且单批生产数量较小。为满足这一特点，新型高强高效焊接材料项目承办单位将建设先进的柔性制造生产线。通过广泛应用柔性制造技术，新型高强高效焊接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高强高效焊接材料项目采用的技术具有较高的技术含量和自动化水平，处于国内先进水平。这一技术选用不仅体现了对生产效率、质量和环境友好性的高标准要求，同时为新型高强高效焊接材料项目的可持续发展奠定了坚实的基础。</w:t>
      </w:r>
    </w:p>
    <w:p>
      <w:pPr>
        <w:pStyle w:val="Heading2"/>
        <w:ind w:firstLine="560" w:firstLineChars="200"/>
        <w:rPr>
          <w:rFonts w:ascii="仿宋" w:eastAsia="仿宋" w:hAnsi="仿宋" w:cs="仿宋" w:hint="eastAsia"/>
          <w:sz w:val="28"/>
          <w:lang w:eastAsia="zh-CN"/>
        </w:rPr>
      </w:pPr>
      <w:bookmarkStart w:id="13" w:name="_Toc2730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为确保新型高强高效焊接材料项目的高效生产和技术实施，我们制定了一套精心设计的设备选型方案，以满足新型高强高效焊接材料项目生产、质量和环保的要求。该方案的主要特点如下：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高强高效焊接材料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高强高效焊接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78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337"/>
      <w:r>
        <w:rPr>
          <w:rFonts w:ascii="仿宋" w:eastAsia="仿宋" w:hAnsi="仿宋" w:cs="仿宋" w:hint="eastAsia"/>
          <w:lang w:eastAsia="zh-CN"/>
        </w:rPr>
        <w:t>(一)、新型高强高效焊接材料行业分析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行业一直以来都是市场的关注焦点。行业内的发展趋势、竞争态势以及潜在机会都对新型高强高效焊接材料项目的推进产生深远的影响。通过深入研究行业的整体概貌，我们将更好地理解行业的核心特征，为新型高强高效焊接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行业，技术一直是推动创新和发展的关键因素。我们将对当前技术趋势进行详尽分析，包括但不限于人工智能、大数据应用、先进制造技术等。这有助于新型高强高效焊接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高强高效焊接材料项目成功的基础。我们将对主要竞争对手进行深入研究，包括其市场份额、产品特点、市场定位等。通过全面了解竞争对手的优势和劣势，新型高强高效焊接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0143"/>
      <w:r>
        <w:rPr>
          <w:rFonts w:ascii="仿宋" w:eastAsia="仿宋" w:hAnsi="仿宋" w:cs="仿宋" w:hint="eastAsia"/>
          <w:sz w:val="28"/>
          <w:lang w:eastAsia="zh-CN"/>
        </w:rPr>
        <w:t>(二)、新型高强高效焊接材料市场分析预测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高强高效焊接材料市场未来的增长趋势。这包括市场的整体规模、各细分领域的发展趋势等。新型高强高效焊接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高强高效焊接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高强高效焊接材料项目实施过程中需要充分考虑的因素。我们将对市场风险进行全面评估，包括但不限于政策法规风险、市场竞争风险、技术变革风险等。通过对潜在风险的深入分析，新型高强高效焊接材料项目可以制定相应的风险缓解策略，降低不确定性对新型高强高效焊接材料项目的影响。</w:t>
      </w:r>
    </w:p>
    <w:p>
      <w:pPr>
        <w:pStyle w:val="Heading1"/>
        <w:ind w:firstLine="560" w:firstLineChars="200"/>
        <w:rPr>
          <w:rFonts w:ascii="仿宋" w:eastAsia="仿宋" w:hAnsi="仿宋" w:cs="仿宋" w:hint="eastAsia"/>
          <w:sz w:val="28"/>
          <w:lang w:eastAsia="zh-CN"/>
        </w:rPr>
      </w:pPr>
      <w:bookmarkStart w:id="17" w:name="_Toc10068"/>
      <w:r>
        <w:rPr>
          <w:rFonts w:ascii="仿宋" w:eastAsia="仿宋" w:hAnsi="仿宋" w:cs="仿宋" w:hint="eastAsia"/>
          <w:sz w:val="28"/>
          <w:lang w:eastAsia="zh-CN"/>
        </w:rPr>
        <w:t>五、新型高强高效焊接材料项目文档管理</w:t>
      </w:r>
      <w:bookmarkEnd w:id="17"/>
    </w:p>
    <w:p>
      <w:pPr>
        <w:pStyle w:val="Heading2"/>
        <w:rPr>
          <w:rFonts w:ascii="仿宋" w:eastAsia="仿宋" w:hAnsi="仿宋" w:cs="仿宋" w:hint="eastAsia"/>
          <w:lang w:eastAsia="zh-CN"/>
        </w:rPr>
      </w:pPr>
      <w:bookmarkStart w:id="18" w:name="_Toc889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新型高强高效焊接材料项目高度重视文档的质量和准确性，以支持新型高强高效焊接材料项目的各项活动和决策。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文档的编制始于新型高强高效焊接材料项目计划的初期，我们制定了详细的文档编制计划，明确了每个文档的内容、格式和编写责任人。在新型高强高效焊接材料项目启动阶段，我们首先编制了新型高强高效焊接材料项目章程，明确定义了新型高强高效焊接材料项目的目标、范围、风险等关键要素。随后，新型高强高效焊接材料项目团队根据计划陆续编制了需求文档、设计文档、测试文档等各类文档，确保新型高强高效焊接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高强高效焊接材料项目管理中的重要环节，旨在确保新型高强高效焊接材料项目文档符合质量标准和新型高强高效焊接材料项目需求。在新型高强高效焊接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高强高效焊接材料项目相关利益方和专业领域的专家对文档进行独立审查。这有助于获取更全面、客观的反馈，确保新型高强高效焊接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在文档编制与审查方面建立了严格的管理机制，通过规范的流程和多维度的审查，确保新型高强高效焊接材料项目文档的质量、准确性和可靠性，为新型高强高效焊接材料项目的顺利推进提供了有力支持。</w:t>
      </w:r>
    </w:p>
    <w:p>
      <w:pPr>
        <w:pStyle w:val="Heading2"/>
        <w:ind w:firstLine="560" w:firstLineChars="200"/>
        <w:rPr>
          <w:rFonts w:ascii="仿宋" w:eastAsia="仿宋" w:hAnsi="仿宋" w:cs="仿宋" w:hint="eastAsia"/>
          <w:sz w:val="28"/>
          <w:lang w:eastAsia="zh-CN"/>
        </w:rPr>
      </w:pPr>
      <w:bookmarkStart w:id="19" w:name="_Toc3158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我们通过多渠道发布文档，包括电子邮件、新型高强高效焊接材料项目管理平台、内部网站等，以满足不同团队成员的偏好和需求。多渠道发布确保了信息的全面覆盖。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我们采用了精细的权限控制，确保只有授权人员可以访问敏感信息。这种安全措施保护了新型高强高效焊接材料项目文档的机密性，防止了未经授权的信息泄露。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38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高强高效焊接材料项目生命周期中一个至关重要的环节，直接关系到新型高强高效焊接材料项目信息的长期保存和历史记录的完整性。在新型高强高效焊接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https://d.book118.com/886231051005010103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F2"/>
    <w:rsid w:val="00126F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3105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2024-03-07T04:45:00Z</dcterms:created>
  <dcterms:modified xsi:type="dcterms:W3CDTF">2024-03-07T04:45:25Z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37A5BEDDC9B949F19F21A018944AF810_11</vt:lpwstr>
  </property>
  <property fmtid="{D5CDD505-2E9C-101B-9397-08002B2CF9AE}" pid="3" name="KSOProductBuildVer">
    <vt:lpwstr>2052-12.1.0.16388</vt:lpwstr>
  </property>
</Properties>
</file>