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35" w:history="1">
        <w:r>
          <w:rPr>
            <w:rFonts w:ascii="仿宋" w:eastAsia="仿宋" w:hAnsi="仿宋" w:cs="仿宋" w:hint="eastAsia"/>
            <w:lang w:eastAsia="zh-CN"/>
          </w:rPr>
          <w:t>前言</w:t>
        </w:r>
        <w:r>
          <w:tab/>
        </w:r>
        <w:r>
          <w:fldChar w:fldCharType="begin"/>
        </w:r>
        <w:r>
          <w:instrText xml:space="preserve"> PAGEREF _Toc3535 \h </w:instrText>
        </w:r>
        <w:r>
          <w:fldChar w:fldCharType="separate"/>
        </w:r>
        <w:r>
          <w:t>3</w:t>
        </w:r>
        <w:r>
          <w:fldChar w:fldCharType="end"/>
        </w:r>
      </w:hyperlink>
    </w:p>
    <w:p>
      <w:pPr>
        <w:pStyle w:val="TOC1"/>
        <w:tabs>
          <w:tab w:val="right" w:leader="dot" w:pos="8306"/>
        </w:tabs>
      </w:pPr>
      <w:hyperlink w:anchor="_Toc23673" w:history="1">
        <w:r>
          <w:rPr>
            <w:rFonts w:ascii="仿宋" w:eastAsia="仿宋" w:hAnsi="仿宋" w:cs="仿宋" w:hint="eastAsia"/>
            <w:lang w:eastAsia="zh-CN"/>
          </w:rPr>
          <w:t>一、激光器项目绩效评估</w:t>
        </w:r>
        <w:r>
          <w:tab/>
        </w:r>
        <w:r>
          <w:fldChar w:fldCharType="begin"/>
        </w:r>
        <w:r>
          <w:instrText xml:space="preserve"> PAGEREF _Toc23673 \h </w:instrText>
        </w:r>
        <w:r>
          <w:fldChar w:fldCharType="separate"/>
        </w:r>
        <w:r>
          <w:t>3</w:t>
        </w:r>
        <w:r>
          <w:fldChar w:fldCharType="end"/>
        </w:r>
      </w:hyperlink>
    </w:p>
    <w:p>
      <w:pPr>
        <w:pStyle w:val="TOC2"/>
        <w:tabs>
          <w:tab w:val="right" w:leader="dot" w:pos="8306"/>
        </w:tabs>
      </w:pPr>
      <w:hyperlink w:anchor="_Toc30716" w:history="1">
        <w:r>
          <w:rPr>
            <w:rFonts w:ascii="仿宋" w:eastAsia="仿宋" w:hAnsi="仿宋" w:cs="仿宋" w:hint="eastAsia"/>
            <w:lang w:eastAsia="zh-CN"/>
          </w:rPr>
          <w:t>(一)、绩效评估指标</w:t>
        </w:r>
        <w:r>
          <w:tab/>
        </w:r>
        <w:r>
          <w:fldChar w:fldCharType="begin"/>
        </w:r>
        <w:r>
          <w:instrText xml:space="preserve"> PAGEREF _Toc30716 \h </w:instrText>
        </w:r>
        <w:r>
          <w:fldChar w:fldCharType="separate"/>
        </w:r>
        <w:r>
          <w:t>3</w:t>
        </w:r>
        <w:r>
          <w:fldChar w:fldCharType="end"/>
        </w:r>
      </w:hyperlink>
    </w:p>
    <w:p>
      <w:pPr>
        <w:pStyle w:val="TOC2"/>
        <w:tabs>
          <w:tab w:val="right" w:leader="dot" w:pos="8306"/>
        </w:tabs>
      </w:pPr>
      <w:hyperlink w:anchor="_Toc14557" w:history="1">
        <w:r>
          <w:rPr>
            <w:rFonts w:ascii="仿宋" w:eastAsia="仿宋" w:hAnsi="仿宋" w:cs="仿宋" w:hint="eastAsia"/>
            <w:lang w:eastAsia="zh-CN"/>
          </w:rPr>
          <w:t>(二)、绩效评估方法</w:t>
        </w:r>
        <w:r>
          <w:tab/>
        </w:r>
        <w:r>
          <w:fldChar w:fldCharType="begin"/>
        </w:r>
        <w:r>
          <w:instrText xml:space="preserve"> PAGEREF _Toc14557 \h </w:instrText>
        </w:r>
        <w:r>
          <w:fldChar w:fldCharType="separate"/>
        </w:r>
        <w:r>
          <w:t>4</w:t>
        </w:r>
        <w:r>
          <w:fldChar w:fldCharType="end"/>
        </w:r>
      </w:hyperlink>
    </w:p>
    <w:p>
      <w:pPr>
        <w:pStyle w:val="TOC2"/>
        <w:tabs>
          <w:tab w:val="right" w:leader="dot" w:pos="8306"/>
        </w:tabs>
      </w:pPr>
      <w:hyperlink w:anchor="_Toc32299" w:history="1">
        <w:r>
          <w:rPr>
            <w:rFonts w:ascii="仿宋" w:eastAsia="仿宋" w:hAnsi="仿宋" w:cs="仿宋" w:hint="eastAsia"/>
            <w:lang w:eastAsia="zh-CN"/>
          </w:rPr>
          <w:t>(三)、绩效评估周期</w:t>
        </w:r>
        <w:r>
          <w:tab/>
        </w:r>
        <w:r>
          <w:fldChar w:fldCharType="begin"/>
        </w:r>
        <w:r>
          <w:instrText xml:space="preserve"> PAGEREF _Toc32299 \h </w:instrText>
        </w:r>
        <w:r>
          <w:fldChar w:fldCharType="separate"/>
        </w:r>
        <w:r>
          <w:t>5</w:t>
        </w:r>
        <w:r>
          <w:fldChar w:fldCharType="end"/>
        </w:r>
      </w:hyperlink>
    </w:p>
    <w:p>
      <w:pPr>
        <w:pStyle w:val="TOC1"/>
        <w:tabs>
          <w:tab w:val="right" w:leader="dot" w:pos="8306"/>
        </w:tabs>
      </w:pPr>
      <w:hyperlink w:anchor="_Toc4067" w:history="1">
        <w:r>
          <w:rPr>
            <w:rFonts w:ascii="仿宋" w:eastAsia="仿宋" w:hAnsi="仿宋" w:cs="仿宋" w:hint="eastAsia"/>
            <w:lang w:eastAsia="zh-CN"/>
          </w:rPr>
          <w:t>二、激光器项目建设单位说明</w:t>
        </w:r>
        <w:r>
          <w:tab/>
        </w:r>
        <w:r>
          <w:fldChar w:fldCharType="begin"/>
        </w:r>
        <w:r>
          <w:instrText xml:space="preserve"> PAGEREF _Toc4067 \h </w:instrText>
        </w:r>
        <w:r>
          <w:fldChar w:fldCharType="separate"/>
        </w:r>
        <w:r>
          <w:t>6</w:t>
        </w:r>
        <w:r>
          <w:fldChar w:fldCharType="end"/>
        </w:r>
      </w:hyperlink>
    </w:p>
    <w:p>
      <w:pPr>
        <w:pStyle w:val="TOC2"/>
        <w:tabs>
          <w:tab w:val="right" w:leader="dot" w:pos="8306"/>
        </w:tabs>
      </w:pPr>
      <w:hyperlink w:anchor="_Toc2439" w:history="1">
        <w:r>
          <w:rPr>
            <w:rFonts w:ascii="仿宋" w:eastAsia="仿宋" w:hAnsi="仿宋" w:cs="仿宋" w:hint="eastAsia"/>
            <w:lang w:eastAsia="zh-CN"/>
          </w:rPr>
          <w:t>(一)、激光器项目承办单位基本情况</w:t>
        </w:r>
        <w:r>
          <w:tab/>
        </w:r>
        <w:r>
          <w:fldChar w:fldCharType="begin"/>
        </w:r>
        <w:r>
          <w:instrText xml:space="preserve"> PAGEREF _Toc2439 \h </w:instrText>
        </w:r>
        <w:r>
          <w:fldChar w:fldCharType="separate"/>
        </w:r>
        <w:r>
          <w:t>6</w:t>
        </w:r>
        <w:r>
          <w:fldChar w:fldCharType="end"/>
        </w:r>
      </w:hyperlink>
    </w:p>
    <w:p>
      <w:pPr>
        <w:pStyle w:val="TOC2"/>
        <w:tabs>
          <w:tab w:val="right" w:leader="dot" w:pos="8306"/>
        </w:tabs>
      </w:pPr>
      <w:hyperlink w:anchor="_Toc21796" w:history="1">
        <w:r>
          <w:rPr>
            <w:rFonts w:ascii="仿宋" w:eastAsia="仿宋" w:hAnsi="仿宋" w:cs="仿宋" w:hint="eastAsia"/>
            <w:lang w:eastAsia="zh-CN"/>
          </w:rPr>
          <w:t>(二)、公司经济效益分析</w:t>
        </w:r>
        <w:r>
          <w:tab/>
        </w:r>
        <w:r>
          <w:fldChar w:fldCharType="begin"/>
        </w:r>
        <w:r>
          <w:instrText xml:space="preserve"> PAGEREF _Toc21796 \h </w:instrText>
        </w:r>
        <w:r>
          <w:fldChar w:fldCharType="separate"/>
        </w:r>
        <w:r>
          <w:t>7</w:t>
        </w:r>
        <w:r>
          <w:fldChar w:fldCharType="end"/>
        </w:r>
      </w:hyperlink>
    </w:p>
    <w:p>
      <w:pPr>
        <w:pStyle w:val="TOC1"/>
        <w:tabs>
          <w:tab w:val="right" w:leader="dot" w:pos="8306"/>
        </w:tabs>
      </w:pPr>
      <w:hyperlink w:anchor="_Toc14815" w:history="1">
        <w:r>
          <w:rPr>
            <w:rFonts w:ascii="仿宋" w:eastAsia="仿宋" w:hAnsi="仿宋" w:cs="仿宋" w:hint="eastAsia"/>
            <w:lang w:eastAsia="zh-CN"/>
          </w:rPr>
          <w:t>三、激光器项目建设背景及必要性分析</w:t>
        </w:r>
        <w:r>
          <w:tab/>
        </w:r>
        <w:r>
          <w:fldChar w:fldCharType="begin"/>
        </w:r>
        <w:r>
          <w:instrText xml:space="preserve"> PAGEREF _Toc14815 \h </w:instrText>
        </w:r>
        <w:r>
          <w:fldChar w:fldCharType="separate"/>
        </w:r>
        <w:r>
          <w:t>8</w:t>
        </w:r>
        <w:r>
          <w:fldChar w:fldCharType="end"/>
        </w:r>
      </w:hyperlink>
    </w:p>
    <w:p>
      <w:pPr>
        <w:pStyle w:val="TOC2"/>
        <w:tabs>
          <w:tab w:val="right" w:leader="dot" w:pos="8306"/>
        </w:tabs>
      </w:pPr>
      <w:hyperlink w:anchor="_Toc8557" w:history="1">
        <w:r>
          <w:rPr>
            <w:rFonts w:ascii="仿宋" w:eastAsia="仿宋" w:hAnsi="仿宋" w:cs="仿宋" w:hint="eastAsia"/>
            <w:lang w:eastAsia="zh-CN"/>
          </w:rPr>
          <w:t>(一)、激光器项目背景分析</w:t>
        </w:r>
        <w:r>
          <w:tab/>
        </w:r>
        <w:r>
          <w:fldChar w:fldCharType="begin"/>
        </w:r>
        <w:r>
          <w:instrText xml:space="preserve"> PAGEREF _Toc8557 \h </w:instrText>
        </w:r>
        <w:r>
          <w:fldChar w:fldCharType="separate"/>
        </w:r>
        <w:r>
          <w:t>8</w:t>
        </w:r>
        <w:r>
          <w:fldChar w:fldCharType="end"/>
        </w:r>
      </w:hyperlink>
    </w:p>
    <w:p>
      <w:pPr>
        <w:pStyle w:val="TOC2"/>
        <w:tabs>
          <w:tab w:val="right" w:leader="dot" w:pos="8306"/>
        </w:tabs>
      </w:pPr>
      <w:hyperlink w:anchor="_Toc9268" w:history="1">
        <w:r>
          <w:rPr>
            <w:rFonts w:ascii="仿宋" w:eastAsia="仿宋" w:hAnsi="仿宋" w:cs="仿宋" w:hint="eastAsia"/>
            <w:lang w:eastAsia="zh-CN"/>
          </w:rPr>
          <w:t>(二)、激光器项目建设必要性分析</w:t>
        </w:r>
        <w:r>
          <w:tab/>
        </w:r>
        <w:r>
          <w:fldChar w:fldCharType="begin"/>
        </w:r>
        <w:r>
          <w:instrText xml:space="preserve"> PAGEREF _Toc9268 \h </w:instrText>
        </w:r>
        <w:r>
          <w:fldChar w:fldCharType="separate"/>
        </w:r>
        <w:r>
          <w:t>9</w:t>
        </w:r>
        <w:r>
          <w:fldChar w:fldCharType="end"/>
        </w:r>
      </w:hyperlink>
    </w:p>
    <w:p>
      <w:pPr>
        <w:pStyle w:val="TOC1"/>
        <w:tabs>
          <w:tab w:val="right" w:leader="dot" w:pos="8306"/>
        </w:tabs>
      </w:pPr>
      <w:hyperlink w:anchor="_Toc16247" w:history="1">
        <w:r>
          <w:rPr>
            <w:rFonts w:ascii="仿宋" w:eastAsia="仿宋" w:hAnsi="仿宋" w:cs="仿宋" w:hint="eastAsia"/>
            <w:lang w:eastAsia="zh-CN"/>
          </w:rPr>
          <w:t>四、激光器项目概论</w:t>
        </w:r>
        <w:r>
          <w:tab/>
        </w:r>
        <w:r>
          <w:fldChar w:fldCharType="begin"/>
        </w:r>
        <w:r>
          <w:instrText xml:space="preserve"> PAGEREF _Toc16247 \h </w:instrText>
        </w:r>
        <w:r>
          <w:fldChar w:fldCharType="separate"/>
        </w:r>
        <w:r>
          <w:t>11</w:t>
        </w:r>
        <w:r>
          <w:fldChar w:fldCharType="end"/>
        </w:r>
      </w:hyperlink>
    </w:p>
    <w:p>
      <w:pPr>
        <w:pStyle w:val="TOC2"/>
        <w:tabs>
          <w:tab w:val="right" w:leader="dot" w:pos="8306"/>
        </w:tabs>
      </w:pPr>
      <w:hyperlink w:anchor="_Toc21275" w:history="1">
        <w:r>
          <w:rPr>
            <w:rFonts w:ascii="仿宋" w:eastAsia="仿宋" w:hAnsi="仿宋" w:cs="仿宋" w:hint="eastAsia"/>
            <w:lang w:eastAsia="zh-CN"/>
          </w:rPr>
          <w:t>(一)、激光器项目概况</w:t>
        </w:r>
        <w:r>
          <w:tab/>
        </w:r>
        <w:r>
          <w:fldChar w:fldCharType="begin"/>
        </w:r>
        <w:r>
          <w:instrText xml:space="preserve"> PAGEREF _Toc21275 \h </w:instrText>
        </w:r>
        <w:r>
          <w:fldChar w:fldCharType="separate"/>
        </w:r>
        <w:r>
          <w:t>11</w:t>
        </w:r>
        <w:r>
          <w:fldChar w:fldCharType="end"/>
        </w:r>
      </w:hyperlink>
    </w:p>
    <w:p>
      <w:pPr>
        <w:pStyle w:val="TOC2"/>
        <w:tabs>
          <w:tab w:val="right" w:leader="dot" w:pos="8306"/>
        </w:tabs>
      </w:pPr>
      <w:hyperlink w:anchor="_Toc14167" w:history="1">
        <w:r>
          <w:rPr>
            <w:rFonts w:ascii="仿宋" w:eastAsia="仿宋" w:hAnsi="仿宋" w:cs="仿宋" w:hint="eastAsia"/>
            <w:lang w:eastAsia="zh-CN"/>
          </w:rPr>
          <w:t>(二)、激光器项目目标</w:t>
        </w:r>
        <w:r>
          <w:tab/>
        </w:r>
        <w:r>
          <w:fldChar w:fldCharType="begin"/>
        </w:r>
        <w:r>
          <w:instrText xml:space="preserve"> PAGEREF _Toc14167 \h </w:instrText>
        </w:r>
        <w:r>
          <w:fldChar w:fldCharType="separate"/>
        </w:r>
        <w:r>
          <w:t>13</w:t>
        </w:r>
        <w:r>
          <w:fldChar w:fldCharType="end"/>
        </w:r>
      </w:hyperlink>
    </w:p>
    <w:p>
      <w:pPr>
        <w:pStyle w:val="TOC2"/>
        <w:tabs>
          <w:tab w:val="right" w:leader="dot" w:pos="8306"/>
        </w:tabs>
      </w:pPr>
      <w:hyperlink w:anchor="_Toc32475" w:history="1">
        <w:r>
          <w:rPr>
            <w:rFonts w:ascii="仿宋" w:eastAsia="仿宋" w:hAnsi="仿宋" w:cs="仿宋" w:hint="eastAsia"/>
            <w:lang w:eastAsia="zh-CN"/>
          </w:rPr>
          <w:t>(三)、激光器项目提出的理由</w:t>
        </w:r>
        <w:r>
          <w:tab/>
        </w:r>
        <w:r>
          <w:fldChar w:fldCharType="begin"/>
        </w:r>
        <w:r>
          <w:instrText xml:space="preserve"> PAGEREF _Toc32475 \h </w:instrText>
        </w:r>
        <w:r>
          <w:fldChar w:fldCharType="separate"/>
        </w:r>
        <w:r>
          <w:t>14</w:t>
        </w:r>
        <w:r>
          <w:fldChar w:fldCharType="end"/>
        </w:r>
      </w:hyperlink>
    </w:p>
    <w:p>
      <w:pPr>
        <w:pStyle w:val="TOC2"/>
        <w:tabs>
          <w:tab w:val="right" w:leader="dot" w:pos="8306"/>
        </w:tabs>
      </w:pPr>
      <w:hyperlink w:anchor="_Toc5788" w:history="1">
        <w:r>
          <w:rPr>
            <w:rFonts w:ascii="仿宋" w:eastAsia="仿宋" w:hAnsi="仿宋" w:cs="仿宋" w:hint="eastAsia"/>
            <w:lang w:eastAsia="zh-CN"/>
          </w:rPr>
          <w:t>(四)、激光器项目意义</w:t>
        </w:r>
        <w:r>
          <w:tab/>
        </w:r>
        <w:r>
          <w:fldChar w:fldCharType="begin"/>
        </w:r>
        <w:r>
          <w:instrText xml:space="preserve"> PAGEREF _Toc5788 \h </w:instrText>
        </w:r>
        <w:r>
          <w:fldChar w:fldCharType="separate"/>
        </w:r>
        <w:r>
          <w:t>15</w:t>
        </w:r>
        <w:r>
          <w:fldChar w:fldCharType="end"/>
        </w:r>
      </w:hyperlink>
    </w:p>
    <w:p>
      <w:pPr>
        <w:pStyle w:val="TOC2"/>
        <w:tabs>
          <w:tab w:val="right" w:leader="dot" w:pos="8306"/>
        </w:tabs>
      </w:pPr>
      <w:hyperlink w:anchor="_Toc25502" w:history="1">
        <w:r>
          <w:rPr>
            <w:rFonts w:ascii="仿宋" w:eastAsia="仿宋" w:hAnsi="仿宋" w:cs="仿宋" w:hint="eastAsia"/>
            <w:lang w:eastAsia="zh-CN"/>
          </w:rPr>
          <w:t>(五)、激光器项目背景</w:t>
        </w:r>
        <w:r>
          <w:tab/>
        </w:r>
        <w:r>
          <w:fldChar w:fldCharType="begin"/>
        </w:r>
        <w:r>
          <w:instrText xml:space="preserve"> PAGEREF _Toc25502 \h </w:instrText>
        </w:r>
        <w:r>
          <w:fldChar w:fldCharType="separate"/>
        </w:r>
        <w:r>
          <w:t>16</w:t>
        </w:r>
        <w:r>
          <w:fldChar w:fldCharType="end"/>
        </w:r>
      </w:hyperlink>
    </w:p>
    <w:p>
      <w:pPr>
        <w:pStyle w:val="TOC1"/>
        <w:tabs>
          <w:tab w:val="right" w:leader="dot" w:pos="8306"/>
        </w:tabs>
      </w:pPr>
      <w:hyperlink w:anchor="_Toc25142" w:history="1">
        <w:r>
          <w:rPr>
            <w:rFonts w:ascii="仿宋" w:eastAsia="仿宋" w:hAnsi="仿宋" w:cs="仿宋" w:hint="eastAsia"/>
            <w:lang w:eastAsia="zh-CN"/>
          </w:rPr>
          <w:t>五、市场分析、调研</w:t>
        </w:r>
        <w:r>
          <w:tab/>
        </w:r>
        <w:r>
          <w:fldChar w:fldCharType="begin"/>
        </w:r>
        <w:r>
          <w:instrText xml:space="preserve"> PAGEREF _Toc25142 \h </w:instrText>
        </w:r>
        <w:r>
          <w:fldChar w:fldCharType="separate"/>
        </w:r>
        <w:r>
          <w:t>17</w:t>
        </w:r>
        <w:r>
          <w:fldChar w:fldCharType="end"/>
        </w:r>
      </w:hyperlink>
    </w:p>
    <w:p>
      <w:pPr>
        <w:pStyle w:val="TOC2"/>
        <w:tabs>
          <w:tab w:val="right" w:leader="dot" w:pos="8306"/>
        </w:tabs>
      </w:pPr>
      <w:hyperlink w:anchor="_Toc3651" w:history="1">
        <w:r>
          <w:rPr>
            <w:rFonts w:ascii="仿宋" w:eastAsia="仿宋" w:hAnsi="仿宋" w:cs="仿宋" w:hint="eastAsia"/>
            <w:lang w:eastAsia="zh-CN"/>
          </w:rPr>
          <w:t>(一)、激光器行业分析</w:t>
        </w:r>
        <w:r>
          <w:tab/>
        </w:r>
        <w:r>
          <w:fldChar w:fldCharType="begin"/>
        </w:r>
        <w:r>
          <w:instrText xml:space="preserve"> PAGEREF _Toc3651 \h </w:instrText>
        </w:r>
        <w:r>
          <w:fldChar w:fldCharType="separate"/>
        </w:r>
        <w:r>
          <w:t>17</w:t>
        </w:r>
        <w:r>
          <w:fldChar w:fldCharType="end"/>
        </w:r>
      </w:hyperlink>
    </w:p>
    <w:p>
      <w:pPr>
        <w:pStyle w:val="TOC2"/>
        <w:tabs>
          <w:tab w:val="right" w:leader="dot" w:pos="8306"/>
        </w:tabs>
      </w:pPr>
      <w:hyperlink w:anchor="_Toc18575" w:history="1">
        <w:r>
          <w:rPr>
            <w:rFonts w:ascii="仿宋" w:eastAsia="仿宋" w:hAnsi="仿宋" w:cs="仿宋" w:hint="eastAsia"/>
            <w:lang w:eastAsia="zh-CN"/>
          </w:rPr>
          <w:t>(二)、激光器市场分析预测</w:t>
        </w:r>
        <w:r>
          <w:tab/>
        </w:r>
        <w:r>
          <w:fldChar w:fldCharType="begin"/>
        </w:r>
        <w:r>
          <w:instrText xml:space="preserve"> PAGEREF _Toc18575 \h </w:instrText>
        </w:r>
        <w:r>
          <w:fldChar w:fldCharType="separate"/>
        </w:r>
        <w:r>
          <w:t>18</w:t>
        </w:r>
        <w:r>
          <w:fldChar w:fldCharType="end"/>
        </w:r>
      </w:hyperlink>
    </w:p>
    <w:p>
      <w:pPr>
        <w:pStyle w:val="TOC1"/>
        <w:tabs>
          <w:tab w:val="right" w:leader="dot" w:pos="8306"/>
        </w:tabs>
      </w:pPr>
      <w:hyperlink w:anchor="_Toc31877" w:history="1">
        <w:r>
          <w:rPr>
            <w:rFonts w:ascii="仿宋" w:eastAsia="仿宋" w:hAnsi="仿宋" w:cs="仿宋" w:hint="eastAsia"/>
            <w:lang w:eastAsia="zh-CN"/>
          </w:rPr>
          <w:t>六、激光器项目土建工程</w:t>
        </w:r>
        <w:r>
          <w:tab/>
        </w:r>
        <w:r>
          <w:fldChar w:fldCharType="begin"/>
        </w:r>
        <w:r>
          <w:instrText xml:space="preserve"> PAGEREF _Toc31877 \h </w:instrText>
        </w:r>
        <w:r>
          <w:fldChar w:fldCharType="separate"/>
        </w:r>
        <w:r>
          <w:t>19</w:t>
        </w:r>
        <w:r>
          <w:fldChar w:fldCharType="end"/>
        </w:r>
      </w:hyperlink>
    </w:p>
    <w:p>
      <w:pPr>
        <w:pStyle w:val="TOC2"/>
        <w:tabs>
          <w:tab w:val="right" w:leader="dot" w:pos="8306"/>
        </w:tabs>
      </w:pPr>
      <w:hyperlink w:anchor="_Toc7556" w:history="1">
        <w:r>
          <w:rPr>
            <w:rFonts w:ascii="仿宋" w:eastAsia="仿宋" w:hAnsi="仿宋" w:cs="仿宋" w:hint="eastAsia"/>
            <w:lang w:eastAsia="zh-CN"/>
          </w:rPr>
          <w:t>(一)、建筑工程设计原则</w:t>
        </w:r>
        <w:r>
          <w:tab/>
        </w:r>
        <w:r>
          <w:fldChar w:fldCharType="begin"/>
        </w:r>
        <w:r>
          <w:instrText xml:space="preserve"> PAGEREF _Toc7556 \h </w:instrText>
        </w:r>
        <w:r>
          <w:fldChar w:fldCharType="separate"/>
        </w:r>
        <w:r>
          <w:t>19</w:t>
        </w:r>
        <w:r>
          <w:fldChar w:fldCharType="end"/>
        </w:r>
      </w:hyperlink>
    </w:p>
    <w:p>
      <w:pPr>
        <w:pStyle w:val="TOC2"/>
        <w:tabs>
          <w:tab w:val="right" w:leader="dot" w:pos="8306"/>
        </w:tabs>
      </w:pPr>
      <w:hyperlink w:anchor="_Toc5013" w:history="1">
        <w:r>
          <w:rPr>
            <w:rFonts w:ascii="仿宋" w:eastAsia="仿宋" w:hAnsi="仿宋" w:cs="仿宋" w:hint="eastAsia"/>
            <w:lang w:eastAsia="zh-CN"/>
          </w:rPr>
          <w:t>(二)、土建工程设计年限及安全等级</w:t>
        </w:r>
        <w:r>
          <w:tab/>
        </w:r>
        <w:r>
          <w:fldChar w:fldCharType="begin"/>
        </w:r>
        <w:r>
          <w:instrText xml:space="preserve"> PAGEREF _Toc5013 \h </w:instrText>
        </w:r>
        <w:r>
          <w:fldChar w:fldCharType="separate"/>
        </w:r>
        <w:r>
          <w:t>20</w:t>
        </w:r>
        <w:r>
          <w:fldChar w:fldCharType="end"/>
        </w:r>
      </w:hyperlink>
    </w:p>
    <w:p>
      <w:pPr>
        <w:pStyle w:val="TOC2"/>
        <w:tabs>
          <w:tab w:val="right" w:leader="dot" w:pos="8306"/>
        </w:tabs>
      </w:pPr>
      <w:hyperlink w:anchor="_Toc14117" w:history="1">
        <w:r>
          <w:rPr>
            <w:rFonts w:ascii="仿宋" w:eastAsia="仿宋" w:hAnsi="仿宋" w:cs="仿宋" w:hint="eastAsia"/>
            <w:lang w:eastAsia="zh-CN"/>
          </w:rPr>
          <w:t>(三)、建筑工程设计总体要求</w:t>
        </w:r>
        <w:r>
          <w:tab/>
        </w:r>
        <w:r>
          <w:fldChar w:fldCharType="begin"/>
        </w:r>
        <w:r>
          <w:instrText xml:space="preserve"> PAGEREF _Toc14117 \h </w:instrText>
        </w:r>
        <w:r>
          <w:fldChar w:fldCharType="separate"/>
        </w:r>
        <w:r>
          <w:t>21</w:t>
        </w:r>
        <w:r>
          <w:fldChar w:fldCharType="end"/>
        </w:r>
      </w:hyperlink>
    </w:p>
    <w:p>
      <w:pPr>
        <w:pStyle w:val="TOC2"/>
        <w:tabs>
          <w:tab w:val="right" w:leader="dot" w:pos="8306"/>
        </w:tabs>
      </w:pPr>
      <w:hyperlink w:anchor="_Toc18528" w:history="1">
        <w:r>
          <w:rPr>
            <w:rFonts w:ascii="仿宋" w:eastAsia="仿宋" w:hAnsi="仿宋" w:cs="仿宋" w:hint="eastAsia"/>
            <w:lang w:eastAsia="zh-CN"/>
          </w:rPr>
          <w:t>(四)、土建工程建设指标</w:t>
        </w:r>
        <w:r>
          <w:tab/>
        </w:r>
        <w:r>
          <w:fldChar w:fldCharType="begin"/>
        </w:r>
        <w:r>
          <w:instrText xml:space="preserve"> PAGEREF _Toc18528 \h </w:instrText>
        </w:r>
        <w:r>
          <w:fldChar w:fldCharType="separate"/>
        </w:r>
        <w:r>
          <w:t>22</w:t>
        </w:r>
        <w:r>
          <w:fldChar w:fldCharType="end"/>
        </w:r>
      </w:hyperlink>
    </w:p>
    <w:p>
      <w:pPr>
        <w:pStyle w:val="TOC1"/>
        <w:tabs>
          <w:tab w:val="right" w:leader="dot" w:pos="8306"/>
        </w:tabs>
      </w:pPr>
      <w:hyperlink w:anchor="_Toc14683" w:history="1">
        <w:r>
          <w:rPr>
            <w:rFonts w:ascii="仿宋" w:eastAsia="仿宋" w:hAnsi="仿宋" w:cs="仿宋" w:hint="eastAsia"/>
            <w:lang w:eastAsia="zh-CN"/>
          </w:rPr>
          <w:t>七、激光器项目经营效益</w:t>
        </w:r>
        <w:r>
          <w:tab/>
        </w:r>
        <w:r>
          <w:fldChar w:fldCharType="begin"/>
        </w:r>
        <w:r>
          <w:instrText xml:space="preserve"> PAGEREF _Toc14683 \h </w:instrText>
        </w:r>
        <w:r>
          <w:fldChar w:fldCharType="separate"/>
        </w:r>
        <w:r>
          <w:t>22</w:t>
        </w:r>
        <w:r>
          <w:fldChar w:fldCharType="end"/>
        </w:r>
      </w:hyperlink>
    </w:p>
    <w:p>
      <w:pPr>
        <w:pStyle w:val="TOC2"/>
        <w:tabs>
          <w:tab w:val="right" w:leader="dot" w:pos="8306"/>
        </w:tabs>
      </w:pPr>
      <w:hyperlink w:anchor="_Toc28432" w:history="1">
        <w:r>
          <w:rPr>
            <w:rFonts w:ascii="仿宋" w:eastAsia="仿宋" w:hAnsi="仿宋" w:cs="仿宋" w:hint="eastAsia"/>
            <w:lang w:eastAsia="zh-CN"/>
          </w:rPr>
          <w:t>(一)、经济评价财务测算</w:t>
        </w:r>
        <w:r>
          <w:tab/>
        </w:r>
        <w:r>
          <w:fldChar w:fldCharType="begin"/>
        </w:r>
        <w:r>
          <w:instrText xml:space="preserve"> PAGEREF _Toc28432 \h </w:instrText>
        </w:r>
        <w:r>
          <w:fldChar w:fldCharType="separate"/>
        </w:r>
        <w:r>
          <w:t>22</w:t>
        </w:r>
        <w:r>
          <w:fldChar w:fldCharType="end"/>
        </w:r>
      </w:hyperlink>
    </w:p>
    <w:p>
      <w:pPr>
        <w:pStyle w:val="TOC2"/>
        <w:tabs>
          <w:tab w:val="right" w:leader="dot" w:pos="8306"/>
        </w:tabs>
      </w:pPr>
      <w:hyperlink w:anchor="_Toc4079" w:history="1">
        <w:r>
          <w:rPr>
            <w:rFonts w:ascii="仿宋" w:eastAsia="仿宋" w:hAnsi="仿宋" w:cs="仿宋" w:hint="eastAsia"/>
            <w:lang w:eastAsia="zh-CN"/>
          </w:rPr>
          <w:t>(二)、激光器项目盈利能力分析</w:t>
        </w:r>
        <w:r>
          <w:tab/>
        </w:r>
        <w:r>
          <w:fldChar w:fldCharType="begin"/>
        </w:r>
        <w:r>
          <w:instrText xml:space="preserve"> PAGEREF _Toc4079 \h </w:instrText>
        </w:r>
        <w:r>
          <w:fldChar w:fldCharType="separate"/>
        </w:r>
        <w:r>
          <w:t>23</w:t>
        </w:r>
        <w:r>
          <w:fldChar w:fldCharType="end"/>
        </w:r>
      </w:hyperlink>
    </w:p>
    <w:p>
      <w:pPr>
        <w:pStyle w:val="TOC1"/>
        <w:tabs>
          <w:tab w:val="right" w:leader="dot" w:pos="8306"/>
        </w:tabs>
      </w:pPr>
      <w:hyperlink w:anchor="_Toc5003" w:history="1">
        <w:r>
          <w:rPr>
            <w:rFonts w:ascii="仿宋" w:eastAsia="仿宋" w:hAnsi="仿宋" w:cs="仿宋" w:hint="eastAsia"/>
            <w:lang w:eastAsia="zh-CN"/>
          </w:rPr>
          <w:t>八、激光器项目风险管理</w:t>
        </w:r>
        <w:r>
          <w:tab/>
        </w:r>
        <w:r>
          <w:fldChar w:fldCharType="begin"/>
        </w:r>
        <w:r>
          <w:instrText xml:space="preserve"> PAGEREF _Toc5003 \h </w:instrText>
        </w:r>
        <w:r>
          <w:fldChar w:fldCharType="separate"/>
        </w:r>
        <w:r>
          <w:t>24</w:t>
        </w:r>
        <w:r>
          <w:fldChar w:fldCharType="end"/>
        </w:r>
      </w:hyperlink>
    </w:p>
    <w:p>
      <w:pPr>
        <w:pStyle w:val="TOC2"/>
        <w:tabs>
          <w:tab w:val="right" w:leader="dot" w:pos="8306"/>
        </w:tabs>
      </w:pPr>
      <w:hyperlink w:anchor="_Toc4478" w:history="1">
        <w:r>
          <w:rPr>
            <w:rFonts w:ascii="仿宋" w:eastAsia="仿宋" w:hAnsi="仿宋" w:cs="仿宋" w:hint="eastAsia"/>
            <w:lang w:eastAsia="zh-CN"/>
          </w:rPr>
          <w:t>(一)、风险识别与评估</w:t>
        </w:r>
        <w:r>
          <w:tab/>
        </w:r>
        <w:r>
          <w:fldChar w:fldCharType="begin"/>
        </w:r>
        <w:r>
          <w:instrText xml:space="preserve"> PAGEREF _Toc4478 \h </w:instrText>
        </w:r>
        <w:r>
          <w:fldChar w:fldCharType="separate"/>
        </w:r>
        <w:r>
          <w:t>24</w:t>
        </w:r>
        <w:r>
          <w:fldChar w:fldCharType="end"/>
        </w:r>
      </w:hyperlink>
    </w:p>
    <w:p>
      <w:pPr>
        <w:pStyle w:val="TOC2"/>
        <w:tabs>
          <w:tab w:val="right" w:leader="dot" w:pos="8306"/>
        </w:tabs>
      </w:pPr>
      <w:hyperlink w:anchor="_Toc2815" w:history="1">
        <w:r>
          <w:rPr>
            <w:rFonts w:ascii="仿宋" w:eastAsia="仿宋" w:hAnsi="仿宋" w:cs="仿宋" w:hint="eastAsia"/>
            <w:lang w:eastAsia="zh-CN"/>
          </w:rPr>
          <w:t>(二)、风险应对策略</w:t>
        </w:r>
        <w:r>
          <w:tab/>
        </w:r>
        <w:r>
          <w:fldChar w:fldCharType="begin"/>
        </w:r>
        <w:r>
          <w:instrText xml:space="preserve"> PAGEREF _Toc2815 \h </w:instrText>
        </w:r>
        <w:r>
          <w:fldChar w:fldCharType="separate"/>
        </w:r>
        <w:r>
          <w:t>25</w:t>
        </w:r>
        <w:r>
          <w:fldChar w:fldCharType="end"/>
        </w:r>
      </w:hyperlink>
    </w:p>
    <w:p>
      <w:pPr>
        <w:pStyle w:val="TOC2"/>
        <w:tabs>
          <w:tab w:val="right" w:leader="dot" w:pos="8306"/>
        </w:tabs>
      </w:pPr>
      <w:hyperlink w:anchor="_Toc23393" w:history="1">
        <w:r>
          <w:rPr>
            <w:rFonts w:ascii="仿宋" w:eastAsia="仿宋" w:hAnsi="仿宋" w:cs="仿宋" w:hint="eastAsia"/>
            <w:lang w:eastAsia="zh-CN"/>
          </w:rPr>
          <w:t>(三)、风险监控与控制</w:t>
        </w:r>
        <w:r>
          <w:tab/>
        </w:r>
        <w:r>
          <w:fldChar w:fldCharType="begin"/>
        </w:r>
        <w:r>
          <w:instrText xml:space="preserve"> PAGEREF _Toc23393 \h </w:instrText>
        </w:r>
        <w:r>
          <w:fldChar w:fldCharType="separate"/>
        </w:r>
        <w:r>
          <w:t>27</w:t>
        </w:r>
        <w:r>
          <w:fldChar w:fldCharType="end"/>
        </w:r>
      </w:hyperlink>
    </w:p>
    <w:p>
      <w:pPr>
        <w:pStyle w:val="TOC1"/>
        <w:tabs>
          <w:tab w:val="right" w:leader="dot" w:pos="8306"/>
        </w:tabs>
      </w:pPr>
      <w:hyperlink w:anchor="_Toc11964" w:history="1">
        <w:r>
          <w:rPr>
            <w:rFonts w:ascii="仿宋" w:eastAsia="仿宋" w:hAnsi="仿宋" w:cs="仿宋" w:hint="eastAsia"/>
            <w:lang w:eastAsia="zh-CN"/>
          </w:rPr>
          <w:t>九、激光器项目财务管理</w:t>
        </w:r>
        <w:r>
          <w:tab/>
        </w:r>
        <w:r>
          <w:fldChar w:fldCharType="begin"/>
        </w:r>
        <w:r>
          <w:instrText xml:space="preserve"> PAGEREF _Toc11964 \h </w:instrText>
        </w:r>
        <w:r>
          <w:fldChar w:fldCharType="separate"/>
        </w:r>
        <w:r>
          <w:t>28</w:t>
        </w:r>
        <w:r>
          <w:fldChar w:fldCharType="end"/>
        </w:r>
      </w:hyperlink>
    </w:p>
    <w:p>
      <w:pPr>
        <w:pStyle w:val="TOC2"/>
        <w:tabs>
          <w:tab w:val="right" w:leader="dot" w:pos="8306"/>
        </w:tabs>
      </w:pPr>
      <w:hyperlink w:anchor="_Toc13721" w:history="1">
        <w:r>
          <w:rPr>
            <w:rFonts w:ascii="仿宋" w:eastAsia="仿宋" w:hAnsi="仿宋" w:cs="仿宋" w:hint="eastAsia"/>
            <w:lang w:eastAsia="zh-CN"/>
          </w:rPr>
          <w:t>(一)、资金需求大</w:t>
        </w:r>
        <w:r>
          <w:tab/>
        </w:r>
        <w:r>
          <w:fldChar w:fldCharType="begin"/>
        </w:r>
        <w:r>
          <w:instrText xml:space="preserve"> PAGEREF _Toc13721 \h </w:instrText>
        </w:r>
        <w:r>
          <w:fldChar w:fldCharType="separate"/>
        </w:r>
        <w:r>
          <w:t>28</w:t>
        </w:r>
        <w:r>
          <w:fldChar w:fldCharType="end"/>
        </w:r>
      </w:hyperlink>
    </w:p>
    <w:p>
      <w:pPr>
        <w:pStyle w:val="TOC2"/>
        <w:tabs>
          <w:tab w:val="right" w:leader="dot" w:pos="8306"/>
        </w:tabs>
      </w:pPr>
      <w:hyperlink w:anchor="_Toc29416" w:history="1">
        <w:r>
          <w:rPr>
            <w:rFonts w:ascii="仿宋" w:eastAsia="仿宋" w:hAnsi="仿宋" w:cs="仿宋" w:hint="eastAsia"/>
            <w:lang w:eastAsia="zh-CN"/>
          </w:rPr>
          <w:t>(二)、研发周期长</w:t>
        </w:r>
        <w:r>
          <w:tab/>
        </w:r>
        <w:r>
          <w:fldChar w:fldCharType="begin"/>
        </w:r>
        <w:r>
          <w:instrText xml:space="preserve"> PAGEREF _Toc29416 \h </w:instrText>
        </w:r>
        <w:r>
          <w:fldChar w:fldCharType="separate"/>
        </w:r>
        <w:r>
          <w:t>29</w:t>
        </w:r>
        <w:r>
          <w:fldChar w:fldCharType="end"/>
        </w:r>
      </w:hyperlink>
    </w:p>
    <w:p>
      <w:pPr>
        <w:pStyle w:val="TOC2"/>
        <w:tabs>
          <w:tab w:val="right" w:leader="dot" w:pos="8306"/>
        </w:tabs>
      </w:pPr>
      <w:hyperlink w:anchor="_Toc1843" w:history="1">
        <w:r>
          <w:rPr>
            <w:rFonts w:ascii="仿宋" w:eastAsia="仿宋" w:hAnsi="仿宋" w:cs="仿宋" w:hint="eastAsia"/>
            <w:lang w:eastAsia="zh-CN"/>
          </w:rPr>
          <w:t>(三)、市场风险大</w:t>
        </w:r>
        <w:r>
          <w:tab/>
        </w:r>
        <w:r>
          <w:fldChar w:fldCharType="begin"/>
        </w:r>
        <w:r>
          <w:instrText xml:space="preserve"> PAGEREF _Toc1843 \h </w:instrText>
        </w:r>
        <w:r>
          <w:fldChar w:fldCharType="separate"/>
        </w:r>
        <w:r>
          <w:t>30</w:t>
        </w:r>
        <w:r>
          <w:fldChar w:fldCharType="end"/>
        </w:r>
      </w:hyperlink>
    </w:p>
    <w:p>
      <w:pPr>
        <w:pStyle w:val="TOC2"/>
        <w:tabs>
          <w:tab w:val="right" w:leader="dot" w:pos="8306"/>
        </w:tabs>
      </w:pPr>
      <w:hyperlink w:anchor="_Toc24536" w:history="1">
        <w:r>
          <w:rPr>
            <w:rFonts w:ascii="仿宋" w:eastAsia="仿宋" w:hAnsi="仿宋" w:cs="仿宋" w:hint="eastAsia"/>
            <w:lang w:eastAsia="zh-CN"/>
          </w:rPr>
          <w:t>(四)、利润率高</w:t>
        </w:r>
        <w:r>
          <w:tab/>
        </w:r>
        <w:r>
          <w:fldChar w:fldCharType="begin"/>
        </w:r>
        <w:r>
          <w:instrText xml:space="preserve"> PAGEREF _Toc24536 \h </w:instrText>
        </w:r>
        <w:r>
          <w:fldChar w:fldCharType="separate"/>
        </w:r>
        <w:r>
          <w:t>33</w:t>
        </w:r>
        <w:r>
          <w:fldChar w:fldCharType="end"/>
        </w:r>
      </w:hyperlink>
    </w:p>
    <w:p>
      <w:pPr>
        <w:pStyle w:val="TOC1"/>
        <w:tabs>
          <w:tab w:val="right" w:leader="dot" w:pos="8306"/>
        </w:tabs>
      </w:pPr>
      <w:hyperlink w:anchor="_Toc26314" w:history="1">
        <w:r>
          <w:rPr>
            <w:rFonts w:ascii="仿宋" w:eastAsia="仿宋" w:hAnsi="仿宋" w:cs="仿宋" w:hint="eastAsia"/>
            <w:lang w:eastAsia="zh-CN"/>
          </w:rPr>
          <w:t>十、生产安全保护</w:t>
        </w:r>
        <w:r>
          <w:tab/>
        </w:r>
        <w:r>
          <w:fldChar w:fldCharType="begin"/>
        </w:r>
        <w:r>
          <w:instrText xml:space="preserve"> PAGEREF _Toc26314 \h </w:instrText>
        </w:r>
        <w:r>
          <w:fldChar w:fldCharType="separate"/>
        </w:r>
        <w:r>
          <w:t>35</w:t>
        </w:r>
        <w:r>
          <w:fldChar w:fldCharType="end"/>
        </w:r>
      </w:hyperlink>
    </w:p>
    <w:p>
      <w:pPr>
        <w:pStyle w:val="TOC2"/>
        <w:tabs>
          <w:tab w:val="right" w:leader="dot" w:pos="8306"/>
        </w:tabs>
      </w:pPr>
      <w:hyperlink w:anchor="_Toc27399" w:history="1">
        <w:r>
          <w:rPr>
            <w:rFonts w:ascii="仿宋" w:eastAsia="仿宋" w:hAnsi="仿宋" w:cs="仿宋" w:hint="eastAsia"/>
            <w:lang w:eastAsia="zh-CN"/>
          </w:rPr>
          <w:t>(一)、消防安全</w:t>
        </w:r>
        <w:r>
          <w:tab/>
        </w:r>
        <w:r>
          <w:fldChar w:fldCharType="begin"/>
        </w:r>
        <w:r>
          <w:instrText xml:space="preserve"> PAGEREF _Toc27399 \h </w:instrText>
        </w:r>
        <w:r>
          <w:fldChar w:fldCharType="separate"/>
        </w:r>
        <w:r>
          <w:t>35</w:t>
        </w:r>
        <w:r>
          <w:fldChar w:fldCharType="end"/>
        </w:r>
      </w:hyperlink>
    </w:p>
    <w:p>
      <w:pPr>
        <w:pStyle w:val="TOC2"/>
        <w:tabs>
          <w:tab w:val="right" w:leader="dot" w:pos="8306"/>
        </w:tabs>
      </w:pPr>
      <w:hyperlink w:anchor="_Toc28680" w:history="1">
        <w:r>
          <w:rPr>
            <w:rFonts w:ascii="仿宋" w:eastAsia="仿宋" w:hAnsi="仿宋" w:cs="仿宋" w:hint="eastAsia"/>
            <w:lang w:eastAsia="zh-CN"/>
          </w:rPr>
          <w:t>(二)、防火防爆总图布置措施</w:t>
        </w:r>
        <w:r>
          <w:tab/>
        </w:r>
        <w:r>
          <w:fldChar w:fldCharType="begin"/>
        </w:r>
        <w:r>
          <w:instrText xml:space="preserve"> PAGEREF _Toc28680 \h </w:instrText>
        </w:r>
        <w:r>
          <w:fldChar w:fldCharType="separate"/>
        </w:r>
        <w:r>
          <w:t>36</w:t>
        </w:r>
        <w:r>
          <w:fldChar w:fldCharType="end"/>
        </w:r>
      </w:hyperlink>
    </w:p>
    <w:p>
      <w:pPr>
        <w:pStyle w:val="TOC2"/>
        <w:tabs>
          <w:tab w:val="right" w:leader="dot" w:pos="8306"/>
        </w:tabs>
      </w:pPr>
      <w:hyperlink w:anchor="_Toc21771" w:history="1">
        <w:r>
          <w:rPr>
            <w:rFonts w:ascii="仿宋" w:eastAsia="仿宋" w:hAnsi="仿宋" w:cs="仿宋" w:hint="eastAsia"/>
            <w:lang w:eastAsia="zh-CN"/>
          </w:rPr>
          <w:t>(三)、自然灾害防范措施</w:t>
        </w:r>
        <w:r>
          <w:tab/>
        </w:r>
        <w:r>
          <w:fldChar w:fldCharType="begin"/>
        </w:r>
        <w:r>
          <w:instrText xml:space="preserve"> PAGEREF _Toc21771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79" w:history="1">
        <w:r>
          <w:rPr>
            <w:rFonts w:ascii="仿宋" w:eastAsia="仿宋" w:hAnsi="仿宋" w:cs="仿宋" w:hint="eastAsia"/>
            <w:lang w:eastAsia="zh-CN"/>
          </w:rPr>
          <w:t>(四)、安全色及安全标志使用要求</w:t>
        </w:r>
        <w:r>
          <w:tab/>
        </w:r>
        <w:r>
          <w:fldChar w:fldCharType="begin"/>
        </w:r>
        <w:r>
          <w:instrText xml:space="preserve"> PAGEREF _Toc3679 \h </w:instrText>
        </w:r>
        <w:r>
          <w:fldChar w:fldCharType="separate"/>
        </w:r>
        <w:r>
          <w:t>38</w:t>
        </w:r>
        <w:r>
          <w:fldChar w:fldCharType="end"/>
        </w:r>
      </w:hyperlink>
    </w:p>
    <w:p>
      <w:pPr>
        <w:pStyle w:val="TOC2"/>
        <w:tabs>
          <w:tab w:val="right" w:leader="dot" w:pos="8306"/>
        </w:tabs>
      </w:pPr>
      <w:hyperlink w:anchor="_Toc7162" w:history="1">
        <w:r>
          <w:rPr>
            <w:rFonts w:ascii="仿宋" w:eastAsia="仿宋" w:hAnsi="仿宋" w:cs="仿宋" w:hint="eastAsia"/>
            <w:lang w:eastAsia="zh-CN"/>
          </w:rPr>
          <w:t>(五)、防尘防毒措施</w:t>
        </w:r>
        <w:r>
          <w:tab/>
        </w:r>
        <w:r>
          <w:fldChar w:fldCharType="begin"/>
        </w:r>
        <w:r>
          <w:instrText xml:space="preserve"> PAGEREF _Toc7162 \h </w:instrText>
        </w:r>
        <w:r>
          <w:fldChar w:fldCharType="separate"/>
        </w:r>
        <w:r>
          <w:t>39</w:t>
        </w:r>
        <w:r>
          <w:fldChar w:fldCharType="end"/>
        </w:r>
      </w:hyperlink>
    </w:p>
    <w:p>
      <w:pPr>
        <w:pStyle w:val="TOC2"/>
        <w:tabs>
          <w:tab w:val="right" w:leader="dot" w:pos="8306"/>
        </w:tabs>
      </w:pPr>
      <w:hyperlink w:anchor="_Toc11854" w:history="1">
        <w:r>
          <w:rPr>
            <w:rFonts w:ascii="仿宋" w:eastAsia="仿宋" w:hAnsi="仿宋" w:cs="仿宋" w:hint="eastAsia"/>
            <w:lang w:eastAsia="zh-CN"/>
          </w:rPr>
          <w:t>(六)、防静电、触电防护及防雷措施</w:t>
        </w:r>
        <w:r>
          <w:tab/>
        </w:r>
        <w:r>
          <w:fldChar w:fldCharType="begin"/>
        </w:r>
        <w:r>
          <w:instrText xml:space="preserve"> PAGEREF _Toc11854 \h </w:instrText>
        </w:r>
        <w:r>
          <w:fldChar w:fldCharType="separate"/>
        </w:r>
        <w:r>
          <w:t>40</w:t>
        </w:r>
        <w:r>
          <w:fldChar w:fldCharType="end"/>
        </w:r>
      </w:hyperlink>
    </w:p>
    <w:p>
      <w:pPr>
        <w:pStyle w:val="TOC2"/>
        <w:tabs>
          <w:tab w:val="right" w:leader="dot" w:pos="8306"/>
        </w:tabs>
      </w:pPr>
      <w:hyperlink w:anchor="_Toc19991" w:history="1">
        <w:r>
          <w:rPr>
            <w:rFonts w:ascii="仿宋" w:eastAsia="仿宋" w:hAnsi="仿宋" w:cs="仿宋" w:hint="eastAsia"/>
            <w:lang w:eastAsia="zh-CN"/>
          </w:rPr>
          <w:t>(七)、机械设备安全保障措施</w:t>
        </w:r>
        <w:r>
          <w:tab/>
        </w:r>
        <w:r>
          <w:fldChar w:fldCharType="begin"/>
        </w:r>
        <w:r>
          <w:instrText xml:space="preserve"> PAGEREF _Toc19991 \h </w:instrText>
        </w:r>
        <w:r>
          <w:fldChar w:fldCharType="separate"/>
        </w:r>
        <w:r>
          <w:t>41</w:t>
        </w:r>
        <w:r>
          <w:fldChar w:fldCharType="end"/>
        </w:r>
      </w:hyperlink>
    </w:p>
    <w:p>
      <w:pPr>
        <w:pStyle w:val="TOC1"/>
        <w:tabs>
          <w:tab w:val="right" w:leader="dot" w:pos="8306"/>
        </w:tabs>
      </w:pPr>
      <w:hyperlink w:anchor="_Toc4578" w:history="1">
        <w:r>
          <w:rPr>
            <w:rFonts w:ascii="仿宋" w:eastAsia="仿宋" w:hAnsi="仿宋" w:cs="仿宋" w:hint="eastAsia"/>
            <w:lang w:eastAsia="zh-CN"/>
          </w:rPr>
          <w:t>十一、激光器项目投资规划</w:t>
        </w:r>
        <w:r>
          <w:tab/>
        </w:r>
        <w:r>
          <w:fldChar w:fldCharType="begin"/>
        </w:r>
        <w:r>
          <w:instrText xml:space="preserve"> PAGEREF _Toc4578 \h </w:instrText>
        </w:r>
        <w:r>
          <w:fldChar w:fldCharType="separate"/>
        </w:r>
        <w:r>
          <w:t>43</w:t>
        </w:r>
        <w:r>
          <w:fldChar w:fldCharType="end"/>
        </w:r>
      </w:hyperlink>
    </w:p>
    <w:p>
      <w:pPr>
        <w:pStyle w:val="TOC2"/>
        <w:tabs>
          <w:tab w:val="right" w:leader="dot" w:pos="8306"/>
        </w:tabs>
      </w:pPr>
      <w:hyperlink w:anchor="_Toc9918" w:history="1">
        <w:r>
          <w:rPr>
            <w:rFonts w:ascii="仿宋" w:eastAsia="仿宋" w:hAnsi="仿宋" w:cs="仿宋" w:hint="eastAsia"/>
            <w:lang w:eastAsia="zh-CN"/>
          </w:rPr>
          <w:t>(一)、激光器项目总投资估算</w:t>
        </w:r>
        <w:r>
          <w:tab/>
        </w:r>
        <w:r>
          <w:fldChar w:fldCharType="begin"/>
        </w:r>
        <w:r>
          <w:instrText xml:space="preserve"> PAGEREF _Toc9918 \h </w:instrText>
        </w:r>
        <w:r>
          <w:fldChar w:fldCharType="separate"/>
        </w:r>
        <w:r>
          <w:t>43</w:t>
        </w:r>
        <w:r>
          <w:fldChar w:fldCharType="end"/>
        </w:r>
      </w:hyperlink>
    </w:p>
    <w:p>
      <w:pPr>
        <w:pStyle w:val="TOC2"/>
        <w:tabs>
          <w:tab w:val="right" w:leader="dot" w:pos="8306"/>
        </w:tabs>
      </w:pPr>
      <w:hyperlink w:anchor="_Toc10853" w:history="1">
        <w:r>
          <w:rPr>
            <w:rFonts w:ascii="仿宋" w:eastAsia="仿宋" w:hAnsi="仿宋" w:cs="仿宋" w:hint="eastAsia"/>
            <w:lang w:eastAsia="zh-CN"/>
          </w:rPr>
          <w:t>(二)、资金筹措</w:t>
        </w:r>
        <w:r>
          <w:tab/>
        </w:r>
        <w:r>
          <w:fldChar w:fldCharType="begin"/>
        </w:r>
        <w:r>
          <w:instrText xml:space="preserve"> PAGEREF _Toc10853 \h </w:instrText>
        </w:r>
        <w:r>
          <w:fldChar w:fldCharType="separate"/>
        </w:r>
        <w:r>
          <w:t>44</w:t>
        </w:r>
        <w:r>
          <w:fldChar w:fldCharType="end"/>
        </w:r>
      </w:hyperlink>
    </w:p>
    <w:p>
      <w:pPr>
        <w:pStyle w:val="TOC1"/>
        <w:tabs>
          <w:tab w:val="right" w:leader="dot" w:pos="8306"/>
        </w:tabs>
      </w:pPr>
      <w:hyperlink w:anchor="_Toc28652" w:history="1">
        <w:r>
          <w:rPr>
            <w:rFonts w:ascii="仿宋" w:eastAsia="仿宋" w:hAnsi="仿宋" w:cs="仿宋" w:hint="eastAsia"/>
            <w:lang w:eastAsia="zh-CN"/>
          </w:rPr>
          <w:t>十二、激光器项目环境影响分析</w:t>
        </w:r>
        <w:r>
          <w:tab/>
        </w:r>
        <w:r>
          <w:fldChar w:fldCharType="begin"/>
        </w:r>
        <w:r>
          <w:instrText xml:space="preserve"> PAGEREF _Toc28652 \h </w:instrText>
        </w:r>
        <w:r>
          <w:fldChar w:fldCharType="separate"/>
        </w:r>
        <w:r>
          <w:t>45</w:t>
        </w:r>
        <w:r>
          <w:fldChar w:fldCharType="end"/>
        </w:r>
      </w:hyperlink>
    </w:p>
    <w:p>
      <w:pPr>
        <w:pStyle w:val="TOC2"/>
        <w:tabs>
          <w:tab w:val="right" w:leader="dot" w:pos="8306"/>
        </w:tabs>
      </w:pPr>
      <w:hyperlink w:anchor="_Toc10323" w:history="1">
        <w:r>
          <w:rPr>
            <w:rFonts w:ascii="仿宋" w:eastAsia="仿宋" w:hAnsi="仿宋" w:cs="仿宋" w:hint="eastAsia"/>
            <w:lang w:eastAsia="zh-CN"/>
          </w:rPr>
          <w:t>(一)、建设区域环境质量现状</w:t>
        </w:r>
        <w:r>
          <w:tab/>
        </w:r>
        <w:r>
          <w:fldChar w:fldCharType="begin"/>
        </w:r>
        <w:r>
          <w:instrText xml:space="preserve"> PAGEREF _Toc10323 \h </w:instrText>
        </w:r>
        <w:r>
          <w:fldChar w:fldCharType="separate"/>
        </w:r>
        <w:r>
          <w:t>45</w:t>
        </w:r>
        <w:r>
          <w:fldChar w:fldCharType="end"/>
        </w:r>
      </w:hyperlink>
    </w:p>
    <w:p>
      <w:pPr>
        <w:pStyle w:val="TOC2"/>
        <w:tabs>
          <w:tab w:val="right" w:leader="dot" w:pos="8306"/>
        </w:tabs>
      </w:pPr>
      <w:hyperlink w:anchor="_Toc13530" w:history="1">
        <w:r>
          <w:rPr>
            <w:rFonts w:ascii="仿宋" w:eastAsia="仿宋" w:hAnsi="仿宋" w:cs="仿宋" w:hint="eastAsia"/>
            <w:lang w:eastAsia="zh-CN"/>
          </w:rPr>
          <w:t>(二)、建设期环境保护</w:t>
        </w:r>
        <w:r>
          <w:tab/>
        </w:r>
        <w:r>
          <w:fldChar w:fldCharType="begin"/>
        </w:r>
        <w:r>
          <w:instrText xml:space="preserve"> PAGEREF _Toc13530 \h </w:instrText>
        </w:r>
        <w:r>
          <w:fldChar w:fldCharType="separate"/>
        </w:r>
        <w:r>
          <w:t>46</w:t>
        </w:r>
        <w:r>
          <w:fldChar w:fldCharType="end"/>
        </w:r>
      </w:hyperlink>
    </w:p>
    <w:p>
      <w:pPr>
        <w:pStyle w:val="TOC2"/>
        <w:tabs>
          <w:tab w:val="right" w:leader="dot" w:pos="8306"/>
        </w:tabs>
      </w:pPr>
      <w:hyperlink w:anchor="_Toc15363" w:history="1">
        <w:r>
          <w:rPr>
            <w:rFonts w:ascii="仿宋" w:eastAsia="仿宋" w:hAnsi="仿宋" w:cs="仿宋" w:hint="eastAsia"/>
            <w:lang w:eastAsia="zh-CN"/>
          </w:rPr>
          <w:t>(三)、运营期环境保护</w:t>
        </w:r>
        <w:r>
          <w:tab/>
        </w:r>
        <w:r>
          <w:fldChar w:fldCharType="begin"/>
        </w:r>
        <w:r>
          <w:instrText xml:space="preserve"> PAGEREF _Toc15363 \h </w:instrText>
        </w:r>
        <w:r>
          <w:fldChar w:fldCharType="separate"/>
        </w:r>
        <w:r>
          <w:t>47</w:t>
        </w:r>
        <w:r>
          <w:fldChar w:fldCharType="end"/>
        </w:r>
      </w:hyperlink>
    </w:p>
    <w:p>
      <w:pPr>
        <w:pStyle w:val="TOC2"/>
        <w:tabs>
          <w:tab w:val="right" w:leader="dot" w:pos="8306"/>
        </w:tabs>
      </w:pPr>
      <w:hyperlink w:anchor="_Toc30330" w:history="1">
        <w:r>
          <w:rPr>
            <w:rFonts w:ascii="仿宋" w:eastAsia="仿宋" w:hAnsi="仿宋" w:cs="仿宋" w:hint="eastAsia"/>
            <w:lang w:eastAsia="zh-CN"/>
          </w:rPr>
          <w:t>(四)、激光器项目建设对区域经济的影响</w:t>
        </w:r>
        <w:r>
          <w:tab/>
        </w:r>
        <w:r>
          <w:fldChar w:fldCharType="begin"/>
        </w:r>
        <w:r>
          <w:instrText xml:space="preserve"> PAGEREF _Toc30330 \h </w:instrText>
        </w:r>
        <w:r>
          <w:fldChar w:fldCharType="separate"/>
        </w:r>
        <w:r>
          <w:t>49</w:t>
        </w:r>
        <w:r>
          <w:fldChar w:fldCharType="end"/>
        </w:r>
      </w:hyperlink>
    </w:p>
    <w:p>
      <w:pPr>
        <w:pStyle w:val="TOC2"/>
        <w:tabs>
          <w:tab w:val="right" w:leader="dot" w:pos="8306"/>
        </w:tabs>
      </w:pPr>
      <w:hyperlink w:anchor="_Toc5300" w:history="1">
        <w:r>
          <w:rPr>
            <w:rFonts w:ascii="仿宋" w:eastAsia="仿宋" w:hAnsi="仿宋" w:cs="仿宋" w:hint="eastAsia"/>
            <w:lang w:eastAsia="zh-CN"/>
          </w:rPr>
          <w:t>(五)、废弃物处理</w:t>
        </w:r>
        <w:r>
          <w:tab/>
        </w:r>
        <w:r>
          <w:fldChar w:fldCharType="begin"/>
        </w:r>
        <w:r>
          <w:instrText xml:space="preserve"> PAGEREF _Toc5300 \h </w:instrText>
        </w:r>
        <w:r>
          <w:fldChar w:fldCharType="separate"/>
        </w:r>
        <w:r>
          <w:t>50</w:t>
        </w:r>
        <w:r>
          <w:fldChar w:fldCharType="end"/>
        </w:r>
      </w:hyperlink>
    </w:p>
    <w:p>
      <w:pPr>
        <w:pStyle w:val="TOC2"/>
        <w:tabs>
          <w:tab w:val="right" w:leader="dot" w:pos="8306"/>
        </w:tabs>
      </w:pPr>
      <w:hyperlink w:anchor="_Toc22746" w:history="1">
        <w:r>
          <w:rPr>
            <w:rFonts w:ascii="仿宋" w:eastAsia="仿宋" w:hAnsi="仿宋" w:cs="仿宋" w:hint="eastAsia"/>
            <w:lang w:eastAsia="zh-CN"/>
          </w:rPr>
          <w:t>(六)、特殊环境影响分析</w:t>
        </w:r>
        <w:r>
          <w:tab/>
        </w:r>
        <w:r>
          <w:fldChar w:fldCharType="begin"/>
        </w:r>
        <w:r>
          <w:instrText xml:space="preserve"> PAGEREF _Toc22746 \h </w:instrText>
        </w:r>
        <w:r>
          <w:fldChar w:fldCharType="separate"/>
        </w:r>
        <w:r>
          <w:t>52</w:t>
        </w:r>
        <w:r>
          <w:fldChar w:fldCharType="end"/>
        </w:r>
      </w:hyperlink>
    </w:p>
    <w:p>
      <w:pPr>
        <w:pStyle w:val="TOC2"/>
        <w:tabs>
          <w:tab w:val="right" w:leader="dot" w:pos="8306"/>
        </w:tabs>
      </w:pPr>
      <w:hyperlink w:anchor="_Toc22743" w:history="1">
        <w:r>
          <w:rPr>
            <w:rFonts w:ascii="仿宋" w:eastAsia="仿宋" w:hAnsi="仿宋" w:cs="仿宋" w:hint="eastAsia"/>
            <w:lang w:eastAsia="zh-CN"/>
          </w:rPr>
          <w:t>(七)、清洁生产</w:t>
        </w:r>
        <w:r>
          <w:tab/>
        </w:r>
        <w:r>
          <w:fldChar w:fldCharType="begin"/>
        </w:r>
        <w:r>
          <w:instrText xml:space="preserve"> PAGEREF _Toc22743 \h </w:instrText>
        </w:r>
        <w:r>
          <w:fldChar w:fldCharType="separate"/>
        </w:r>
        <w:r>
          <w:t>53</w:t>
        </w:r>
        <w:r>
          <w:fldChar w:fldCharType="end"/>
        </w:r>
      </w:hyperlink>
    </w:p>
    <w:p>
      <w:pPr>
        <w:pStyle w:val="TOC2"/>
        <w:tabs>
          <w:tab w:val="right" w:leader="dot" w:pos="8306"/>
        </w:tabs>
      </w:pPr>
      <w:hyperlink w:anchor="_Toc14531" w:history="1">
        <w:r>
          <w:rPr>
            <w:rFonts w:ascii="仿宋" w:eastAsia="仿宋" w:hAnsi="仿宋" w:cs="仿宋" w:hint="eastAsia"/>
            <w:lang w:eastAsia="zh-CN"/>
          </w:rPr>
          <w:t>(八)、环境保护综合评价</w:t>
        </w:r>
        <w:r>
          <w:tab/>
        </w:r>
        <w:r>
          <w:fldChar w:fldCharType="begin"/>
        </w:r>
        <w:r>
          <w:instrText xml:space="preserve"> PAGEREF _Toc14531 \h </w:instrText>
        </w:r>
        <w:r>
          <w:fldChar w:fldCharType="separate"/>
        </w:r>
        <w:r>
          <w:t>54</w:t>
        </w:r>
        <w:r>
          <w:fldChar w:fldCharType="end"/>
        </w:r>
      </w:hyperlink>
    </w:p>
    <w:p>
      <w:pPr>
        <w:pStyle w:val="TOC1"/>
        <w:tabs>
          <w:tab w:val="right" w:leader="dot" w:pos="8306"/>
        </w:tabs>
      </w:pPr>
      <w:hyperlink w:anchor="_Toc27083" w:history="1">
        <w:r>
          <w:rPr>
            <w:rFonts w:ascii="仿宋" w:eastAsia="仿宋" w:hAnsi="仿宋" w:cs="仿宋" w:hint="eastAsia"/>
            <w:lang w:eastAsia="zh-CN"/>
          </w:rPr>
          <w:t>十三、激光器项目实施保障措施</w:t>
        </w:r>
        <w:r>
          <w:tab/>
        </w:r>
        <w:r>
          <w:fldChar w:fldCharType="begin"/>
        </w:r>
        <w:r>
          <w:instrText xml:space="preserve"> PAGEREF _Toc27083 \h </w:instrText>
        </w:r>
        <w:r>
          <w:fldChar w:fldCharType="separate"/>
        </w:r>
        <w:r>
          <w:t>55</w:t>
        </w:r>
        <w:r>
          <w:fldChar w:fldCharType="end"/>
        </w:r>
      </w:hyperlink>
    </w:p>
    <w:p>
      <w:pPr>
        <w:pStyle w:val="TOC2"/>
        <w:tabs>
          <w:tab w:val="right" w:leader="dot" w:pos="8306"/>
        </w:tabs>
      </w:pPr>
      <w:hyperlink w:anchor="_Toc21247" w:history="1">
        <w:r>
          <w:rPr>
            <w:rFonts w:ascii="仿宋" w:eastAsia="仿宋" w:hAnsi="仿宋" w:cs="仿宋" w:hint="eastAsia"/>
            <w:lang w:eastAsia="zh-CN"/>
          </w:rPr>
          <w:t>(一)、激光器项目实施保障机制</w:t>
        </w:r>
        <w:r>
          <w:tab/>
        </w:r>
        <w:r>
          <w:fldChar w:fldCharType="begin"/>
        </w:r>
        <w:r>
          <w:instrText xml:space="preserve"> PAGEREF _Toc21247 \h </w:instrText>
        </w:r>
        <w:r>
          <w:fldChar w:fldCharType="separate"/>
        </w:r>
        <w:r>
          <w:t>55</w:t>
        </w:r>
        <w:r>
          <w:fldChar w:fldCharType="end"/>
        </w:r>
      </w:hyperlink>
    </w:p>
    <w:p>
      <w:pPr>
        <w:pStyle w:val="TOC2"/>
        <w:tabs>
          <w:tab w:val="right" w:leader="dot" w:pos="8306"/>
        </w:tabs>
      </w:pPr>
      <w:hyperlink w:anchor="_Toc5740" w:history="1">
        <w:r>
          <w:rPr>
            <w:rFonts w:ascii="仿宋" w:eastAsia="仿宋" w:hAnsi="仿宋" w:cs="仿宋" w:hint="eastAsia"/>
            <w:lang w:eastAsia="zh-CN"/>
          </w:rPr>
          <w:t>(二)、激光器项目法律合规要求</w:t>
        </w:r>
        <w:r>
          <w:tab/>
        </w:r>
        <w:r>
          <w:fldChar w:fldCharType="begin"/>
        </w:r>
        <w:r>
          <w:instrText xml:space="preserve"> PAGEREF _Toc5740 \h </w:instrText>
        </w:r>
        <w:r>
          <w:fldChar w:fldCharType="separate"/>
        </w:r>
        <w:r>
          <w:t>59</w:t>
        </w:r>
        <w:r>
          <w:fldChar w:fldCharType="end"/>
        </w:r>
      </w:hyperlink>
    </w:p>
    <w:p>
      <w:pPr>
        <w:pStyle w:val="TOC2"/>
        <w:tabs>
          <w:tab w:val="right" w:leader="dot" w:pos="8306"/>
        </w:tabs>
      </w:pPr>
      <w:hyperlink w:anchor="_Toc13108" w:history="1">
        <w:r>
          <w:rPr>
            <w:rFonts w:ascii="仿宋" w:eastAsia="仿宋" w:hAnsi="仿宋" w:cs="仿宋" w:hint="eastAsia"/>
            <w:lang w:eastAsia="zh-CN"/>
          </w:rPr>
          <w:t>(三)、激光器项目合同管理与法律事务</w:t>
        </w:r>
        <w:r>
          <w:tab/>
        </w:r>
        <w:r>
          <w:fldChar w:fldCharType="begin"/>
        </w:r>
        <w:r>
          <w:instrText xml:space="preserve"> PAGEREF _Toc13108 \h </w:instrText>
        </w:r>
        <w:r>
          <w:fldChar w:fldCharType="separate"/>
        </w:r>
        <w:r>
          <w:t>63</w:t>
        </w:r>
        <w:r>
          <w:fldChar w:fldCharType="end"/>
        </w:r>
      </w:hyperlink>
    </w:p>
    <w:p>
      <w:pPr>
        <w:pStyle w:val="TOC2"/>
        <w:tabs>
          <w:tab w:val="right" w:leader="dot" w:pos="8306"/>
        </w:tabs>
      </w:pPr>
      <w:hyperlink w:anchor="_Toc15139" w:history="1">
        <w:r>
          <w:rPr>
            <w:rFonts w:ascii="仿宋" w:eastAsia="仿宋" w:hAnsi="仿宋" w:cs="仿宋" w:hint="eastAsia"/>
            <w:lang w:eastAsia="zh-CN"/>
          </w:rPr>
          <w:t>(四)、激光器项目知识产权保护策略</w:t>
        </w:r>
        <w:r>
          <w:tab/>
        </w:r>
        <w:r>
          <w:fldChar w:fldCharType="begin"/>
        </w:r>
        <w:r>
          <w:instrText xml:space="preserve"> PAGEREF _Toc15139 \h </w:instrText>
        </w:r>
        <w:r>
          <w:fldChar w:fldCharType="separate"/>
        </w:r>
        <w:r>
          <w:t>69</w:t>
        </w:r>
        <w:r>
          <w:fldChar w:fldCharType="end"/>
        </w:r>
      </w:hyperlink>
    </w:p>
    <w:p>
      <w:pPr>
        <w:pStyle w:val="TOC1"/>
        <w:tabs>
          <w:tab w:val="right" w:leader="dot" w:pos="8306"/>
        </w:tabs>
      </w:pPr>
      <w:hyperlink w:anchor="_Toc3637" w:history="1">
        <w:r>
          <w:rPr>
            <w:rFonts w:ascii="仿宋" w:eastAsia="仿宋" w:hAnsi="仿宋" w:cs="仿宋" w:hint="eastAsia"/>
            <w:lang w:eastAsia="zh-CN"/>
          </w:rPr>
          <w:t>十四、利益相关者分析与沟通计划</w:t>
        </w:r>
        <w:r>
          <w:tab/>
        </w:r>
        <w:r>
          <w:fldChar w:fldCharType="begin"/>
        </w:r>
        <w:r>
          <w:instrText xml:space="preserve"> PAGEREF _Toc3637 \h </w:instrText>
        </w:r>
        <w:r>
          <w:fldChar w:fldCharType="separate"/>
        </w:r>
        <w:r>
          <w:t>71</w:t>
        </w:r>
        <w:r>
          <w:fldChar w:fldCharType="end"/>
        </w:r>
      </w:hyperlink>
    </w:p>
    <w:p>
      <w:pPr>
        <w:pStyle w:val="TOC2"/>
        <w:tabs>
          <w:tab w:val="right" w:leader="dot" w:pos="8306"/>
        </w:tabs>
      </w:pPr>
      <w:hyperlink w:anchor="_Toc849" w:history="1">
        <w:r>
          <w:rPr>
            <w:rFonts w:ascii="仿宋" w:eastAsia="仿宋" w:hAnsi="仿宋" w:cs="仿宋" w:hint="eastAsia"/>
            <w:lang w:eastAsia="zh-CN"/>
          </w:rPr>
          <w:t>(一)、利益相关者分析</w:t>
        </w:r>
        <w:r>
          <w:tab/>
        </w:r>
        <w:r>
          <w:fldChar w:fldCharType="begin"/>
        </w:r>
        <w:r>
          <w:instrText xml:space="preserve"> PAGEREF _Toc849 \h </w:instrText>
        </w:r>
        <w:r>
          <w:fldChar w:fldCharType="separate"/>
        </w:r>
        <w:r>
          <w:t>71</w:t>
        </w:r>
        <w:r>
          <w:fldChar w:fldCharType="end"/>
        </w:r>
      </w:hyperlink>
    </w:p>
    <w:p>
      <w:pPr>
        <w:pStyle w:val="TOC2"/>
        <w:tabs>
          <w:tab w:val="right" w:leader="dot" w:pos="8306"/>
        </w:tabs>
      </w:pPr>
      <w:hyperlink w:anchor="_Toc3125" w:history="1">
        <w:r>
          <w:rPr>
            <w:rFonts w:ascii="仿宋" w:eastAsia="仿宋" w:hAnsi="仿宋" w:cs="仿宋" w:hint="eastAsia"/>
            <w:lang w:eastAsia="zh-CN"/>
          </w:rPr>
          <w:t>(二)、沟通计划</w:t>
        </w:r>
        <w:r>
          <w:tab/>
        </w:r>
        <w:r>
          <w:fldChar w:fldCharType="begin"/>
        </w:r>
        <w:r>
          <w:instrText xml:space="preserve"> PAGEREF _Toc3125 \h </w:instrText>
        </w:r>
        <w:r>
          <w:fldChar w:fldCharType="separate"/>
        </w:r>
        <w:r>
          <w:t>72</w:t>
        </w:r>
        <w:r>
          <w:fldChar w:fldCharType="end"/>
        </w:r>
      </w:hyperlink>
    </w:p>
    <w:p>
      <w:pPr>
        <w:pStyle w:val="TOC1"/>
        <w:tabs>
          <w:tab w:val="right" w:leader="dot" w:pos="8306"/>
        </w:tabs>
      </w:pPr>
      <w:hyperlink w:anchor="_Toc24404" w:history="1">
        <w:r>
          <w:rPr>
            <w:rFonts w:ascii="仿宋" w:eastAsia="仿宋" w:hAnsi="仿宋" w:cs="仿宋" w:hint="eastAsia"/>
            <w:lang w:eastAsia="zh-CN"/>
          </w:rPr>
          <w:t>十五、营销与推广策略</w:t>
        </w:r>
        <w:r>
          <w:tab/>
        </w:r>
        <w:r>
          <w:fldChar w:fldCharType="begin"/>
        </w:r>
        <w:r>
          <w:instrText xml:space="preserve"> PAGEREF _Toc24404 \h </w:instrText>
        </w:r>
        <w:r>
          <w:fldChar w:fldCharType="separate"/>
        </w:r>
        <w:r>
          <w:t>74</w:t>
        </w:r>
        <w:r>
          <w:fldChar w:fldCharType="end"/>
        </w:r>
      </w:hyperlink>
    </w:p>
    <w:p>
      <w:pPr>
        <w:pStyle w:val="TOC2"/>
        <w:tabs>
          <w:tab w:val="right" w:leader="dot" w:pos="8306"/>
        </w:tabs>
      </w:pPr>
      <w:hyperlink w:anchor="_Toc26949" w:history="1">
        <w:r>
          <w:rPr>
            <w:rFonts w:ascii="仿宋" w:eastAsia="仿宋" w:hAnsi="仿宋" w:cs="仿宋" w:hint="eastAsia"/>
            <w:lang w:eastAsia="zh-CN"/>
          </w:rPr>
          <w:t>(一)、产品/服务定位与特点</w:t>
        </w:r>
        <w:r>
          <w:tab/>
        </w:r>
        <w:r>
          <w:fldChar w:fldCharType="begin"/>
        </w:r>
        <w:r>
          <w:instrText xml:space="preserve"> PAGEREF _Toc26949 \h </w:instrText>
        </w:r>
        <w:r>
          <w:fldChar w:fldCharType="separate"/>
        </w:r>
        <w:r>
          <w:t>74</w:t>
        </w:r>
        <w:r>
          <w:fldChar w:fldCharType="end"/>
        </w:r>
      </w:hyperlink>
    </w:p>
    <w:p>
      <w:pPr>
        <w:pStyle w:val="TOC2"/>
        <w:tabs>
          <w:tab w:val="right" w:leader="dot" w:pos="8306"/>
        </w:tabs>
      </w:pPr>
      <w:hyperlink w:anchor="_Toc7031" w:history="1">
        <w:r>
          <w:rPr>
            <w:rFonts w:ascii="仿宋" w:eastAsia="仿宋" w:hAnsi="仿宋" w:cs="仿宋" w:hint="eastAsia"/>
            <w:lang w:eastAsia="zh-CN"/>
          </w:rPr>
          <w:t>(二)、市场定位与竞争分析</w:t>
        </w:r>
        <w:r>
          <w:tab/>
        </w:r>
        <w:r>
          <w:fldChar w:fldCharType="begin"/>
        </w:r>
        <w:r>
          <w:instrText xml:space="preserve"> PAGEREF _Toc7031 \h </w:instrText>
        </w:r>
        <w:r>
          <w:fldChar w:fldCharType="separate"/>
        </w:r>
        <w:r>
          <w:t>75</w:t>
        </w:r>
        <w:r>
          <w:fldChar w:fldCharType="end"/>
        </w:r>
      </w:hyperlink>
    </w:p>
    <w:p>
      <w:pPr>
        <w:pStyle w:val="TOC2"/>
        <w:tabs>
          <w:tab w:val="right" w:leader="dot" w:pos="8306"/>
        </w:tabs>
      </w:pPr>
      <w:hyperlink w:anchor="_Toc18175" w:history="1">
        <w:r>
          <w:rPr>
            <w:rFonts w:ascii="仿宋" w:eastAsia="仿宋" w:hAnsi="仿宋" w:cs="仿宋" w:hint="eastAsia"/>
            <w:lang w:eastAsia="zh-CN"/>
          </w:rPr>
          <w:t>(三)、营销渠道与策略</w:t>
        </w:r>
        <w:r>
          <w:tab/>
        </w:r>
        <w:r>
          <w:fldChar w:fldCharType="begin"/>
        </w:r>
        <w:r>
          <w:instrText xml:space="preserve"> PAGEREF _Toc18175 \h </w:instrText>
        </w:r>
        <w:r>
          <w:fldChar w:fldCharType="separate"/>
        </w:r>
        <w:r>
          <w:t>76</w:t>
        </w:r>
        <w:r>
          <w:fldChar w:fldCharType="end"/>
        </w:r>
      </w:hyperlink>
    </w:p>
    <w:p>
      <w:pPr>
        <w:pStyle w:val="TOC2"/>
        <w:tabs>
          <w:tab w:val="right" w:leader="dot" w:pos="8306"/>
        </w:tabs>
      </w:pPr>
      <w:hyperlink w:anchor="_Toc10116" w:history="1">
        <w:r>
          <w:rPr>
            <w:rFonts w:ascii="仿宋" w:eastAsia="仿宋" w:hAnsi="仿宋" w:cs="仿宋" w:hint="eastAsia"/>
            <w:lang w:eastAsia="zh-CN"/>
          </w:rPr>
          <w:t>(四)、推广与宣传活动</w:t>
        </w:r>
        <w:r>
          <w:tab/>
        </w:r>
        <w:r>
          <w:fldChar w:fldCharType="begin"/>
        </w:r>
        <w:r>
          <w:instrText xml:space="preserve"> PAGEREF _Toc10116 \h </w:instrText>
        </w:r>
        <w:r>
          <w:fldChar w:fldCharType="separate"/>
        </w:r>
        <w:r>
          <w:t>77</w:t>
        </w:r>
        <w:r>
          <w:fldChar w:fldCharType="end"/>
        </w:r>
      </w:hyperlink>
    </w:p>
    <w:p>
      <w:pPr>
        <w:pStyle w:val="TOC1"/>
        <w:tabs>
          <w:tab w:val="right" w:leader="dot" w:pos="8306"/>
        </w:tabs>
      </w:pPr>
      <w:hyperlink w:anchor="_Toc8268" w:history="1">
        <w:r>
          <w:rPr>
            <w:rFonts w:ascii="仿宋" w:eastAsia="仿宋" w:hAnsi="仿宋" w:cs="仿宋" w:hint="eastAsia"/>
            <w:lang w:eastAsia="zh-CN"/>
          </w:rPr>
          <w:t>十六、质量管理体系</w:t>
        </w:r>
        <w:r>
          <w:tab/>
        </w:r>
        <w:r>
          <w:fldChar w:fldCharType="begin"/>
        </w:r>
        <w:r>
          <w:instrText xml:space="preserve"> PAGEREF _Toc8268 \h </w:instrText>
        </w:r>
        <w:r>
          <w:fldChar w:fldCharType="separate"/>
        </w:r>
        <w:r>
          <w:t>83</w:t>
        </w:r>
        <w:r>
          <w:fldChar w:fldCharType="end"/>
        </w:r>
      </w:hyperlink>
    </w:p>
    <w:p>
      <w:pPr>
        <w:pStyle w:val="TOC2"/>
        <w:tabs>
          <w:tab w:val="right" w:leader="dot" w:pos="8306"/>
        </w:tabs>
      </w:pPr>
      <w:hyperlink w:anchor="_Toc23514" w:history="1">
        <w:r>
          <w:rPr>
            <w:rFonts w:ascii="仿宋" w:eastAsia="仿宋" w:hAnsi="仿宋" w:cs="仿宋" w:hint="eastAsia"/>
            <w:lang w:eastAsia="zh-CN"/>
          </w:rPr>
          <w:t>(一)、质量目标与方针</w:t>
        </w:r>
        <w:r>
          <w:tab/>
        </w:r>
        <w:r>
          <w:fldChar w:fldCharType="begin"/>
        </w:r>
        <w:r>
          <w:instrText xml:space="preserve"> PAGEREF _Toc23514 \h </w:instrText>
        </w:r>
        <w:r>
          <w:fldChar w:fldCharType="separate"/>
        </w:r>
        <w:r>
          <w:t>83</w:t>
        </w:r>
        <w:r>
          <w:fldChar w:fldCharType="end"/>
        </w:r>
      </w:hyperlink>
    </w:p>
    <w:p>
      <w:pPr>
        <w:pStyle w:val="TOC2"/>
        <w:tabs>
          <w:tab w:val="right" w:leader="dot" w:pos="8306"/>
        </w:tabs>
      </w:pPr>
      <w:hyperlink w:anchor="_Toc6317" w:history="1">
        <w:r>
          <w:rPr>
            <w:rFonts w:ascii="仿宋" w:eastAsia="仿宋" w:hAnsi="仿宋" w:cs="仿宋" w:hint="eastAsia"/>
            <w:lang w:eastAsia="zh-CN"/>
          </w:rPr>
          <w:t>(二)、质量管理责任</w:t>
        </w:r>
        <w:r>
          <w:tab/>
        </w:r>
        <w:r>
          <w:fldChar w:fldCharType="begin"/>
        </w:r>
        <w:r>
          <w:instrText xml:space="preserve"> PAGEREF _Toc6317 \h </w:instrText>
        </w:r>
        <w:r>
          <w:fldChar w:fldCharType="separate"/>
        </w:r>
        <w:r>
          <w:t>84</w:t>
        </w:r>
        <w:r>
          <w:fldChar w:fldCharType="end"/>
        </w:r>
      </w:hyperlink>
    </w:p>
    <w:p>
      <w:pPr>
        <w:pStyle w:val="TOC2"/>
        <w:tabs>
          <w:tab w:val="right" w:leader="dot" w:pos="8306"/>
        </w:tabs>
      </w:pPr>
      <w:hyperlink w:anchor="_Toc12334" w:history="1">
        <w:r>
          <w:rPr>
            <w:rFonts w:ascii="仿宋" w:eastAsia="仿宋" w:hAnsi="仿宋" w:cs="仿宋" w:hint="eastAsia"/>
            <w:lang w:eastAsia="zh-CN"/>
          </w:rPr>
          <w:t>(三)、质量管理体系文件</w:t>
        </w:r>
        <w:r>
          <w:tab/>
        </w:r>
        <w:r>
          <w:fldChar w:fldCharType="begin"/>
        </w:r>
        <w:r>
          <w:instrText xml:space="preserve"> PAGEREF _Toc12334 \h </w:instrText>
        </w:r>
        <w:r>
          <w:fldChar w:fldCharType="separate"/>
        </w:r>
        <w:r>
          <w:t>85</w:t>
        </w:r>
        <w:r>
          <w:fldChar w:fldCharType="end"/>
        </w:r>
      </w:hyperlink>
    </w:p>
    <w:p>
      <w:pPr>
        <w:pStyle w:val="TOC2"/>
        <w:tabs>
          <w:tab w:val="right" w:leader="dot" w:pos="8306"/>
        </w:tabs>
      </w:pPr>
      <w:hyperlink w:anchor="_Toc27244" w:history="1">
        <w:r>
          <w:rPr>
            <w:rFonts w:ascii="仿宋" w:eastAsia="仿宋" w:hAnsi="仿宋" w:cs="仿宋" w:hint="eastAsia"/>
            <w:lang w:eastAsia="zh-CN"/>
          </w:rPr>
          <w:t>(四)、质量培训与教育</w:t>
        </w:r>
        <w:r>
          <w:tab/>
        </w:r>
        <w:r>
          <w:fldChar w:fldCharType="begin"/>
        </w:r>
        <w:r>
          <w:instrText xml:space="preserve"> PAGEREF _Toc27244 \h </w:instrText>
        </w:r>
        <w:r>
          <w:fldChar w:fldCharType="separate"/>
        </w:r>
        <w:r>
          <w:t>87</w:t>
        </w:r>
        <w:r>
          <w:fldChar w:fldCharType="end"/>
        </w:r>
      </w:hyperlink>
    </w:p>
    <w:p>
      <w:pPr>
        <w:pStyle w:val="TOC2"/>
        <w:tabs>
          <w:tab w:val="right" w:leader="dot" w:pos="8306"/>
        </w:tabs>
      </w:pPr>
      <w:hyperlink w:anchor="_Toc14691" w:history="1">
        <w:r>
          <w:rPr>
            <w:rFonts w:ascii="仿宋" w:eastAsia="仿宋" w:hAnsi="仿宋" w:cs="仿宋" w:hint="eastAsia"/>
            <w:lang w:eastAsia="zh-CN"/>
          </w:rPr>
          <w:t>(五)、质量审核与评价</w:t>
        </w:r>
        <w:r>
          <w:tab/>
        </w:r>
        <w:r>
          <w:fldChar w:fldCharType="begin"/>
        </w:r>
        <w:r>
          <w:instrText xml:space="preserve"> PAGEREF _Toc14691 \h </w:instrText>
        </w:r>
        <w:r>
          <w:fldChar w:fldCharType="separate"/>
        </w:r>
        <w:r>
          <w:t>88</w:t>
        </w:r>
        <w:r>
          <w:fldChar w:fldCharType="end"/>
        </w:r>
      </w:hyperlink>
    </w:p>
    <w:p>
      <w:pPr>
        <w:pStyle w:val="TOC2"/>
        <w:tabs>
          <w:tab w:val="right" w:leader="dot" w:pos="8306"/>
        </w:tabs>
      </w:pPr>
      <w:hyperlink w:anchor="_Toc5014" w:history="1">
        <w:r>
          <w:rPr>
            <w:rFonts w:ascii="仿宋" w:eastAsia="仿宋" w:hAnsi="仿宋" w:cs="仿宋" w:hint="eastAsia"/>
            <w:lang w:eastAsia="zh-CN"/>
          </w:rPr>
          <w:t>(六)、不符合与纠正措施</w:t>
        </w:r>
        <w:r>
          <w:tab/>
        </w:r>
        <w:r>
          <w:fldChar w:fldCharType="begin"/>
        </w:r>
        <w:r>
          <w:instrText xml:space="preserve"> PAGEREF _Toc5014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673"/>
      <w:r>
        <w:rPr>
          <w:rFonts w:ascii="仿宋" w:eastAsia="仿宋" w:hAnsi="仿宋" w:cs="仿宋" w:hint="eastAsia"/>
          <w:sz w:val="28"/>
          <w:lang w:eastAsia="zh-CN"/>
        </w:rPr>
        <w:t>一、激光器项目绩效评估</w:t>
      </w:r>
      <w:bookmarkEnd w:id="2"/>
    </w:p>
    <w:p>
      <w:pPr>
        <w:pStyle w:val="Heading2"/>
        <w:rPr>
          <w:rFonts w:ascii="仿宋" w:eastAsia="仿宋" w:hAnsi="仿宋" w:cs="仿宋" w:hint="eastAsia"/>
          <w:lang w:eastAsia="zh-CN"/>
        </w:rPr>
      </w:pPr>
      <w:bookmarkStart w:id="3" w:name="_Toc3071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在激光器项目中，我们设计了一套全面的绩效评估指标，以确保激光器项目的可控和成功交付。这些指标跨足激光器项目目标、成本、进度和质量等多个维度，为我们提供了全面洞察激光器项目的健康状况。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目标达成率是我们关注的首要指标。我们设定了明确的目标，并通过定期监测和评估，迅速发现并应对潜在的目标偏差。这为激光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成本绩效是另一个核心关注点。通过实际成本与预算成本的对比分析，我们深入了解成本差异的原因，及时调整资源分配，保持激光器项目在经济效益方面的合理水平。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进度作为关键的绩效指标之一，得到了精心的关注。我们制定了详细的激光器项目进度计划，并设立了进度符合度指标，确保实际进度与计划进度保持一致。这使我们能够快速发现和解决潜在的进度问题，保持激光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激光器项目绩效的不可或缺的一环。我们引入了一系列的质量标准和客户满意度指标，以确保激光器项目交付的成果在质量上达到或超越预期水平。通过持续监测这些指标，我们努力提升激光器项目整体质量水平，为激光器项目的成功交付提供有力保障。通过这些科学且全面的绩效评估，我们能够更好地引导激光器项目的持续改进，确保激光器项目目标的顺利达成。</w:t>
      </w:r>
    </w:p>
    <w:p>
      <w:pPr>
        <w:pStyle w:val="Heading2"/>
        <w:ind w:firstLine="560" w:firstLineChars="200"/>
        <w:rPr>
          <w:rFonts w:ascii="仿宋" w:eastAsia="仿宋" w:hAnsi="仿宋" w:cs="仿宋" w:hint="eastAsia"/>
          <w:sz w:val="28"/>
          <w:lang w:eastAsia="zh-CN"/>
        </w:rPr>
      </w:pPr>
      <w:bookmarkStart w:id="4" w:name="_Toc1455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绩效评估是激光器项目中的关键环节，为确保激光器项目达到预期目标，我们采用了多层次、多维度的绩效评估方法。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激光器项目的战略目标对齐，确保每个决策和行动都与激光器项目整体目标保持一致。团队会定期召开战略对齐会议，审视当前工作与激光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激光器项目进度、质量、成本和风险等方面。这些指标通过数据收集和分析，为激光器项目管理团队提供了客观的评估依据。例如，我们通过激光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绩效评估不仅仅停留在激光器项目内部，还考虑了激光器项目对外部环境的影响。我们定期进行干系人满意度调查，以了解各利益相关方对激光器项目的期望和满意度，并及时做出调整。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这种多层次、多角度的绩效评估方法，使得我们能够全面了解激光器项目的运行状态，及时做出调整，确保激光器项目在不断变化的环境中保持稳健前行。</w:t>
      </w:r>
    </w:p>
    <w:p>
      <w:pPr>
        <w:pStyle w:val="Heading2"/>
        <w:ind w:firstLine="560" w:firstLineChars="200"/>
        <w:rPr>
          <w:rFonts w:ascii="仿宋" w:eastAsia="仿宋" w:hAnsi="仿宋" w:cs="仿宋" w:hint="eastAsia"/>
          <w:sz w:val="28"/>
          <w:lang w:eastAsia="zh-CN"/>
        </w:rPr>
      </w:pPr>
      <w:bookmarkStart w:id="5" w:name="_Toc3229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为了确保激光器项目的有效管理和不断优化，我们采用了精心设计的绩效评估周期。这个周期旨在实现灵活、实时和全面的评估，以适应激光器项目执行中的各种挑战。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激光器项目的不同需求，分为短期、中期和长期。短期评估关注每个迭代或工作周期，以及时发现和解决当前任务中的问题。中期评估涵盖几个迭代，深入了解整体激光器项目的趋势和性能。长期评估则着眼于整个激光器项目阶段，确保激光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激光器项目管理工具和协作平台，团队成员能够随时更新和分享激光器项目数据。这种实时性的反馈机制使我们能够及时察觉潜在问题，快速调整，保持激光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激光器项目的决策制定密不可分。每个周期的激光器项目回顾会议成为集体总结经验、识别问题深层次原因并找到创新解决方案的平台。这种定期的反思与调整机制使激光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067"/>
      <w:r>
        <w:rPr>
          <w:rFonts w:ascii="仿宋" w:eastAsia="仿宋" w:hAnsi="仿宋" w:cs="仿宋" w:hint="eastAsia"/>
          <w:sz w:val="28"/>
          <w:lang w:eastAsia="zh-CN"/>
        </w:rPr>
        <w:t>二、激光器项目建设单位说明</w:t>
      </w:r>
      <w:bookmarkEnd w:id="6"/>
    </w:p>
    <w:p>
      <w:pPr>
        <w:pStyle w:val="Heading2"/>
        <w:rPr>
          <w:rFonts w:ascii="仿宋" w:eastAsia="仿宋" w:hAnsi="仿宋" w:cs="仿宋" w:hint="eastAsia"/>
          <w:lang w:eastAsia="zh-CN"/>
        </w:rPr>
      </w:pPr>
      <w:bookmarkStart w:id="7" w:name="_Toc2439"/>
      <w:r>
        <w:rPr>
          <w:rFonts w:ascii="仿宋" w:eastAsia="仿宋" w:hAnsi="仿宋" w:cs="仿宋" w:hint="eastAsia"/>
          <w:lang w:eastAsia="zh-CN"/>
        </w:rPr>
        <w:t>(一)、激光器项目承办单位基本情况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179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激光器项目承办单位的XXXX，我们着眼于实现可持续的经济效益。通过技术创新和解决方案的提供，公司预计在激光器项目执行期间将获得可观的收入增长。这一收入来源主要包括激光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同时，我们注重成本控制和效率提升，以确保激光器项目的可持续盈利。透过精细的管理和资源优化，公司期望实现激光器项目利润最大化。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激光器项目实施进行全面的投资评估，包括激光器项目启动阶段的资金投入和后续运营成本。通过对激光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激光器项目实施过程中具备足够的资金流动性，公司将进行详尽的现金流分析。这包括资金需求的合理预测、激光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4815"/>
      <w:r>
        <w:rPr>
          <w:rFonts w:ascii="仿宋" w:eastAsia="仿宋" w:hAnsi="仿宋" w:cs="仿宋" w:hint="eastAsia"/>
          <w:sz w:val="28"/>
          <w:lang w:eastAsia="zh-CN"/>
        </w:rPr>
        <w:t>三、激光器项目建设背景及必要性分析</w:t>
      </w:r>
      <w:bookmarkEnd w:id="9"/>
    </w:p>
    <w:p>
      <w:pPr>
        <w:pStyle w:val="Heading2"/>
        <w:rPr>
          <w:rFonts w:ascii="仿宋" w:eastAsia="仿宋" w:hAnsi="仿宋" w:cs="仿宋" w:hint="eastAsia"/>
          <w:lang w:eastAsia="zh-CN"/>
        </w:rPr>
      </w:pPr>
      <w:bookmarkStart w:id="10" w:name="_Toc8557"/>
      <w:r>
        <w:rPr>
          <w:rFonts w:ascii="仿宋" w:eastAsia="仿宋" w:hAnsi="仿宋" w:cs="仿宋" w:hint="eastAsia"/>
          <w:lang w:eastAsia="zh-CN"/>
        </w:rPr>
        <w:t>(一)、激光器项目背景分析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激光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我们的背景分析将深入挖掘当前行业的发展趋势，通过对竞争态势的全面审视，找到激光器项目在这个潮流中的定位。同时，我们将关注行业内涌现的新兴机遇，以便激光器项目更好地融入行业发展的潮流中。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激光器项目提供了强大的发展动力。我们将聚焦于行业内最新的技术发展趋势，包括但不限于人工智能、大数据分析、物联网等领域。通过深度的技术研究，我们将确保激光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激光器项目发展的源泉。我们将投入更多的精力对市场需求进行深入剖析，超越表面的需求，深入挖掘潜在的市场痛点和机遇。通过对市场需求的细致了解，激光器项目将更有针对性地设计解决方案，满足市场的多样化需求，从而更好地促进激光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激光器项目战略至关重要。我们将对竞争态势进行更为深入的分析，包括但不限于市场份额、产品特点、客户满意度等多个维度。通过深度的竞争分析，激光器项目将能够更准确地把握市场脉搏，制定具有竞争力的激光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激光器项目的发展具有直接的影响。我们将进行更为全面的法规和政策分析，了解行业发展中的潜在法律风险和合规挑战。通过充分了解和遵守相关法规，激光器项目将确保在法律框架内合法合规运营，为激光器项目的稳健发展提供有力支持。</w:t>
      </w:r>
    </w:p>
    <w:p>
      <w:pPr>
        <w:pStyle w:val="Heading2"/>
        <w:ind w:firstLine="560" w:firstLineChars="200"/>
        <w:rPr>
          <w:rFonts w:ascii="仿宋" w:eastAsia="仿宋" w:hAnsi="仿宋" w:cs="仿宋" w:hint="eastAsia"/>
          <w:sz w:val="28"/>
          <w:lang w:eastAsia="zh-CN"/>
        </w:rPr>
      </w:pPr>
      <w:bookmarkStart w:id="11" w:name="_Toc9268"/>
      <w:r>
        <w:rPr>
          <w:rFonts w:ascii="仿宋" w:eastAsia="仿宋" w:hAnsi="仿宋" w:cs="仿宋" w:hint="eastAsia"/>
          <w:sz w:val="28"/>
          <w:lang w:eastAsia="zh-CN"/>
        </w:rPr>
        <w:t>(二)、激光器项目建设必要性分析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建设的迫切性源于对行业发展趋势的深刻洞察。我们正处于一个行业变革的时代，科技创新、数字化转型成为企业发展的关键动力。激光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建设不仅仅是为了跟上潮流，更是为了通过技术创新推动企业的持续发展。通过引入先进的技术和解决方案，激光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激光器项目的建设成为必然选择，通过提高产品质量、拓展服务领域，从而在竞争中获得更多的机会。激光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激光器项目建设的必要性体现在对客户需求更精准的满足。通过激光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激光器项目建设的背后是对企业持续创新的追求。只有通过不断创新，企业才能在竞争中立于不败之地。激光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6247"/>
      <w:r>
        <w:rPr>
          <w:rFonts w:ascii="仿宋" w:eastAsia="仿宋" w:hAnsi="仿宋" w:cs="仿宋" w:hint="eastAsia"/>
          <w:sz w:val="28"/>
          <w:lang w:eastAsia="zh-CN"/>
        </w:rPr>
        <w:t>四、激光器项目概论</w:t>
      </w:r>
      <w:bookmarkEnd w:id="12"/>
    </w:p>
    <w:p>
      <w:pPr>
        <w:pStyle w:val="Heading2"/>
        <w:rPr>
          <w:rFonts w:ascii="仿宋" w:eastAsia="仿宋" w:hAnsi="仿宋" w:cs="仿宋" w:hint="eastAsia"/>
          <w:lang w:eastAsia="zh-CN"/>
        </w:rPr>
      </w:pPr>
      <w:bookmarkStart w:id="13" w:name="_Toc21275"/>
      <w:r>
        <w:rPr>
          <w:rFonts w:ascii="仿宋" w:eastAsia="仿宋" w:hAnsi="仿宋" w:cs="仿宋" w:hint="eastAsia"/>
          <w:lang w:eastAsia="zh-CN"/>
        </w:rPr>
        <w:t>(一)、激光器项目概况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的起源追溯至对市场的深入洞察。市场的不断演变与变革为激光器项目提供了难得的机遇。当前市场存在的需求缺口和变革的大环境共同构成了激光器项目的背景。这个激光器项目旨在充分利用市场机遇，填补行业中尚未满足的需求，为客户提供全新的解决方案。市场的变革和需求的增长使得这个激光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激光器项目名称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正式命名为激光器。这个名称不仅仅是一个标识，更代表了激光器项目的核心理念和愿景。它蕴含着激光器项目所要解决问题的关键字，具有强烈的表达和辨识度，为激光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激光器项目目标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的核心目标是提供一种全新、高效的解决方案，满足客户日益增长的需求。激光器项目追求的不仅仅是满足市场需求，更是在市场中获得卓越的竞争优势。通过不断提升产品或服务的质量和创新水平，激光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激光器项目范围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全面涵盖了产品研发、制造、市场推广和售后服务，确保从产品设计到最终用户体验的全方位关注。这一全面的激光器项目范围是为了确保激光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激光器项目时间表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激光器项目计划在未来18个月内完成，包括研发、测试、市场试点和正式推出等不同阶段。这个时间表的合理设计是为了确保激光器项目各个阶段的顺利推进，以便按时交付高质量的成果。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激光器项目预算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激光器项目总预算估算为XX百万美元，主要分配在研发、市场推广、人员培训和运营等方面。这一充足的预算为激光器项目提供了充足的资源，确保激光器项目在各个方面都能取得优异的表现。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激光器项目风险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激光器项目可能面临的风险包括市场接受度低、技术难题、竞争激烈等。激光器项目团队已经制定了相应的风险应对计划，通过前瞻性的风险管理，确保激光器项目在面对不确定性时能够迅速做出应对。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激光器项目团队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激光器项目汇聚了一支经验丰富、多领域专业素养的核心团队，确保激光器项目在各个方面都能拥有高水平的执行力。团队的协同作战是激光器项目成功的关键因素之一。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激光器项目背景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激光器项目的背景根植于市场对更高效、创新产品的渴望，同时也受到科技发展对行业格局的深刻改变的影响。这为激光器项目提供了广阔的发展空间和市场需求。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激光器项目现状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截至目前，激光器项目已完成市场调研和技术验证，取得了初步的成功。这为激光器项目在未来的发展奠定了坚实的基础，为更远大的目标打下了坚实的基石。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4167"/>
      <w:r>
        <w:rPr>
          <w:rFonts w:ascii="仿宋" w:eastAsia="仿宋" w:hAnsi="仿宋" w:cs="仿宋" w:hint="eastAsia"/>
          <w:sz w:val="28"/>
          <w:lang w:eastAsia="zh-CN"/>
        </w:rPr>
        <w:t>(二)、激光器项目目标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keyword》激光器项目首要业务目标是在市场中占据有利地位，实现产品/服务的成功推广和销售。通过不断提升产品质量、创新性，激光器项目追求成为行业中的领导者，赢得更多客户的青睐。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在科技迅速发展的时代，激光器项目着眼于技术创新。通过持续的研发和技术升级，激光器项目旨在推出更具创新性的产品或服务，以满足市场对新鲜、先进解决方案的需求。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为了建立可持续的客户关系，激光器项目设定了客户满意度目标。通过提供卓越的产品质量和优质的客户服务，激光器项目追求赢得客户的信任和忠诚度，确保他们的满意度达到行业领先水平。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激光器项目注重社会责任和可持续发展。通过实施环保、社会责任激光器项目，激光器项目致力于在经济发展的同时保护环境，促进社会公平，实现可持续经营。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激光器项目的团队是实现目标的核心驱动力。因此，激光器项目设定了团队发展目标，包括提升团队成员的专业技能、培养领导力，以及搭建协同高效的团队工作氛围。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2475"/>
      <w:r>
        <w:rPr>
          <w:rFonts w:ascii="仿宋" w:eastAsia="仿宋" w:hAnsi="仿宋" w:cs="仿宋" w:hint="eastAsia"/>
          <w:sz w:val="28"/>
          <w:lang w:eastAsia="zh-CN"/>
        </w:rPr>
        <w:t>(三)、激光器项目提出的理由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激光器项目提出的理由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的提出源于对市场机遇的深刻洞察。当前市场中存在的需求缺口和行业发展趋势表明，有巨大的商业机会等待被开发。通过准确捕捉市场机遇，激光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的理念基于对技术创新的信仰。通过持续的研发和技术投入，激光器项目有望推出更具创新性的产品或服务。在科技飞速发展的当下，激光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的提出是为了增强企业的行业竞争力。通过提升产品或服务的质量和独特性，激光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激光器项目响应了消费者需求的变化。随着社会和科技的不断发展，消费者对产品和服务的需求也在发生变化。通过深入了解并及时回应消费者的新需求，激光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激光器项目的提出是企业战略发展规划的一部分。在面对日益激烈的市场竞争和不断变化的商业环境中，激光器项目作为企业战略的一环，旨在为企业开辟新的增长领域，巩固企业在行业中的地位。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激光器项目的提出不仅仅是基于商业考量，还注重社会责任。通过推出环保、社会责任等方面的激光器项目，激光器企业可以在社会中树立积极形象，为社会做出积极贡献，实现经济效益和社会效益的双赢。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激光器项目的提出反映了对利益相关者期望的关注。包括客户、员工、投资者等利益相关者在企业发展中都有着各自的期望，激光器项目力求在满足这些期望的同时，取得更大的共赢。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5788"/>
      <w:r>
        <w:rPr>
          <w:rFonts w:ascii="仿宋" w:eastAsia="仿宋" w:hAnsi="仿宋" w:cs="仿宋" w:hint="eastAsia"/>
          <w:sz w:val="28"/>
          <w:lang w:eastAsia="zh-CN"/>
        </w:rPr>
        <w:t>(四)、激光器项目意义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在实施激光器项目的过程中，我们不仅仅是在追逐商业成功，更是为企业和社会的多个层面创造了深远的意义。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激光器项目的首要意义在于提升企业的市场竞争力。通过持续的创新和对产品质量的高标准要求，激光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激光器项目的推进将促使行业技术水平的提升。通过引入先进技术和创新性解决方案，激光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在社会层面，激光器项目不仅创造了大量就业机会，提高了就业水平，还注重社会责任和环保。通过参与社会公益事业和推动环保激光器项目，激光器项目为社会贡献了一份力量，体现了企业对社会的积极回馈。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综合而言，激光器项目意义重大，不仅推动了企业的发展，也为行业和社会的进步贡献了积极力量。这是一个全面而深刻的影响，将在未来产生可持续的正面效应。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5502"/>
      <w:r>
        <w:rPr>
          <w:rFonts w:ascii="仿宋" w:eastAsia="仿宋" w:hAnsi="仿宋" w:cs="仿宋" w:hint="eastAsia"/>
          <w:sz w:val="28"/>
          <w:lang w:eastAsia="zh-CN"/>
        </w:rPr>
        <w:t>(五)、激光器项目背景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在当今迅猛发展的商业环境中，激光器项目的动因根植于对多方面因素的审慎考量。这个激光器项目的提出并非孤立的决策，而是对企业所处背景深入思考的产物。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市场的不断演变是激光器项目背后的首要原因。科技的迅速发展和全球市场的快速变化使得企业必须灵活应对。激光器项目应运而生，旨在通过创新性的解决方案迎合市场的多变需求，赢得竞争中的先机。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竞争的激烈程度也是激光器项目背景中不可忽视的一环。企业需要在激烈竞争中脱颖而出，为此，激光器项目致力于打破常规，提供独特的价值主张，以吸引客户并确保市场份额的增长。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https://d.book118.com/886233150042010040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FE58F3"/>
    <w:rsid w:val="67FE58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23315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2024-01-21T21:28:00Z</dcterms:created>
  <dcterms:modified xsi:type="dcterms:W3CDTF">2024-01-21T21:28:43Z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5DF52531C75D4A229230C74FFC289A5F_11</vt:lpwstr>
  </property>
  <property fmtid="{D5CDD505-2E9C-101B-9397-08002B2CF9AE}" pid="3" name="KSOProductBuildVer">
    <vt:lpwstr>2052-12.1.0.16120</vt:lpwstr>
  </property>
</Properties>
</file>