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乳胶漆项目构思建设方案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9804" w:history="1">
        <w:r>
          <w:rPr>
            <w:rFonts w:ascii="仿宋" w:eastAsia="仿宋" w:hAnsi="仿宋" w:cs="仿宋" w:hint="eastAsia"/>
            <w:lang w:eastAsia="zh-CN"/>
          </w:rPr>
          <w:t>序言</w:t>
        </w:r>
        <w:r>
          <w:tab/>
        </w:r>
        <w:r>
          <w:fldChar w:fldCharType="begin"/>
        </w:r>
        <w:r>
          <w:instrText xml:space="preserve"> PAGEREF _Toc19804 \h </w:instrText>
        </w:r>
        <w:r>
          <w:fldChar w:fldCharType="separate"/>
        </w:r>
        <w:r>
          <w:t>3</w:t>
        </w:r>
        <w:r>
          <w:fldChar w:fldCharType="end"/>
        </w:r>
      </w:hyperlink>
    </w:p>
    <w:p>
      <w:pPr>
        <w:pStyle w:val="TOC1"/>
        <w:tabs>
          <w:tab w:val="right" w:leader="dot" w:pos="8306"/>
        </w:tabs>
      </w:pPr>
      <w:hyperlink w:anchor="_Toc29637" w:history="1">
        <w:r>
          <w:rPr>
            <w:rFonts w:ascii="仿宋" w:eastAsia="仿宋" w:hAnsi="仿宋" w:cs="仿宋" w:hint="eastAsia"/>
            <w:lang w:eastAsia="zh-CN"/>
          </w:rPr>
          <w:t>一、环境和生态影响分析</w:t>
        </w:r>
        <w:r>
          <w:tab/>
        </w:r>
        <w:r>
          <w:fldChar w:fldCharType="begin"/>
        </w:r>
        <w:r>
          <w:instrText xml:space="preserve"> PAGEREF _Toc29637 \h </w:instrText>
        </w:r>
        <w:r>
          <w:fldChar w:fldCharType="separate"/>
        </w:r>
        <w:r>
          <w:t>3</w:t>
        </w:r>
        <w:r>
          <w:fldChar w:fldCharType="end"/>
        </w:r>
      </w:hyperlink>
    </w:p>
    <w:p>
      <w:pPr>
        <w:pStyle w:val="TOC2"/>
        <w:tabs>
          <w:tab w:val="right" w:leader="dot" w:pos="8306"/>
        </w:tabs>
      </w:pPr>
      <w:hyperlink w:anchor="_Toc28126" w:history="1">
        <w:r>
          <w:rPr>
            <w:rFonts w:ascii="仿宋" w:eastAsia="仿宋" w:hAnsi="仿宋" w:cs="仿宋" w:hint="eastAsia"/>
            <w:lang w:eastAsia="zh-CN"/>
          </w:rPr>
          <w:t>(一)、环境和生态现状</w:t>
        </w:r>
        <w:r>
          <w:tab/>
        </w:r>
        <w:r>
          <w:fldChar w:fldCharType="begin"/>
        </w:r>
        <w:r>
          <w:instrText xml:space="preserve"> PAGEREF _Toc28126 \h </w:instrText>
        </w:r>
        <w:r>
          <w:fldChar w:fldCharType="separate"/>
        </w:r>
        <w:r>
          <w:t>3</w:t>
        </w:r>
        <w:r>
          <w:fldChar w:fldCharType="end"/>
        </w:r>
      </w:hyperlink>
    </w:p>
    <w:p>
      <w:pPr>
        <w:pStyle w:val="TOC2"/>
        <w:tabs>
          <w:tab w:val="right" w:leader="dot" w:pos="8306"/>
        </w:tabs>
      </w:pPr>
      <w:hyperlink w:anchor="_Toc27394" w:history="1">
        <w:r>
          <w:rPr>
            <w:rFonts w:ascii="仿宋" w:eastAsia="仿宋" w:hAnsi="仿宋" w:cs="仿宋" w:hint="eastAsia"/>
            <w:lang w:eastAsia="zh-CN"/>
          </w:rPr>
          <w:t>(二)、生态环境影响分析</w:t>
        </w:r>
        <w:r>
          <w:tab/>
        </w:r>
        <w:r>
          <w:fldChar w:fldCharType="begin"/>
        </w:r>
        <w:r>
          <w:instrText xml:space="preserve"> PAGEREF _Toc27394 \h </w:instrText>
        </w:r>
        <w:r>
          <w:fldChar w:fldCharType="separate"/>
        </w:r>
        <w:r>
          <w:t>4</w:t>
        </w:r>
        <w:r>
          <w:fldChar w:fldCharType="end"/>
        </w:r>
      </w:hyperlink>
    </w:p>
    <w:p>
      <w:pPr>
        <w:pStyle w:val="TOC2"/>
        <w:tabs>
          <w:tab w:val="right" w:leader="dot" w:pos="8306"/>
        </w:tabs>
      </w:pPr>
      <w:hyperlink w:anchor="_Toc22271" w:history="1">
        <w:r>
          <w:rPr>
            <w:rFonts w:ascii="仿宋" w:eastAsia="仿宋" w:hAnsi="仿宋" w:cs="仿宋" w:hint="eastAsia"/>
            <w:lang w:eastAsia="zh-CN"/>
          </w:rPr>
          <w:t>(三)、生态环境保护措施</w:t>
        </w:r>
        <w:r>
          <w:tab/>
        </w:r>
        <w:r>
          <w:fldChar w:fldCharType="begin"/>
        </w:r>
        <w:r>
          <w:instrText xml:space="preserve"> PAGEREF _Toc22271 \h </w:instrText>
        </w:r>
        <w:r>
          <w:fldChar w:fldCharType="separate"/>
        </w:r>
        <w:r>
          <w:t>6</w:t>
        </w:r>
        <w:r>
          <w:fldChar w:fldCharType="end"/>
        </w:r>
      </w:hyperlink>
    </w:p>
    <w:p>
      <w:pPr>
        <w:pStyle w:val="TOC2"/>
        <w:tabs>
          <w:tab w:val="right" w:leader="dot" w:pos="8306"/>
        </w:tabs>
      </w:pPr>
      <w:hyperlink w:anchor="_Toc14275" w:history="1">
        <w:r>
          <w:rPr>
            <w:rFonts w:ascii="仿宋" w:eastAsia="仿宋" w:hAnsi="仿宋" w:cs="仿宋" w:hint="eastAsia"/>
            <w:lang w:eastAsia="zh-CN"/>
          </w:rPr>
          <w:t>(四)、地质灾害影响分析</w:t>
        </w:r>
        <w:r>
          <w:tab/>
        </w:r>
        <w:r>
          <w:fldChar w:fldCharType="begin"/>
        </w:r>
        <w:r>
          <w:instrText xml:space="preserve"> PAGEREF _Toc14275 \h </w:instrText>
        </w:r>
        <w:r>
          <w:fldChar w:fldCharType="separate"/>
        </w:r>
        <w:r>
          <w:t>7</w:t>
        </w:r>
        <w:r>
          <w:fldChar w:fldCharType="end"/>
        </w:r>
      </w:hyperlink>
    </w:p>
    <w:p>
      <w:pPr>
        <w:pStyle w:val="TOC2"/>
        <w:tabs>
          <w:tab w:val="right" w:leader="dot" w:pos="8306"/>
        </w:tabs>
      </w:pPr>
      <w:hyperlink w:anchor="_Toc31349" w:history="1">
        <w:r>
          <w:rPr>
            <w:rFonts w:ascii="仿宋" w:eastAsia="仿宋" w:hAnsi="仿宋" w:cs="仿宋" w:hint="eastAsia"/>
            <w:lang w:eastAsia="zh-CN"/>
          </w:rPr>
          <w:t>(五)、特殊环境影响</w:t>
        </w:r>
        <w:r>
          <w:tab/>
        </w:r>
        <w:r>
          <w:fldChar w:fldCharType="begin"/>
        </w:r>
        <w:r>
          <w:instrText xml:space="preserve"> PAGEREF _Toc31349 \h </w:instrText>
        </w:r>
        <w:r>
          <w:fldChar w:fldCharType="separate"/>
        </w:r>
        <w:r>
          <w:t>9</w:t>
        </w:r>
        <w:r>
          <w:fldChar w:fldCharType="end"/>
        </w:r>
      </w:hyperlink>
    </w:p>
    <w:p>
      <w:pPr>
        <w:pStyle w:val="TOC1"/>
        <w:tabs>
          <w:tab w:val="right" w:leader="dot" w:pos="8306"/>
        </w:tabs>
      </w:pPr>
      <w:hyperlink w:anchor="_Toc18897" w:history="1">
        <w:r>
          <w:rPr>
            <w:rFonts w:ascii="仿宋" w:eastAsia="仿宋" w:hAnsi="仿宋" w:cs="仿宋" w:hint="eastAsia"/>
            <w:lang w:eastAsia="zh-CN"/>
          </w:rPr>
          <w:t>二、社会影响分析</w:t>
        </w:r>
        <w:r>
          <w:tab/>
        </w:r>
        <w:r>
          <w:fldChar w:fldCharType="begin"/>
        </w:r>
        <w:r>
          <w:instrText xml:space="preserve"> PAGEREF _Toc18897 \h </w:instrText>
        </w:r>
        <w:r>
          <w:fldChar w:fldCharType="separate"/>
        </w:r>
        <w:r>
          <w:t>10</w:t>
        </w:r>
        <w:r>
          <w:fldChar w:fldCharType="end"/>
        </w:r>
      </w:hyperlink>
    </w:p>
    <w:p>
      <w:pPr>
        <w:pStyle w:val="TOC2"/>
        <w:tabs>
          <w:tab w:val="right" w:leader="dot" w:pos="8306"/>
        </w:tabs>
      </w:pPr>
      <w:hyperlink w:anchor="_Toc531" w:history="1">
        <w:r>
          <w:rPr>
            <w:rFonts w:ascii="仿宋" w:eastAsia="仿宋" w:hAnsi="仿宋" w:cs="仿宋" w:hint="eastAsia"/>
            <w:lang w:eastAsia="zh-CN"/>
          </w:rPr>
          <w:t>(一)、社会影响效果分析</w:t>
        </w:r>
        <w:r>
          <w:tab/>
        </w:r>
        <w:r>
          <w:fldChar w:fldCharType="begin"/>
        </w:r>
        <w:r>
          <w:instrText xml:space="preserve"> PAGEREF _Toc531 \h </w:instrText>
        </w:r>
        <w:r>
          <w:fldChar w:fldCharType="separate"/>
        </w:r>
        <w:r>
          <w:t>10</w:t>
        </w:r>
        <w:r>
          <w:fldChar w:fldCharType="end"/>
        </w:r>
      </w:hyperlink>
    </w:p>
    <w:p>
      <w:pPr>
        <w:pStyle w:val="TOC2"/>
        <w:tabs>
          <w:tab w:val="right" w:leader="dot" w:pos="8306"/>
        </w:tabs>
      </w:pPr>
      <w:hyperlink w:anchor="_Toc24635" w:history="1">
        <w:r>
          <w:rPr>
            <w:rFonts w:ascii="仿宋" w:eastAsia="仿宋" w:hAnsi="仿宋" w:cs="仿宋" w:hint="eastAsia"/>
            <w:lang w:eastAsia="zh-CN"/>
          </w:rPr>
          <w:t>(二)、社会适应性分析</w:t>
        </w:r>
        <w:r>
          <w:tab/>
        </w:r>
        <w:r>
          <w:fldChar w:fldCharType="begin"/>
        </w:r>
        <w:r>
          <w:instrText xml:space="preserve"> PAGEREF _Toc24635 \h </w:instrText>
        </w:r>
        <w:r>
          <w:fldChar w:fldCharType="separate"/>
        </w:r>
        <w:r>
          <w:t>12</w:t>
        </w:r>
        <w:r>
          <w:fldChar w:fldCharType="end"/>
        </w:r>
      </w:hyperlink>
    </w:p>
    <w:p>
      <w:pPr>
        <w:pStyle w:val="TOC2"/>
        <w:tabs>
          <w:tab w:val="right" w:leader="dot" w:pos="8306"/>
        </w:tabs>
      </w:pPr>
      <w:hyperlink w:anchor="_Toc808" w:history="1">
        <w:r>
          <w:rPr>
            <w:rFonts w:ascii="仿宋" w:eastAsia="仿宋" w:hAnsi="仿宋" w:cs="仿宋" w:hint="eastAsia"/>
            <w:lang w:eastAsia="zh-CN"/>
          </w:rPr>
          <w:t>(三)、社会风险及对策分析</w:t>
        </w:r>
        <w:r>
          <w:tab/>
        </w:r>
        <w:r>
          <w:fldChar w:fldCharType="begin"/>
        </w:r>
        <w:r>
          <w:instrText xml:space="preserve"> PAGEREF _Toc808 \h </w:instrText>
        </w:r>
        <w:r>
          <w:fldChar w:fldCharType="separate"/>
        </w:r>
        <w:r>
          <w:t>14</w:t>
        </w:r>
        <w:r>
          <w:fldChar w:fldCharType="end"/>
        </w:r>
      </w:hyperlink>
    </w:p>
    <w:p>
      <w:pPr>
        <w:pStyle w:val="TOC1"/>
        <w:tabs>
          <w:tab w:val="right" w:leader="dot" w:pos="8306"/>
        </w:tabs>
      </w:pPr>
      <w:hyperlink w:anchor="_Toc11173" w:history="1">
        <w:r>
          <w:rPr>
            <w:rFonts w:ascii="仿宋" w:eastAsia="仿宋" w:hAnsi="仿宋" w:cs="仿宋" w:hint="eastAsia"/>
            <w:lang w:eastAsia="zh-CN"/>
          </w:rPr>
          <w:t>三、项目选址研究</w:t>
        </w:r>
        <w:r>
          <w:tab/>
        </w:r>
        <w:r>
          <w:fldChar w:fldCharType="begin"/>
        </w:r>
        <w:r>
          <w:instrText xml:space="preserve"> PAGEREF _Toc11173 \h </w:instrText>
        </w:r>
        <w:r>
          <w:fldChar w:fldCharType="separate"/>
        </w:r>
        <w:r>
          <w:t>17</w:t>
        </w:r>
        <w:r>
          <w:fldChar w:fldCharType="end"/>
        </w:r>
      </w:hyperlink>
    </w:p>
    <w:p>
      <w:pPr>
        <w:pStyle w:val="TOC2"/>
        <w:tabs>
          <w:tab w:val="right" w:leader="dot" w:pos="8306"/>
        </w:tabs>
      </w:pPr>
      <w:hyperlink w:anchor="_Toc25102" w:history="1">
        <w:r>
          <w:rPr>
            <w:rFonts w:ascii="仿宋" w:eastAsia="仿宋" w:hAnsi="仿宋" w:cs="仿宋" w:hint="eastAsia"/>
            <w:lang w:eastAsia="zh-CN"/>
          </w:rPr>
          <w:t>(一)、项目选址原则</w:t>
        </w:r>
        <w:r>
          <w:tab/>
        </w:r>
        <w:r>
          <w:fldChar w:fldCharType="begin"/>
        </w:r>
        <w:r>
          <w:instrText xml:space="preserve"> PAGEREF _Toc25102 \h </w:instrText>
        </w:r>
        <w:r>
          <w:fldChar w:fldCharType="separate"/>
        </w:r>
        <w:r>
          <w:t>17</w:t>
        </w:r>
        <w:r>
          <w:fldChar w:fldCharType="end"/>
        </w:r>
      </w:hyperlink>
    </w:p>
    <w:p>
      <w:pPr>
        <w:pStyle w:val="TOC2"/>
        <w:tabs>
          <w:tab w:val="right" w:leader="dot" w:pos="8306"/>
        </w:tabs>
      </w:pPr>
      <w:hyperlink w:anchor="_Toc17442" w:history="1">
        <w:r>
          <w:rPr>
            <w:rFonts w:ascii="仿宋" w:eastAsia="仿宋" w:hAnsi="仿宋" w:cs="仿宋" w:hint="eastAsia"/>
            <w:lang w:eastAsia="zh-CN"/>
          </w:rPr>
          <w:t>(二)、项目选址</w:t>
        </w:r>
        <w:r>
          <w:tab/>
        </w:r>
        <w:r>
          <w:fldChar w:fldCharType="begin"/>
        </w:r>
        <w:r>
          <w:instrText xml:space="preserve"> PAGEREF _Toc17442 \h </w:instrText>
        </w:r>
        <w:r>
          <w:fldChar w:fldCharType="separate"/>
        </w:r>
        <w:r>
          <w:t>21</w:t>
        </w:r>
        <w:r>
          <w:fldChar w:fldCharType="end"/>
        </w:r>
      </w:hyperlink>
    </w:p>
    <w:p>
      <w:pPr>
        <w:pStyle w:val="TOC2"/>
        <w:tabs>
          <w:tab w:val="right" w:leader="dot" w:pos="8306"/>
        </w:tabs>
      </w:pPr>
      <w:hyperlink w:anchor="_Toc3884" w:history="1">
        <w:r>
          <w:rPr>
            <w:rFonts w:ascii="仿宋" w:eastAsia="仿宋" w:hAnsi="仿宋" w:cs="仿宋" w:hint="eastAsia"/>
            <w:lang w:eastAsia="zh-CN"/>
          </w:rPr>
          <w:t>(三)、建设条件分析</w:t>
        </w:r>
        <w:r>
          <w:tab/>
        </w:r>
        <w:r>
          <w:fldChar w:fldCharType="begin"/>
        </w:r>
        <w:r>
          <w:instrText xml:space="preserve"> PAGEREF _Toc3884 \h </w:instrText>
        </w:r>
        <w:r>
          <w:fldChar w:fldCharType="separate"/>
        </w:r>
        <w:r>
          <w:t>23</w:t>
        </w:r>
        <w:r>
          <w:fldChar w:fldCharType="end"/>
        </w:r>
      </w:hyperlink>
    </w:p>
    <w:p>
      <w:pPr>
        <w:pStyle w:val="TOC2"/>
        <w:tabs>
          <w:tab w:val="right" w:leader="dot" w:pos="8306"/>
        </w:tabs>
      </w:pPr>
      <w:hyperlink w:anchor="_Toc5809" w:history="1">
        <w:r>
          <w:rPr>
            <w:rFonts w:ascii="仿宋" w:eastAsia="仿宋" w:hAnsi="仿宋" w:cs="仿宋" w:hint="eastAsia"/>
            <w:lang w:eastAsia="zh-CN"/>
          </w:rPr>
          <w:t>(四)、用地控制指标</w:t>
        </w:r>
        <w:r>
          <w:tab/>
        </w:r>
        <w:r>
          <w:fldChar w:fldCharType="begin"/>
        </w:r>
        <w:r>
          <w:instrText xml:space="preserve"> PAGEREF _Toc5809 \h </w:instrText>
        </w:r>
        <w:r>
          <w:fldChar w:fldCharType="separate"/>
        </w:r>
        <w:r>
          <w:t>24</w:t>
        </w:r>
        <w:r>
          <w:fldChar w:fldCharType="end"/>
        </w:r>
      </w:hyperlink>
    </w:p>
    <w:p>
      <w:pPr>
        <w:pStyle w:val="TOC2"/>
        <w:tabs>
          <w:tab w:val="right" w:leader="dot" w:pos="8306"/>
        </w:tabs>
      </w:pPr>
      <w:hyperlink w:anchor="_Toc20714" w:history="1">
        <w:r>
          <w:rPr>
            <w:rFonts w:ascii="仿宋" w:eastAsia="仿宋" w:hAnsi="仿宋" w:cs="仿宋" w:hint="eastAsia"/>
            <w:lang w:eastAsia="zh-CN"/>
          </w:rPr>
          <w:t>(五)、地总体要求</w:t>
        </w:r>
        <w:r>
          <w:tab/>
        </w:r>
        <w:r>
          <w:fldChar w:fldCharType="begin"/>
        </w:r>
        <w:r>
          <w:instrText xml:space="preserve"> PAGEREF _Toc20714 \h </w:instrText>
        </w:r>
        <w:r>
          <w:fldChar w:fldCharType="separate"/>
        </w:r>
        <w:r>
          <w:t>25</w:t>
        </w:r>
        <w:r>
          <w:fldChar w:fldCharType="end"/>
        </w:r>
      </w:hyperlink>
    </w:p>
    <w:p>
      <w:pPr>
        <w:pStyle w:val="TOC2"/>
        <w:tabs>
          <w:tab w:val="right" w:leader="dot" w:pos="8306"/>
        </w:tabs>
      </w:pPr>
      <w:hyperlink w:anchor="_Toc20440" w:history="1">
        <w:r>
          <w:rPr>
            <w:rFonts w:ascii="仿宋" w:eastAsia="仿宋" w:hAnsi="仿宋" w:cs="仿宋" w:hint="eastAsia"/>
            <w:lang w:eastAsia="zh-CN"/>
          </w:rPr>
          <w:t>(六)、节约用地措施</w:t>
        </w:r>
        <w:r>
          <w:tab/>
        </w:r>
        <w:r>
          <w:fldChar w:fldCharType="begin"/>
        </w:r>
        <w:r>
          <w:instrText xml:space="preserve"> PAGEREF _Toc20440 \h </w:instrText>
        </w:r>
        <w:r>
          <w:fldChar w:fldCharType="separate"/>
        </w:r>
        <w:r>
          <w:t>27</w:t>
        </w:r>
        <w:r>
          <w:fldChar w:fldCharType="end"/>
        </w:r>
      </w:hyperlink>
    </w:p>
    <w:p>
      <w:pPr>
        <w:pStyle w:val="TOC2"/>
        <w:tabs>
          <w:tab w:val="right" w:leader="dot" w:pos="8306"/>
        </w:tabs>
      </w:pPr>
      <w:hyperlink w:anchor="_Toc10861" w:history="1">
        <w:r>
          <w:rPr>
            <w:rFonts w:ascii="仿宋" w:eastAsia="仿宋" w:hAnsi="仿宋" w:cs="仿宋" w:hint="eastAsia"/>
            <w:lang w:eastAsia="zh-CN"/>
          </w:rPr>
          <w:t>(七)、选址综合评价</w:t>
        </w:r>
        <w:r>
          <w:tab/>
        </w:r>
        <w:r>
          <w:fldChar w:fldCharType="begin"/>
        </w:r>
        <w:r>
          <w:instrText xml:space="preserve"> PAGEREF _Toc10861 \h </w:instrText>
        </w:r>
        <w:r>
          <w:fldChar w:fldCharType="separate"/>
        </w:r>
        <w:r>
          <w:t>28</w:t>
        </w:r>
        <w:r>
          <w:fldChar w:fldCharType="end"/>
        </w:r>
      </w:hyperlink>
    </w:p>
    <w:p>
      <w:pPr>
        <w:pStyle w:val="TOC1"/>
        <w:tabs>
          <w:tab w:val="right" w:leader="dot" w:pos="8306"/>
        </w:tabs>
      </w:pPr>
      <w:hyperlink w:anchor="_Toc13308" w:history="1">
        <w:r>
          <w:rPr>
            <w:rFonts w:ascii="仿宋" w:eastAsia="仿宋" w:hAnsi="仿宋" w:cs="仿宋" w:hint="eastAsia"/>
            <w:lang w:eastAsia="zh-CN"/>
          </w:rPr>
          <w:t>四、财务管理与成本控制</w:t>
        </w:r>
        <w:r>
          <w:tab/>
        </w:r>
        <w:r>
          <w:fldChar w:fldCharType="begin"/>
        </w:r>
        <w:r>
          <w:instrText xml:space="preserve"> PAGEREF _Toc13308 \h </w:instrText>
        </w:r>
        <w:r>
          <w:fldChar w:fldCharType="separate"/>
        </w:r>
        <w:r>
          <w:t>29</w:t>
        </w:r>
        <w:r>
          <w:fldChar w:fldCharType="end"/>
        </w:r>
      </w:hyperlink>
    </w:p>
    <w:p>
      <w:pPr>
        <w:pStyle w:val="TOC2"/>
        <w:tabs>
          <w:tab w:val="right" w:leader="dot" w:pos="8306"/>
        </w:tabs>
      </w:pPr>
      <w:hyperlink w:anchor="_Toc11546" w:history="1">
        <w:r>
          <w:rPr>
            <w:rFonts w:ascii="仿宋" w:eastAsia="仿宋" w:hAnsi="仿宋" w:cs="仿宋" w:hint="eastAsia"/>
            <w:lang w:eastAsia="zh-CN"/>
          </w:rPr>
          <w:t>(一)、财务管理体系建设</w:t>
        </w:r>
        <w:r>
          <w:tab/>
        </w:r>
        <w:r>
          <w:fldChar w:fldCharType="begin"/>
        </w:r>
        <w:r>
          <w:instrText xml:space="preserve"> PAGEREF _Toc11546 \h </w:instrText>
        </w:r>
        <w:r>
          <w:fldChar w:fldCharType="separate"/>
        </w:r>
        <w:r>
          <w:t>29</w:t>
        </w:r>
        <w:r>
          <w:fldChar w:fldCharType="end"/>
        </w:r>
      </w:hyperlink>
    </w:p>
    <w:p>
      <w:pPr>
        <w:pStyle w:val="TOC2"/>
        <w:tabs>
          <w:tab w:val="right" w:leader="dot" w:pos="8306"/>
        </w:tabs>
      </w:pPr>
      <w:hyperlink w:anchor="_Toc6993" w:history="1">
        <w:r>
          <w:rPr>
            <w:rFonts w:ascii="仿宋" w:eastAsia="仿宋" w:hAnsi="仿宋" w:cs="仿宋" w:hint="eastAsia"/>
            <w:lang w:eastAsia="zh-CN"/>
          </w:rPr>
          <w:t>(二)、成本控制措施</w:t>
        </w:r>
        <w:r>
          <w:tab/>
        </w:r>
        <w:r>
          <w:fldChar w:fldCharType="begin"/>
        </w:r>
        <w:r>
          <w:instrText xml:space="preserve"> PAGEREF _Toc6993 \h </w:instrText>
        </w:r>
        <w:r>
          <w:fldChar w:fldCharType="separate"/>
        </w:r>
        <w:r>
          <w:t>30</w:t>
        </w:r>
        <w:r>
          <w:fldChar w:fldCharType="end"/>
        </w:r>
      </w:hyperlink>
    </w:p>
    <w:p>
      <w:pPr>
        <w:pStyle w:val="TOC1"/>
        <w:tabs>
          <w:tab w:val="right" w:leader="dot" w:pos="8306"/>
        </w:tabs>
      </w:pPr>
      <w:hyperlink w:anchor="_Toc13093" w:history="1">
        <w:r>
          <w:rPr>
            <w:rFonts w:ascii="仿宋" w:eastAsia="仿宋" w:hAnsi="仿宋" w:cs="仿宋" w:hint="eastAsia"/>
            <w:lang w:eastAsia="zh-CN"/>
          </w:rPr>
          <w:t>五、项目监理与质量保证</w:t>
        </w:r>
        <w:r>
          <w:tab/>
        </w:r>
        <w:r>
          <w:fldChar w:fldCharType="begin"/>
        </w:r>
        <w:r>
          <w:instrText xml:space="preserve"> PAGEREF _Toc13093 \h </w:instrText>
        </w:r>
        <w:r>
          <w:fldChar w:fldCharType="separate"/>
        </w:r>
        <w:r>
          <w:t>31</w:t>
        </w:r>
        <w:r>
          <w:fldChar w:fldCharType="end"/>
        </w:r>
      </w:hyperlink>
    </w:p>
    <w:p>
      <w:pPr>
        <w:pStyle w:val="TOC2"/>
        <w:tabs>
          <w:tab w:val="right" w:leader="dot" w:pos="8306"/>
        </w:tabs>
      </w:pPr>
      <w:hyperlink w:anchor="_Toc13995" w:history="1">
        <w:r>
          <w:rPr>
            <w:rFonts w:ascii="仿宋" w:eastAsia="仿宋" w:hAnsi="仿宋" w:cs="仿宋" w:hint="eastAsia"/>
            <w:lang w:eastAsia="zh-CN"/>
          </w:rPr>
          <w:t>(一)、监理体系构建</w:t>
        </w:r>
        <w:r>
          <w:tab/>
        </w:r>
        <w:r>
          <w:fldChar w:fldCharType="begin"/>
        </w:r>
        <w:r>
          <w:instrText xml:space="preserve"> PAGEREF _Toc13995 \h </w:instrText>
        </w:r>
        <w:r>
          <w:fldChar w:fldCharType="separate"/>
        </w:r>
        <w:r>
          <w:t>31</w:t>
        </w:r>
        <w:r>
          <w:fldChar w:fldCharType="end"/>
        </w:r>
      </w:hyperlink>
    </w:p>
    <w:p>
      <w:pPr>
        <w:pStyle w:val="TOC2"/>
        <w:tabs>
          <w:tab w:val="right" w:leader="dot" w:pos="8306"/>
        </w:tabs>
      </w:pPr>
      <w:hyperlink w:anchor="_Toc13250" w:history="1">
        <w:r>
          <w:rPr>
            <w:rFonts w:ascii="仿宋" w:eastAsia="仿宋" w:hAnsi="仿宋" w:cs="仿宋" w:hint="eastAsia"/>
            <w:lang w:eastAsia="zh-CN"/>
          </w:rPr>
          <w:t>(二)、质量保证体系实施</w:t>
        </w:r>
        <w:r>
          <w:tab/>
        </w:r>
        <w:r>
          <w:fldChar w:fldCharType="begin"/>
        </w:r>
        <w:r>
          <w:instrText xml:space="preserve"> PAGEREF _Toc13250 \h </w:instrText>
        </w:r>
        <w:r>
          <w:fldChar w:fldCharType="separate"/>
        </w:r>
        <w:r>
          <w:t>32</w:t>
        </w:r>
        <w:r>
          <w:fldChar w:fldCharType="end"/>
        </w:r>
      </w:hyperlink>
    </w:p>
    <w:p>
      <w:pPr>
        <w:pStyle w:val="TOC2"/>
        <w:tabs>
          <w:tab w:val="right" w:leader="dot" w:pos="8306"/>
        </w:tabs>
      </w:pPr>
      <w:hyperlink w:anchor="_Toc11124" w:history="1">
        <w:r>
          <w:rPr>
            <w:rFonts w:ascii="仿宋" w:eastAsia="仿宋" w:hAnsi="仿宋" w:cs="仿宋" w:hint="eastAsia"/>
            <w:lang w:eastAsia="zh-CN"/>
          </w:rPr>
          <w:t>(三)、监理与质量控制流程</w:t>
        </w:r>
        <w:r>
          <w:tab/>
        </w:r>
        <w:r>
          <w:fldChar w:fldCharType="begin"/>
        </w:r>
        <w:r>
          <w:instrText xml:space="preserve"> PAGEREF _Toc11124 \h </w:instrText>
        </w:r>
        <w:r>
          <w:fldChar w:fldCharType="separate"/>
        </w:r>
        <w:r>
          <w:t>33</w:t>
        </w:r>
        <w:r>
          <w:fldChar w:fldCharType="end"/>
        </w:r>
      </w:hyperlink>
    </w:p>
    <w:p>
      <w:pPr>
        <w:pStyle w:val="TOC1"/>
        <w:tabs>
          <w:tab w:val="right" w:leader="dot" w:pos="8306"/>
        </w:tabs>
      </w:pPr>
      <w:hyperlink w:anchor="_Toc9646" w:history="1">
        <w:r>
          <w:rPr>
            <w:rFonts w:ascii="仿宋" w:eastAsia="仿宋" w:hAnsi="仿宋" w:cs="仿宋" w:hint="eastAsia"/>
            <w:lang w:eastAsia="zh-CN"/>
          </w:rPr>
          <w:t>六、乳胶漆项目概论</w:t>
        </w:r>
        <w:r>
          <w:tab/>
        </w:r>
        <w:r>
          <w:fldChar w:fldCharType="begin"/>
        </w:r>
        <w:r>
          <w:instrText xml:space="preserve"> PAGEREF _Toc9646 \h </w:instrText>
        </w:r>
        <w:r>
          <w:fldChar w:fldCharType="separate"/>
        </w:r>
        <w:r>
          <w:t>33</w:t>
        </w:r>
        <w:r>
          <w:fldChar w:fldCharType="end"/>
        </w:r>
      </w:hyperlink>
    </w:p>
    <w:p>
      <w:pPr>
        <w:pStyle w:val="TOC2"/>
        <w:tabs>
          <w:tab w:val="right" w:leader="dot" w:pos="8306"/>
        </w:tabs>
      </w:pPr>
      <w:hyperlink w:anchor="_Toc18563" w:history="1">
        <w:r>
          <w:rPr>
            <w:rFonts w:ascii="仿宋" w:eastAsia="仿宋" w:hAnsi="仿宋" w:cs="仿宋" w:hint="eastAsia"/>
            <w:lang w:eastAsia="zh-CN"/>
          </w:rPr>
          <w:t>(一)、项目申报单位概况</w:t>
        </w:r>
        <w:r>
          <w:tab/>
        </w:r>
        <w:r>
          <w:fldChar w:fldCharType="begin"/>
        </w:r>
        <w:r>
          <w:instrText xml:space="preserve"> PAGEREF _Toc18563 \h </w:instrText>
        </w:r>
        <w:r>
          <w:fldChar w:fldCharType="separate"/>
        </w:r>
        <w:r>
          <w:t>33</w:t>
        </w:r>
        <w:r>
          <w:fldChar w:fldCharType="end"/>
        </w:r>
      </w:hyperlink>
    </w:p>
    <w:p>
      <w:pPr>
        <w:pStyle w:val="TOC2"/>
        <w:tabs>
          <w:tab w:val="right" w:leader="dot" w:pos="8306"/>
        </w:tabs>
      </w:pPr>
      <w:hyperlink w:anchor="_Toc19239" w:history="1">
        <w:r>
          <w:rPr>
            <w:rFonts w:ascii="仿宋" w:eastAsia="仿宋" w:hAnsi="仿宋" w:cs="仿宋" w:hint="eastAsia"/>
            <w:lang w:eastAsia="zh-CN"/>
          </w:rPr>
          <w:t>(二)、项目概况</w:t>
        </w:r>
        <w:r>
          <w:tab/>
        </w:r>
        <w:r>
          <w:fldChar w:fldCharType="begin"/>
        </w:r>
        <w:r>
          <w:instrText xml:space="preserve"> PAGEREF _Toc19239 \h </w:instrText>
        </w:r>
        <w:r>
          <w:fldChar w:fldCharType="separate"/>
        </w:r>
        <w:r>
          <w:t>34</w:t>
        </w:r>
        <w:r>
          <w:fldChar w:fldCharType="end"/>
        </w:r>
      </w:hyperlink>
    </w:p>
    <w:p>
      <w:pPr>
        <w:pStyle w:val="TOC1"/>
        <w:tabs>
          <w:tab w:val="right" w:leader="dot" w:pos="8306"/>
        </w:tabs>
      </w:pPr>
      <w:hyperlink w:anchor="_Toc25280" w:history="1">
        <w:r>
          <w:rPr>
            <w:rFonts w:ascii="仿宋" w:eastAsia="仿宋" w:hAnsi="仿宋" w:cs="仿宋" w:hint="eastAsia"/>
            <w:lang w:eastAsia="zh-CN"/>
          </w:rPr>
          <w:t>七、经济效益与社会效益优化</w:t>
        </w:r>
        <w:r>
          <w:tab/>
        </w:r>
        <w:r>
          <w:fldChar w:fldCharType="begin"/>
        </w:r>
        <w:r>
          <w:instrText xml:space="preserve"> PAGEREF _Toc25280 \h </w:instrText>
        </w:r>
        <w:r>
          <w:fldChar w:fldCharType="separate"/>
        </w:r>
        <w:r>
          <w:t>37</w:t>
        </w:r>
        <w:r>
          <w:fldChar w:fldCharType="end"/>
        </w:r>
      </w:hyperlink>
    </w:p>
    <w:p>
      <w:pPr>
        <w:pStyle w:val="TOC2"/>
        <w:tabs>
          <w:tab w:val="right" w:leader="dot" w:pos="8306"/>
        </w:tabs>
      </w:pPr>
      <w:hyperlink w:anchor="_Toc23189" w:history="1">
        <w:r>
          <w:rPr>
            <w:rFonts w:ascii="仿宋" w:eastAsia="仿宋" w:hAnsi="仿宋" w:cs="仿宋" w:hint="eastAsia"/>
            <w:lang w:eastAsia="zh-CN"/>
          </w:rPr>
          <w:t>(一)、经济效益提升策略</w:t>
        </w:r>
        <w:r>
          <w:tab/>
        </w:r>
        <w:r>
          <w:fldChar w:fldCharType="begin"/>
        </w:r>
        <w:r>
          <w:instrText xml:space="preserve"> PAGEREF _Toc23189 \h </w:instrText>
        </w:r>
        <w:r>
          <w:fldChar w:fldCharType="separate"/>
        </w:r>
        <w:r>
          <w:t>37</w:t>
        </w:r>
        <w:r>
          <w:fldChar w:fldCharType="end"/>
        </w:r>
      </w:hyperlink>
    </w:p>
    <w:p>
      <w:pPr>
        <w:pStyle w:val="TOC2"/>
        <w:tabs>
          <w:tab w:val="right" w:leader="dot" w:pos="8306"/>
        </w:tabs>
      </w:pPr>
      <w:hyperlink w:anchor="_Toc8106" w:history="1">
        <w:r>
          <w:rPr>
            <w:rFonts w:ascii="仿宋" w:eastAsia="仿宋" w:hAnsi="仿宋" w:cs="仿宋" w:hint="eastAsia"/>
            <w:lang w:eastAsia="zh-CN"/>
          </w:rPr>
          <w:t>(二)、社会效益增强方案</w:t>
        </w:r>
        <w:r>
          <w:tab/>
        </w:r>
        <w:r>
          <w:fldChar w:fldCharType="begin"/>
        </w:r>
        <w:r>
          <w:instrText xml:space="preserve"> PAGEREF _Toc8106 \h </w:instrText>
        </w:r>
        <w:r>
          <w:fldChar w:fldCharType="separate"/>
        </w:r>
        <w:r>
          <w:t>38</w:t>
        </w:r>
        <w:r>
          <w:fldChar w:fldCharType="end"/>
        </w:r>
      </w:hyperlink>
    </w:p>
    <w:p>
      <w:pPr>
        <w:pStyle w:val="TOC1"/>
        <w:tabs>
          <w:tab w:val="right" w:leader="dot" w:pos="8306"/>
        </w:tabs>
      </w:pPr>
      <w:hyperlink w:anchor="_Toc20837" w:history="1">
        <w:r>
          <w:rPr>
            <w:rFonts w:ascii="仿宋" w:eastAsia="仿宋" w:hAnsi="仿宋" w:cs="仿宋" w:hint="eastAsia"/>
            <w:lang w:eastAsia="zh-CN"/>
          </w:rPr>
          <w:t>八、安全与应急管理</w:t>
        </w:r>
        <w:r>
          <w:tab/>
        </w:r>
        <w:r>
          <w:fldChar w:fldCharType="begin"/>
        </w:r>
        <w:r>
          <w:instrText xml:space="preserve"> PAGEREF _Toc20837 \h </w:instrText>
        </w:r>
        <w:r>
          <w:fldChar w:fldCharType="separate"/>
        </w:r>
        <w:r>
          <w:t>39</w:t>
        </w:r>
        <w:r>
          <w:fldChar w:fldCharType="end"/>
        </w:r>
      </w:hyperlink>
    </w:p>
    <w:p>
      <w:pPr>
        <w:pStyle w:val="TOC2"/>
        <w:tabs>
          <w:tab w:val="right" w:leader="dot" w:pos="8306"/>
        </w:tabs>
      </w:pPr>
      <w:hyperlink w:anchor="_Toc25909" w:history="1">
        <w:r>
          <w:rPr>
            <w:rFonts w:ascii="仿宋" w:eastAsia="仿宋" w:hAnsi="仿宋" w:cs="仿宋" w:hint="eastAsia"/>
            <w:lang w:eastAsia="zh-CN"/>
          </w:rPr>
          <w:t>(一)、安全生产管理</w:t>
        </w:r>
        <w:r>
          <w:tab/>
        </w:r>
        <w:r>
          <w:fldChar w:fldCharType="begin"/>
        </w:r>
        <w:r>
          <w:instrText xml:space="preserve"> PAGEREF _Toc25909 \h </w:instrText>
        </w:r>
        <w:r>
          <w:fldChar w:fldCharType="separate"/>
        </w:r>
        <w:r>
          <w:t>39</w:t>
        </w:r>
        <w:r>
          <w:fldChar w:fldCharType="end"/>
        </w:r>
      </w:hyperlink>
    </w:p>
    <w:p>
      <w:pPr>
        <w:pStyle w:val="TOC2"/>
        <w:tabs>
          <w:tab w:val="right" w:leader="dot" w:pos="8306"/>
        </w:tabs>
      </w:pPr>
      <w:hyperlink w:anchor="_Toc27375" w:history="1">
        <w:r>
          <w:rPr>
            <w:rFonts w:ascii="仿宋" w:eastAsia="仿宋" w:hAnsi="仿宋" w:cs="仿宋" w:hint="eastAsia"/>
            <w:lang w:eastAsia="zh-CN"/>
          </w:rPr>
          <w:t>(二)、应急预案与响应</w:t>
        </w:r>
        <w:r>
          <w:tab/>
        </w:r>
        <w:r>
          <w:fldChar w:fldCharType="begin"/>
        </w:r>
        <w:r>
          <w:instrText xml:space="preserve"> PAGEREF _Toc27375 \h </w:instrText>
        </w:r>
        <w:r>
          <w:fldChar w:fldCharType="separate"/>
        </w:r>
        <w:r>
          <w:t>41</w:t>
        </w:r>
        <w:r>
          <w:fldChar w:fldCharType="end"/>
        </w:r>
      </w:hyperlink>
    </w:p>
    <w:p>
      <w:pPr>
        <w:pStyle w:val="TOC1"/>
        <w:tabs>
          <w:tab w:val="right" w:leader="dot" w:pos="8306"/>
        </w:tabs>
      </w:pPr>
      <w:hyperlink w:anchor="_Toc8621" w:history="1">
        <w:r>
          <w:rPr>
            <w:rFonts w:ascii="仿宋" w:eastAsia="仿宋" w:hAnsi="仿宋" w:cs="仿宋" w:hint="eastAsia"/>
            <w:lang w:eastAsia="zh-CN"/>
          </w:rPr>
          <w:t>九、资金管理与财务规划</w:t>
        </w:r>
        <w:r>
          <w:tab/>
        </w:r>
        <w:r>
          <w:fldChar w:fldCharType="begin"/>
        </w:r>
        <w:r>
          <w:instrText xml:space="preserve"> PAGEREF _Toc8621 \h </w:instrText>
        </w:r>
        <w:r>
          <w:fldChar w:fldCharType="separate"/>
        </w:r>
        <w:r>
          <w:t>43</w:t>
        </w:r>
        <w:r>
          <w:fldChar w:fldCharType="end"/>
        </w:r>
      </w:hyperlink>
    </w:p>
    <w:p>
      <w:pPr>
        <w:pStyle w:val="TOC2"/>
        <w:tabs>
          <w:tab w:val="right" w:leader="dot" w:pos="8306"/>
        </w:tabs>
      </w:pPr>
      <w:hyperlink w:anchor="_Toc17248" w:history="1">
        <w:r>
          <w:rPr>
            <w:rFonts w:ascii="仿宋" w:eastAsia="仿宋" w:hAnsi="仿宋" w:cs="仿宋" w:hint="eastAsia"/>
            <w:lang w:eastAsia="zh-CN"/>
          </w:rPr>
          <w:t>(一)、项目资金来源与筹措</w:t>
        </w:r>
        <w:r>
          <w:tab/>
        </w:r>
        <w:r>
          <w:fldChar w:fldCharType="begin"/>
        </w:r>
        <w:r>
          <w:instrText xml:space="preserve"> PAGEREF _Toc17248 \h </w:instrText>
        </w:r>
        <w:r>
          <w:fldChar w:fldCharType="separate"/>
        </w:r>
        <w:r>
          <w:t>43</w:t>
        </w:r>
        <w:r>
          <w:fldChar w:fldCharType="end"/>
        </w:r>
      </w:hyperlink>
    </w:p>
    <w:p>
      <w:pPr>
        <w:pStyle w:val="TOC2"/>
        <w:tabs>
          <w:tab w:val="right" w:leader="dot" w:pos="8306"/>
        </w:tabs>
      </w:pPr>
      <w:hyperlink w:anchor="_Toc29554" w:history="1">
        <w:r>
          <w:rPr>
            <w:rFonts w:ascii="仿宋" w:eastAsia="仿宋" w:hAnsi="仿宋" w:cs="仿宋" w:hint="eastAsia"/>
            <w:lang w:eastAsia="zh-CN"/>
          </w:rPr>
          <w:t>(二)、资金使用与监管</w:t>
        </w:r>
        <w:r>
          <w:tab/>
        </w:r>
        <w:r>
          <w:fldChar w:fldCharType="begin"/>
        </w:r>
        <w:r>
          <w:instrText xml:space="preserve"> PAGEREF _Toc29554 \h </w:instrText>
        </w:r>
        <w:r>
          <w:fldChar w:fldCharType="separate"/>
        </w:r>
        <w:r>
          <w:t>44</w:t>
        </w:r>
        <w:r>
          <w:fldChar w:fldCharType="end"/>
        </w:r>
      </w:hyperlink>
    </w:p>
    <w:p>
      <w:pPr>
        <w:pStyle w:val="TOC2"/>
        <w:tabs>
          <w:tab w:val="right" w:leader="dot" w:pos="8306"/>
        </w:tabs>
      </w:pPr>
      <w:hyperlink w:anchor="_Toc12016" w:history="1">
        <w:r>
          <w:rPr>
            <w:rFonts w:ascii="仿宋" w:eastAsia="仿宋" w:hAnsi="仿宋" w:cs="仿宋" w:hint="eastAsia"/>
            <w:lang w:eastAsia="zh-CN"/>
          </w:rPr>
          <w:t>(三)、财务规划与预测</w:t>
        </w:r>
        <w:r>
          <w:tab/>
        </w:r>
        <w:r>
          <w:fldChar w:fldCharType="begin"/>
        </w:r>
        <w:r>
          <w:instrText xml:space="preserve"> PAGEREF _Toc12016 \h </w:instrText>
        </w:r>
        <w:r>
          <w:fldChar w:fldCharType="separate"/>
        </w:r>
        <w:r>
          <w:t>45</w:t>
        </w:r>
        <w:r>
          <w:fldChar w:fldCharType="end"/>
        </w:r>
      </w:hyperlink>
    </w:p>
    <w:p>
      <w:pPr>
        <w:pStyle w:val="TOC1"/>
        <w:tabs>
          <w:tab w:val="right" w:leader="dot" w:pos="8306"/>
        </w:tabs>
      </w:pPr>
      <w:hyperlink w:anchor="_Toc14279" w:history="1">
        <w:r>
          <w:rPr>
            <w:rFonts w:ascii="仿宋" w:eastAsia="仿宋" w:hAnsi="仿宋" w:cs="仿宋" w:hint="eastAsia"/>
            <w:lang w:eastAsia="zh-CN"/>
          </w:rPr>
          <w:t>十、项目质量与标准</w:t>
        </w:r>
        <w:r>
          <w:tab/>
        </w:r>
        <w:r>
          <w:fldChar w:fldCharType="begin"/>
        </w:r>
        <w:r>
          <w:instrText xml:space="preserve"> PAGEREF _Toc14279 \h </w:instrText>
        </w:r>
        <w:r>
          <w:fldChar w:fldCharType="separate"/>
        </w:r>
        <w:r>
          <w:t>46</w:t>
        </w:r>
        <w:r>
          <w:fldChar w:fldCharType="end"/>
        </w:r>
      </w:hyperlink>
    </w:p>
    <w:p>
      <w:pPr>
        <w:pStyle w:val="TOC2"/>
        <w:tabs>
          <w:tab w:val="right" w:leader="dot" w:pos="8306"/>
        </w:tabs>
      </w:pPr>
      <w:hyperlink w:anchor="_Toc20476" w:history="1">
        <w:r>
          <w:rPr>
            <w:rFonts w:ascii="仿宋" w:eastAsia="仿宋" w:hAnsi="仿宋" w:cs="仿宋" w:hint="eastAsia"/>
            <w:lang w:eastAsia="zh-CN"/>
          </w:rPr>
          <w:t>(一)、质量保障体系</w:t>
        </w:r>
        <w:r>
          <w:tab/>
        </w:r>
        <w:r>
          <w:fldChar w:fldCharType="begin"/>
        </w:r>
        <w:r>
          <w:instrText xml:space="preserve"> PAGEREF _Toc20476 \h </w:instrText>
        </w:r>
        <w:r>
          <w:fldChar w:fldCharType="separate"/>
        </w:r>
        <w:r>
          <w:t>46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83" w:history="1">
        <w:r>
          <w:rPr>
            <w:rFonts w:ascii="仿宋" w:eastAsia="仿宋" w:hAnsi="仿宋" w:cs="仿宋" w:hint="eastAsia"/>
            <w:lang w:eastAsia="zh-CN"/>
          </w:rPr>
          <w:t>(二)、标准化作业流程</w:t>
        </w:r>
        <w:r>
          <w:tab/>
        </w:r>
        <w:r>
          <w:fldChar w:fldCharType="begin"/>
        </w:r>
        <w:r>
          <w:instrText xml:space="preserve"> PAGEREF _Toc283 \h </w:instrText>
        </w:r>
        <w:r>
          <w:fldChar w:fldCharType="separate"/>
        </w:r>
        <w:r>
          <w:t>48</w:t>
        </w:r>
        <w:r>
          <w:fldChar w:fldCharType="end"/>
        </w:r>
      </w:hyperlink>
    </w:p>
    <w:p>
      <w:pPr>
        <w:pStyle w:val="TOC2"/>
        <w:tabs>
          <w:tab w:val="right" w:leader="dot" w:pos="8306"/>
        </w:tabs>
      </w:pPr>
      <w:hyperlink w:anchor="_Toc2745" w:history="1">
        <w:r>
          <w:rPr>
            <w:rFonts w:ascii="仿宋" w:eastAsia="仿宋" w:hAnsi="仿宋" w:cs="仿宋" w:hint="eastAsia"/>
            <w:lang w:eastAsia="zh-CN"/>
          </w:rPr>
          <w:t>(三)、质量监控与评估</w:t>
        </w:r>
        <w:r>
          <w:tab/>
        </w:r>
        <w:r>
          <w:fldChar w:fldCharType="begin"/>
        </w:r>
        <w:r>
          <w:instrText xml:space="preserve"> PAGEREF _Toc2745 \h </w:instrText>
        </w:r>
        <w:r>
          <w:fldChar w:fldCharType="separate"/>
        </w:r>
        <w:r>
          <w:t>49</w:t>
        </w:r>
        <w:r>
          <w:fldChar w:fldCharType="end"/>
        </w:r>
      </w:hyperlink>
    </w:p>
    <w:p>
      <w:pPr>
        <w:pStyle w:val="TOC2"/>
        <w:tabs>
          <w:tab w:val="right" w:leader="dot" w:pos="8306"/>
        </w:tabs>
      </w:pPr>
      <w:hyperlink w:anchor="_Toc14433" w:history="1">
        <w:r>
          <w:rPr>
            <w:rFonts w:ascii="仿宋" w:eastAsia="仿宋" w:hAnsi="仿宋" w:cs="仿宋" w:hint="eastAsia"/>
            <w:lang w:eastAsia="zh-CN"/>
          </w:rPr>
          <w:t>(四)、质量改进计划</w:t>
        </w:r>
        <w:r>
          <w:tab/>
        </w:r>
        <w:r>
          <w:fldChar w:fldCharType="begin"/>
        </w:r>
        <w:r>
          <w:instrText xml:space="preserve"> PAGEREF _Toc14433 \h </w:instrText>
        </w:r>
        <w:r>
          <w:fldChar w:fldCharType="separate"/>
        </w:r>
        <w:r>
          <w:t>50</w:t>
        </w:r>
        <w:r>
          <w:fldChar w:fldCharType="end"/>
        </w:r>
      </w:hyperlink>
    </w:p>
    <w:p>
      <w:pPr>
        <w:pStyle w:val="TOC1"/>
        <w:tabs>
          <w:tab w:val="right" w:leader="dot" w:pos="8306"/>
        </w:tabs>
      </w:pPr>
      <w:hyperlink w:anchor="_Toc11153" w:history="1">
        <w:r>
          <w:rPr>
            <w:rFonts w:ascii="仿宋" w:eastAsia="仿宋" w:hAnsi="仿宋" w:cs="仿宋" w:hint="eastAsia"/>
            <w:lang w:eastAsia="zh-CN"/>
          </w:rPr>
          <w:t>十一、客户关系管理与市场拓展</w:t>
        </w:r>
        <w:r>
          <w:tab/>
        </w:r>
        <w:r>
          <w:fldChar w:fldCharType="begin"/>
        </w:r>
        <w:r>
          <w:instrText xml:space="preserve"> PAGEREF _Toc11153 \h </w:instrText>
        </w:r>
        <w:r>
          <w:fldChar w:fldCharType="separate"/>
        </w:r>
        <w:r>
          <w:t>52</w:t>
        </w:r>
        <w:r>
          <w:fldChar w:fldCharType="end"/>
        </w:r>
      </w:hyperlink>
    </w:p>
    <w:p>
      <w:pPr>
        <w:pStyle w:val="TOC2"/>
        <w:tabs>
          <w:tab w:val="right" w:leader="dot" w:pos="8306"/>
        </w:tabs>
      </w:pPr>
      <w:hyperlink w:anchor="_Toc2685" w:history="1">
        <w:r>
          <w:rPr>
            <w:rFonts w:ascii="仿宋" w:eastAsia="仿宋" w:hAnsi="仿宋" w:cs="仿宋" w:hint="eastAsia"/>
            <w:lang w:eastAsia="zh-CN"/>
          </w:rPr>
          <w:t>(一)、客户关系管理策略</w:t>
        </w:r>
        <w:r>
          <w:tab/>
        </w:r>
        <w:r>
          <w:fldChar w:fldCharType="begin"/>
        </w:r>
        <w:r>
          <w:instrText xml:space="preserve"> PAGEREF _Toc2685 \h </w:instrText>
        </w:r>
        <w:r>
          <w:fldChar w:fldCharType="separate"/>
        </w:r>
        <w:r>
          <w:t>52</w:t>
        </w:r>
        <w:r>
          <w:fldChar w:fldCharType="end"/>
        </w:r>
      </w:hyperlink>
    </w:p>
    <w:p>
      <w:pPr>
        <w:pStyle w:val="TOC2"/>
        <w:tabs>
          <w:tab w:val="right" w:leader="dot" w:pos="8306"/>
        </w:tabs>
      </w:pPr>
      <w:hyperlink w:anchor="_Toc32114" w:history="1">
        <w:r>
          <w:rPr>
            <w:rFonts w:ascii="仿宋" w:eastAsia="仿宋" w:hAnsi="仿宋" w:cs="仿宋" w:hint="eastAsia"/>
            <w:lang w:eastAsia="zh-CN"/>
          </w:rPr>
          <w:t>(二)、市场拓展方案</w:t>
        </w:r>
        <w:r>
          <w:tab/>
        </w:r>
        <w:r>
          <w:fldChar w:fldCharType="begin"/>
        </w:r>
        <w:r>
          <w:instrText xml:space="preserve"> PAGEREF _Toc32114 \h </w:instrText>
        </w:r>
        <w:r>
          <w:fldChar w:fldCharType="separate"/>
        </w:r>
        <w:r>
          <w:t>53</w:t>
        </w:r>
        <w:r>
          <w:fldChar w:fldCharType="end"/>
        </w:r>
      </w:hyperlink>
    </w:p>
    <w:p>
      <w:pPr>
        <w:pStyle w:val="TOC1"/>
        <w:tabs>
          <w:tab w:val="right" w:leader="dot" w:pos="8306"/>
        </w:tabs>
      </w:pPr>
      <w:hyperlink w:anchor="_Toc2517" w:history="1">
        <w:r>
          <w:rPr>
            <w:rFonts w:ascii="仿宋" w:eastAsia="仿宋" w:hAnsi="仿宋" w:cs="仿宋" w:hint="eastAsia"/>
            <w:lang w:eastAsia="zh-CN"/>
          </w:rPr>
          <w:t>十二、土地利用与规划方案</w:t>
        </w:r>
        <w:r>
          <w:tab/>
        </w:r>
        <w:r>
          <w:fldChar w:fldCharType="begin"/>
        </w:r>
        <w:r>
          <w:instrText xml:space="preserve"> PAGEREF _Toc2517 \h </w:instrText>
        </w:r>
        <w:r>
          <w:fldChar w:fldCharType="separate"/>
        </w:r>
        <w:r>
          <w:t>54</w:t>
        </w:r>
        <w:r>
          <w:fldChar w:fldCharType="end"/>
        </w:r>
      </w:hyperlink>
    </w:p>
    <w:p>
      <w:pPr>
        <w:pStyle w:val="TOC2"/>
        <w:tabs>
          <w:tab w:val="right" w:leader="dot" w:pos="8306"/>
        </w:tabs>
      </w:pPr>
      <w:hyperlink w:anchor="_Toc14233" w:history="1">
        <w:r>
          <w:rPr>
            <w:rFonts w:ascii="仿宋" w:eastAsia="仿宋" w:hAnsi="仿宋" w:cs="仿宋" w:hint="eastAsia"/>
            <w:lang w:eastAsia="zh-CN"/>
          </w:rPr>
          <w:t>(一)、项目用地情况分析</w:t>
        </w:r>
        <w:r>
          <w:tab/>
        </w:r>
        <w:r>
          <w:fldChar w:fldCharType="begin"/>
        </w:r>
        <w:r>
          <w:instrText xml:space="preserve"> PAGEREF _Toc14233 \h </w:instrText>
        </w:r>
        <w:r>
          <w:fldChar w:fldCharType="separate"/>
        </w:r>
        <w:r>
          <w:t>54</w:t>
        </w:r>
        <w:r>
          <w:fldChar w:fldCharType="end"/>
        </w:r>
      </w:hyperlink>
    </w:p>
    <w:p>
      <w:pPr>
        <w:pStyle w:val="TOC2"/>
        <w:tabs>
          <w:tab w:val="right" w:leader="dot" w:pos="8306"/>
        </w:tabs>
      </w:pPr>
      <w:hyperlink w:anchor="_Toc28021" w:history="1">
        <w:r>
          <w:rPr>
            <w:rFonts w:ascii="仿宋" w:eastAsia="仿宋" w:hAnsi="仿宋" w:cs="仿宋" w:hint="eastAsia"/>
            <w:lang w:eastAsia="zh-CN"/>
          </w:rPr>
          <w:t>(二)、土地利用规划方案</w:t>
        </w:r>
        <w:r>
          <w:tab/>
        </w:r>
        <w:r>
          <w:fldChar w:fldCharType="begin"/>
        </w:r>
        <w:r>
          <w:instrText xml:space="preserve"> PAGEREF _Toc28021 \h </w:instrText>
        </w:r>
        <w:r>
          <w:fldChar w:fldCharType="separate"/>
        </w:r>
        <w:r>
          <w:t>55</w:t>
        </w:r>
        <w:r>
          <w:fldChar w:fldCharType="end"/>
        </w:r>
      </w:hyperlink>
    </w:p>
    <w:p>
      <w:pPr>
        <w:pStyle w:val="TOC1"/>
        <w:tabs>
          <w:tab w:val="right" w:leader="dot" w:pos="8306"/>
        </w:tabs>
      </w:pPr>
      <w:hyperlink w:anchor="_Toc9881" w:history="1">
        <w:r>
          <w:rPr>
            <w:rFonts w:ascii="仿宋" w:eastAsia="仿宋" w:hAnsi="仿宋" w:cs="仿宋" w:hint="eastAsia"/>
            <w:lang w:eastAsia="zh-CN"/>
          </w:rPr>
          <w:t>十三、知识产权管理与保护</w:t>
        </w:r>
        <w:r>
          <w:tab/>
        </w:r>
        <w:r>
          <w:fldChar w:fldCharType="begin"/>
        </w:r>
        <w:r>
          <w:instrText xml:space="preserve"> PAGEREF _Toc9881 \h </w:instrText>
        </w:r>
        <w:r>
          <w:fldChar w:fldCharType="separate"/>
        </w:r>
        <w:r>
          <w:t>56</w:t>
        </w:r>
        <w:r>
          <w:fldChar w:fldCharType="end"/>
        </w:r>
      </w:hyperlink>
    </w:p>
    <w:p>
      <w:pPr>
        <w:pStyle w:val="TOC2"/>
        <w:tabs>
          <w:tab w:val="right" w:leader="dot" w:pos="8306"/>
        </w:tabs>
      </w:pPr>
      <w:hyperlink w:anchor="_Toc25207" w:history="1">
        <w:r>
          <w:rPr>
            <w:rFonts w:ascii="仿宋" w:eastAsia="仿宋" w:hAnsi="仿宋" w:cs="仿宋" w:hint="eastAsia"/>
            <w:lang w:eastAsia="zh-CN"/>
          </w:rPr>
          <w:t>(一)、知识产权管理体系建设</w:t>
        </w:r>
        <w:r>
          <w:tab/>
        </w:r>
        <w:r>
          <w:fldChar w:fldCharType="begin"/>
        </w:r>
        <w:r>
          <w:instrText xml:space="preserve"> PAGEREF _Toc25207 \h </w:instrText>
        </w:r>
        <w:r>
          <w:fldChar w:fldCharType="separate"/>
        </w:r>
        <w:r>
          <w:t>56</w:t>
        </w:r>
        <w:r>
          <w:fldChar w:fldCharType="end"/>
        </w:r>
      </w:hyperlink>
    </w:p>
    <w:p>
      <w:pPr>
        <w:pStyle w:val="TOC2"/>
        <w:tabs>
          <w:tab w:val="right" w:leader="dot" w:pos="8306"/>
        </w:tabs>
      </w:pPr>
      <w:hyperlink w:anchor="_Toc21164" w:history="1">
        <w:r>
          <w:rPr>
            <w:rFonts w:ascii="仿宋" w:eastAsia="仿宋" w:hAnsi="仿宋" w:cs="仿宋" w:hint="eastAsia"/>
            <w:lang w:eastAsia="zh-CN"/>
          </w:rPr>
          <w:t>(二)、知识产权保护措施</w:t>
        </w:r>
        <w:r>
          <w:tab/>
        </w:r>
        <w:r>
          <w:fldChar w:fldCharType="begin"/>
        </w:r>
        <w:r>
          <w:instrText xml:space="preserve"> PAGEREF _Toc21164 \h </w:instrText>
        </w:r>
        <w:r>
          <w:fldChar w:fldCharType="separate"/>
        </w:r>
        <w:r>
          <w:t>57</w:t>
        </w:r>
        <w:r>
          <w:fldChar w:fldCharType="end"/>
        </w:r>
      </w:hyperlink>
    </w:p>
    <w:p>
      <w:pPr>
        <w:pStyle w:val="TOC1"/>
        <w:tabs>
          <w:tab w:val="right" w:leader="dot" w:pos="8306"/>
        </w:tabs>
      </w:pPr>
      <w:hyperlink w:anchor="_Toc18829" w:history="1">
        <w:r>
          <w:rPr>
            <w:rFonts w:ascii="仿宋" w:eastAsia="仿宋" w:hAnsi="仿宋" w:cs="仿宋" w:hint="eastAsia"/>
            <w:lang w:eastAsia="zh-CN"/>
          </w:rPr>
          <w:t>十四、法律法规与政策遵循</w:t>
        </w:r>
        <w:r>
          <w:tab/>
        </w:r>
        <w:r>
          <w:fldChar w:fldCharType="begin"/>
        </w:r>
        <w:r>
          <w:instrText xml:space="preserve"> PAGEREF _Toc18829 \h </w:instrText>
        </w:r>
        <w:r>
          <w:fldChar w:fldCharType="separate"/>
        </w:r>
        <w:r>
          <w:t>59</w:t>
        </w:r>
        <w:r>
          <w:fldChar w:fldCharType="end"/>
        </w:r>
      </w:hyperlink>
    </w:p>
    <w:p>
      <w:pPr>
        <w:pStyle w:val="TOC2"/>
        <w:tabs>
          <w:tab w:val="right" w:leader="dot" w:pos="8306"/>
        </w:tabs>
      </w:pPr>
      <w:hyperlink w:anchor="_Toc13721" w:history="1">
        <w:r>
          <w:rPr>
            <w:rFonts w:ascii="仿宋" w:eastAsia="仿宋" w:hAnsi="仿宋" w:cs="仿宋" w:hint="eastAsia"/>
            <w:lang w:eastAsia="zh-CN"/>
          </w:rPr>
          <w:t>(一)、法律法规遵守</w:t>
        </w:r>
        <w:r>
          <w:tab/>
        </w:r>
        <w:r>
          <w:fldChar w:fldCharType="begin"/>
        </w:r>
        <w:r>
          <w:instrText xml:space="preserve"> PAGEREF _Toc13721 \h </w:instrText>
        </w:r>
        <w:r>
          <w:fldChar w:fldCharType="separate"/>
        </w:r>
        <w:r>
          <w:t>59</w:t>
        </w:r>
        <w:r>
          <w:fldChar w:fldCharType="end"/>
        </w:r>
      </w:hyperlink>
    </w:p>
    <w:p>
      <w:pPr>
        <w:pStyle w:val="TOC2"/>
        <w:tabs>
          <w:tab w:val="right" w:leader="dot" w:pos="8306"/>
        </w:tabs>
      </w:pPr>
      <w:hyperlink w:anchor="_Toc18902" w:history="1">
        <w:r>
          <w:rPr>
            <w:rFonts w:ascii="仿宋" w:eastAsia="仿宋" w:hAnsi="仿宋" w:cs="仿宋" w:hint="eastAsia"/>
            <w:lang w:eastAsia="zh-CN"/>
          </w:rPr>
          <w:t>(二)、政策导向与利用</w:t>
        </w:r>
        <w:r>
          <w:tab/>
        </w:r>
        <w:r>
          <w:fldChar w:fldCharType="begin"/>
        </w:r>
        <w:r>
          <w:instrText xml:space="preserve"> PAGEREF _Toc18902 \h </w:instrText>
        </w:r>
        <w:r>
          <w:fldChar w:fldCharType="separate"/>
        </w:r>
        <w:r>
          <w:t>60</w:t>
        </w:r>
        <w:r>
          <w:fldChar w:fldCharType="end"/>
        </w:r>
      </w:hyperlink>
    </w:p>
    <w:p>
      <w:pPr>
        <w:pStyle w:val="TOC1"/>
        <w:tabs>
          <w:tab w:val="right" w:leader="dot" w:pos="8306"/>
        </w:tabs>
      </w:pPr>
      <w:hyperlink w:anchor="_Toc25775" w:history="1">
        <w:r>
          <w:rPr>
            <w:rFonts w:ascii="仿宋" w:eastAsia="仿宋" w:hAnsi="仿宋" w:cs="仿宋" w:hint="eastAsia"/>
            <w:lang w:eastAsia="zh-CN"/>
          </w:rPr>
          <w:t>十五、成果转化与推广应用</w:t>
        </w:r>
        <w:r>
          <w:tab/>
        </w:r>
        <w:r>
          <w:fldChar w:fldCharType="begin"/>
        </w:r>
        <w:r>
          <w:instrText xml:space="preserve"> PAGEREF _Toc25775 \h </w:instrText>
        </w:r>
        <w:r>
          <w:fldChar w:fldCharType="separate"/>
        </w:r>
        <w:r>
          <w:t>61</w:t>
        </w:r>
        <w:r>
          <w:fldChar w:fldCharType="end"/>
        </w:r>
      </w:hyperlink>
    </w:p>
    <w:p>
      <w:pPr>
        <w:pStyle w:val="TOC2"/>
        <w:tabs>
          <w:tab w:val="right" w:leader="dot" w:pos="8306"/>
        </w:tabs>
      </w:pPr>
      <w:hyperlink w:anchor="_Toc11113" w:history="1">
        <w:r>
          <w:rPr>
            <w:rFonts w:ascii="仿宋" w:eastAsia="仿宋" w:hAnsi="仿宋" w:cs="仿宋" w:hint="eastAsia"/>
            <w:lang w:eastAsia="zh-CN"/>
          </w:rPr>
          <w:t>(一)、成果转化策略制定</w:t>
        </w:r>
        <w:r>
          <w:tab/>
        </w:r>
        <w:r>
          <w:fldChar w:fldCharType="begin"/>
        </w:r>
        <w:r>
          <w:instrText xml:space="preserve"> PAGEREF _Toc11113 \h </w:instrText>
        </w:r>
        <w:r>
          <w:fldChar w:fldCharType="separate"/>
        </w:r>
        <w:r>
          <w:t>61</w:t>
        </w:r>
        <w:r>
          <w:fldChar w:fldCharType="end"/>
        </w:r>
      </w:hyperlink>
    </w:p>
    <w:p>
      <w:pPr>
        <w:pStyle w:val="TOC2"/>
        <w:tabs>
          <w:tab w:val="right" w:leader="dot" w:pos="8306"/>
        </w:tabs>
      </w:pPr>
      <w:hyperlink w:anchor="_Toc30623" w:history="1">
        <w:r>
          <w:rPr>
            <w:rFonts w:ascii="仿宋" w:eastAsia="仿宋" w:hAnsi="仿宋" w:cs="仿宋" w:hint="eastAsia"/>
            <w:lang w:eastAsia="zh-CN"/>
          </w:rPr>
          <w:t>(二)、成果推广应用方案</w:t>
        </w:r>
        <w:r>
          <w:tab/>
        </w:r>
        <w:r>
          <w:fldChar w:fldCharType="begin"/>
        </w:r>
        <w:r>
          <w:instrText xml:space="preserve"> PAGEREF _Toc30623 \h </w:instrText>
        </w:r>
        <w:r>
          <w:fldChar w:fldCharType="separate"/>
        </w:r>
        <w:r>
          <w:t>62</w:t>
        </w:r>
        <w:r>
          <w:fldChar w:fldCharType="end"/>
        </w:r>
      </w:hyperlink>
    </w:p>
    <w:p>
      <w:pPr>
        <w:pStyle w:val="TOC1"/>
        <w:tabs>
          <w:tab w:val="right" w:leader="dot" w:pos="8306"/>
        </w:tabs>
      </w:pPr>
      <w:hyperlink w:anchor="_Toc16191" w:history="1">
        <w:r>
          <w:rPr>
            <w:rFonts w:ascii="仿宋" w:eastAsia="仿宋" w:hAnsi="仿宋" w:cs="仿宋" w:hint="eastAsia"/>
            <w:lang w:eastAsia="zh-CN"/>
          </w:rPr>
          <w:t>十六、质量管理与控制</w:t>
        </w:r>
        <w:r>
          <w:tab/>
        </w:r>
        <w:r>
          <w:fldChar w:fldCharType="begin"/>
        </w:r>
        <w:r>
          <w:instrText xml:space="preserve"> PAGEREF _Toc16191 \h </w:instrText>
        </w:r>
        <w:r>
          <w:fldChar w:fldCharType="separate"/>
        </w:r>
        <w:r>
          <w:t>64</w:t>
        </w:r>
        <w:r>
          <w:fldChar w:fldCharType="end"/>
        </w:r>
      </w:hyperlink>
    </w:p>
    <w:p>
      <w:pPr>
        <w:pStyle w:val="TOC2"/>
        <w:tabs>
          <w:tab w:val="right" w:leader="dot" w:pos="8306"/>
        </w:tabs>
      </w:pPr>
      <w:hyperlink w:anchor="_Toc31560" w:history="1">
        <w:r>
          <w:rPr>
            <w:rFonts w:ascii="仿宋" w:eastAsia="仿宋" w:hAnsi="仿宋" w:cs="仿宋" w:hint="eastAsia"/>
            <w:lang w:eastAsia="zh-CN"/>
          </w:rPr>
          <w:t>(一)、质量管理体系建设</w:t>
        </w:r>
        <w:r>
          <w:tab/>
        </w:r>
        <w:r>
          <w:fldChar w:fldCharType="begin"/>
        </w:r>
        <w:r>
          <w:instrText xml:space="preserve"> PAGEREF _Toc31560 \h </w:instrText>
        </w:r>
        <w:r>
          <w:fldChar w:fldCharType="separate"/>
        </w:r>
        <w:r>
          <w:t>64</w:t>
        </w:r>
        <w:r>
          <w:fldChar w:fldCharType="end"/>
        </w:r>
      </w:hyperlink>
    </w:p>
    <w:p>
      <w:pPr>
        <w:pStyle w:val="TOC2"/>
        <w:tabs>
          <w:tab w:val="right" w:leader="dot" w:pos="8306"/>
        </w:tabs>
      </w:pPr>
      <w:hyperlink w:anchor="_Toc1890" w:history="1">
        <w:r>
          <w:rPr>
            <w:rFonts w:ascii="仿宋" w:eastAsia="仿宋" w:hAnsi="仿宋" w:cs="仿宋" w:hint="eastAsia"/>
            <w:lang w:eastAsia="zh-CN"/>
          </w:rPr>
          <w:t>(二)、质量控制措施</w:t>
        </w:r>
        <w:r>
          <w:tab/>
        </w:r>
        <w:r>
          <w:fldChar w:fldCharType="begin"/>
        </w:r>
        <w:r>
          <w:instrText xml:space="preserve"> PAGEREF _Toc1890 \h </w:instrText>
        </w:r>
        <w:r>
          <w:fldChar w:fldCharType="separate"/>
        </w:r>
        <w:r>
          <w:t>65</w:t>
        </w:r>
        <w:r>
          <w:fldChar w:fldCharType="end"/>
        </w:r>
      </w:hyperlink>
    </w:p>
    <w:p>
      <w:pPr>
        <w:pStyle w:val="TOC1"/>
        <w:tabs>
          <w:tab w:val="right" w:leader="dot" w:pos="8306"/>
        </w:tabs>
      </w:pPr>
      <w:hyperlink w:anchor="_Toc30633" w:history="1">
        <w:r>
          <w:rPr>
            <w:rFonts w:ascii="仿宋" w:eastAsia="仿宋" w:hAnsi="仿宋" w:cs="仿宋" w:hint="eastAsia"/>
            <w:lang w:eastAsia="zh-CN"/>
          </w:rPr>
          <w:t>十七、设施与设备管理</w:t>
        </w:r>
        <w:r>
          <w:tab/>
        </w:r>
        <w:r>
          <w:fldChar w:fldCharType="begin"/>
        </w:r>
        <w:r>
          <w:instrText xml:space="preserve"> PAGEREF _Toc30633 \h </w:instrText>
        </w:r>
        <w:r>
          <w:fldChar w:fldCharType="separate"/>
        </w:r>
        <w:r>
          <w:t>66</w:t>
        </w:r>
        <w:r>
          <w:fldChar w:fldCharType="end"/>
        </w:r>
      </w:hyperlink>
    </w:p>
    <w:p>
      <w:pPr>
        <w:pStyle w:val="TOC2"/>
        <w:tabs>
          <w:tab w:val="right" w:leader="dot" w:pos="8306"/>
        </w:tabs>
      </w:pPr>
      <w:hyperlink w:anchor="_Toc10627" w:history="1">
        <w:r>
          <w:rPr>
            <w:rFonts w:ascii="仿宋" w:eastAsia="仿宋" w:hAnsi="仿宋" w:cs="仿宋" w:hint="eastAsia"/>
            <w:lang w:eastAsia="zh-CN"/>
          </w:rPr>
          <w:t>(一)、设施规划与配置</w:t>
        </w:r>
        <w:r>
          <w:tab/>
        </w:r>
        <w:r>
          <w:fldChar w:fldCharType="begin"/>
        </w:r>
        <w:r>
          <w:instrText xml:space="preserve"> PAGEREF _Toc10627 \h </w:instrText>
        </w:r>
        <w:r>
          <w:fldChar w:fldCharType="separate"/>
        </w:r>
        <w:r>
          <w:t>66</w:t>
        </w:r>
        <w:r>
          <w:fldChar w:fldCharType="end"/>
        </w:r>
      </w:hyperlink>
    </w:p>
    <w:p>
      <w:pPr>
        <w:pStyle w:val="TOC2"/>
        <w:tabs>
          <w:tab w:val="right" w:leader="dot" w:pos="8306"/>
        </w:tabs>
      </w:pPr>
      <w:hyperlink w:anchor="_Toc2708" w:history="1">
        <w:r>
          <w:rPr>
            <w:rFonts w:ascii="仿宋" w:eastAsia="仿宋" w:hAnsi="仿宋" w:cs="仿宋" w:hint="eastAsia"/>
            <w:lang w:eastAsia="zh-CN"/>
          </w:rPr>
          <w:t>(二)、设备采购与维护管理</w:t>
        </w:r>
        <w:r>
          <w:tab/>
        </w:r>
        <w:r>
          <w:fldChar w:fldCharType="begin"/>
        </w:r>
        <w:r>
          <w:instrText xml:space="preserve"> PAGEREF _Toc2708 \h </w:instrText>
        </w:r>
        <w:r>
          <w:fldChar w:fldCharType="separate"/>
        </w:r>
        <w:r>
          <w:t>67</w:t>
        </w:r>
        <w:r>
          <w:fldChar w:fldCharType="end"/>
        </w:r>
      </w:hyperlink>
    </w:p>
    <w:p>
      <w:pPr>
        <w:pStyle w:val="TOC2"/>
        <w:tabs>
          <w:tab w:val="right" w:leader="dot" w:pos="8306"/>
        </w:tabs>
      </w:pPr>
      <w:hyperlink w:anchor="_Toc18288" w:history="1">
        <w:r>
          <w:rPr>
            <w:rFonts w:ascii="仿宋" w:eastAsia="仿宋" w:hAnsi="仿宋" w:cs="仿宋" w:hint="eastAsia"/>
            <w:lang w:eastAsia="zh-CN"/>
          </w:rPr>
          <w:t>(三)、设施设备升级策略</w:t>
        </w:r>
        <w:r>
          <w:tab/>
        </w:r>
        <w:r>
          <w:fldChar w:fldCharType="begin"/>
        </w:r>
        <w:r>
          <w:instrText xml:space="preserve"> PAGEREF _Toc18288 \h </w:instrText>
        </w:r>
        <w:r>
          <w:fldChar w:fldCharType="separate"/>
        </w:r>
        <w:r>
          <w:t>68</w:t>
        </w:r>
        <w:r>
          <w:fldChar w:fldCharType="end"/>
        </w:r>
      </w:hyperlink>
    </w:p>
    <w:p>
      <w:pPr>
        <w:pStyle w:val="TOC1"/>
        <w:tabs>
          <w:tab w:val="right" w:leader="dot" w:pos="8306"/>
        </w:tabs>
      </w:pPr>
      <w:hyperlink w:anchor="_Toc25824" w:history="1">
        <w:r>
          <w:rPr>
            <w:rFonts w:ascii="仿宋" w:eastAsia="仿宋" w:hAnsi="仿宋" w:cs="仿宋" w:hint="eastAsia"/>
            <w:lang w:eastAsia="zh-CN"/>
          </w:rPr>
          <w:t>十八、人力资源管理与开发</w:t>
        </w:r>
        <w:r>
          <w:tab/>
        </w:r>
        <w:r>
          <w:fldChar w:fldCharType="begin"/>
        </w:r>
        <w:r>
          <w:instrText xml:space="preserve"> PAGEREF _Toc25824 \h </w:instrText>
        </w:r>
        <w:r>
          <w:fldChar w:fldCharType="separate"/>
        </w:r>
        <w:r>
          <w:t>68</w:t>
        </w:r>
        <w:r>
          <w:fldChar w:fldCharType="end"/>
        </w:r>
      </w:hyperlink>
    </w:p>
    <w:p>
      <w:pPr>
        <w:pStyle w:val="TOC2"/>
        <w:tabs>
          <w:tab w:val="right" w:leader="dot" w:pos="8306"/>
        </w:tabs>
      </w:pPr>
      <w:hyperlink w:anchor="_Toc29690" w:history="1">
        <w:r>
          <w:rPr>
            <w:rFonts w:ascii="仿宋" w:eastAsia="仿宋" w:hAnsi="仿宋" w:cs="仿宋" w:hint="eastAsia"/>
            <w:lang w:eastAsia="zh-CN"/>
          </w:rPr>
          <w:t>(一)、人力资源规划</w:t>
        </w:r>
        <w:r>
          <w:tab/>
        </w:r>
        <w:r>
          <w:fldChar w:fldCharType="begin"/>
        </w:r>
        <w:r>
          <w:instrText xml:space="preserve"> PAGEREF _Toc29690 \h </w:instrText>
        </w:r>
        <w:r>
          <w:fldChar w:fldCharType="separate"/>
        </w:r>
        <w:r>
          <w:t>68</w:t>
        </w:r>
        <w:r>
          <w:fldChar w:fldCharType="end"/>
        </w:r>
      </w:hyperlink>
    </w:p>
    <w:p>
      <w:pPr>
        <w:pStyle w:val="TOC2"/>
        <w:tabs>
          <w:tab w:val="right" w:leader="dot" w:pos="8306"/>
        </w:tabs>
      </w:pPr>
      <w:hyperlink w:anchor="_Toc9757" w:history="1">
        <w:r>
          <w:rPr>
            <w:rFonts w:ascii="仿宋" w:eastAsia="仿宋" w:hAnsi="仿宋" w:cs="仿宋" w:hint="eastAsia"/>
            <w:lang w:eastAsia="zh-CN"/>
          </w:rPr>
          <w:t>(二)、人力资源开发与培训</w:t>
        </w:r>
        <w:r>
          <w:tab/>
        </w:r>
        <w:r>
          <w:fldChar w:fldCharType="begin"/>
        </w:r>
        <w:r>
          <w:instrText xml:space="preserve"> PAGEREF _Toc9757 \h </w:instrText>
        </w:r>
        <w:r>
          <w:fldChar w:fldCharType="separate"/>
        </w:r>
        <w:r>
          <w:t>70</w:t>
        </w:r>
        <w:r>
          <w:fldChar w:fldCharType="end"/>
        </w:r>
      </w:hyperlink>
    </w:p>
    <w:p>
      <w:pPr>
        <w:pStyle w:val="TOC1"/>
        <w:tabs>
          <w:tab w:val="right" w:leader="dot" w:pos="8306"/>
        </w:tabs>
      </w:pPr>
      <w:hyperlink w:anchor="_Toc28749" w:history="1">
        <w:r>
          <w:rPr>
            <w:rFonts w:ascii="仿宋" w:eastAsia="仿宋" w:hAnsi="仿宋" w:cs="仿宋" w:hint="eastAsia"/>
            <w:lang w:eastAsia="zh-CN"/>
          </w:rPr>
          <w:t>十九、产业协同与集群发展</w:t>
        </w:r>
        <w:r>
          <w:tab/>
        </w:r>
        <w:r>
          <w:fldChar w:fldCharType="begin"/>
        </w:r>
        <w:r>
          <w:instrText xml:space="preserve"> PAGEREF _Toc28749 \h </w:instrText>
        </w:r>
        <w:r>
          <w:fldChar w:fldCharType="separate"/>
        </w:r>
        <w:r>
          <w:t>73</w:t>
        </w:r>
        <w:r>
          <w:fldChar w:fldCharType="end"/>
        </w:r>
      </w:hyperlink>
    </w:p>
    <w:p>
      <w:pPr>
        <w:pStyle w:val="TOC2"/>
        <w:tabs>
          <w:tab w:val="right" w:leader="dot" w:pos="8306"/>
        </w:tabs>
      </w:pPr>
      <w:hyperlink w:anchor="_Toc13095" w:history="1">
        <w:r>
          <w:rPr>
            <w:rFonts w:ascii="仿宋" w:eastAsia="仿宋" w:hAnsi="仿宋" w:cs="仿宋" w:hint="eastAsia"/>
            <w:lang w:eastAsia="zh-CN"/>
          </w:rPr>
          <w:t>(一)、产业协同机制建设</w:t>
        </w:r>
        <w:r>
          <w:tab/>
        </w:r>
        <w:r>
          <w:fldChar w:fldCharType="begin"/>
        </w:r>
        <w:r>
          <w:instrText xml:space="preserve"> PAGEREF _Toc13095 \h </w:instrText>
        </w:r>
        <w:r>
          <w:fldChar w:fldCharType="separate"/>
        </w:r>
        <w:r>
          <w:t>73</w:t>
        </w:r>
        <w:r>
          <w:fldChar w:fldCharType="end"/>
        </w:r>
      </w:hyperlink>
    </w:p>
    <w:p>
      <w:pPr>
        <w:pStyle w:val="TOC2"/>
        <w:tabs>
          <w:tab w:val="right" w:leader="dot" w:pos="8306"/>
        </w:tabs>
      </w:pPr>
      <w:hyperlink w:anchor="_Toc31944" w:history="1">
        <w:r>
          <w:rPr>
            <w:rFonts w:ascii="仿宋" w:eastAsia="仿宋" w:hAnsi="仿宋" w:cs="仿宋" w:hint="eastAsia"/>
            <w:lang w:eastAsia="zh-CN"/>
          </w:rPr>
          <w:t>(二)、产业集群培育与发展</w:t>
        </w:r>
        <w:r>
          <w:tab/>
        </w:r>
        <w:r>
          <w:fldChar w:fldCharType="begin"/>
        </w:r>
        <w:r>
          <w:instrText xml:space="preserve"> PAGEREF _Toc31944 \h </w:instrText>
        </w:r>
        <w:r>
          <w:fldChar w:fldCharType="separate"/>
        </w:r>
        <w:r>
          <w:t>74</w:t>
        </w:r>
        <w:r>
          <w:fldChar w:fldCharType="end"/>
        </w:r>
      </w:hyperlink>
    </w:p>
    <w:p>
      <w:pPr>
        <w:pStyle w:val="TOC1"/>
        <w:tabs>
          <w:tab w:val="right" w:leader="dot" w:pos="8306"/>
        </w:tabs>
      </w:pPr>
      <w:hyperlink w:anchor="_Toc17926" w:history="1">
        <w:r>
          <w:rPr>
            <w:rFonts w:ascii="仿宋" w:eastAsia="仿宋" w:hAnsi="仿宋" w:cs="仿宋" w:hint="eastAsia"/>
            <w:lang w:eastAsia="zh-CN"/>
          </w:rPr>
          <w:t>二十、项目施工方案</w:t>
        </w:r>
        <w:r>
          <w:tab/>
        </w:r>
        <w:r>
          <w:fldChar w:fldCharType="begin"/>
        </w:r>
        <w:r>
          <w:instrText xml:space="preserve"> PAGEREF _Toc17926 \h </w:instrText>
        </w:r>
        <w:r>
          <w:fldChar w:fldCharType="separate"/>
        </w:r>
        <w:r>
          <w:t>75</w:t>
        </w:r>
        <w:r>
          <w:fldChar w:fldCharType="end"/>
        </w:r>
      </w:hyperlink>
    </w:p>
    <w:p>
      <w:pPr>
        <w:pStyle w:val="TOC2"/>
        <w:tabs>
          <w:tab w:val="right" w:leader="dot" w:pos="8306"/>
        </w:tabs>
      </w:pPr>
      <w:hyperlink w:anchor="_Toc8663" w:history="1">
        <w:r>
          <w:rPr>
            <w:rFonts w:ascii="仿宋" w:eastAsia="仿宋" w:hAnsi="仿宋" w:cs="仿宋" w:hint="eastAsia"/>
            <w:lang w:eastAsia="zh-CN"/>
          </w:rPr>
          <w:t>(一)、施工组织设计</w:t>
        </w:r>
        <w:r>
          <w:tab/>
        </w:r>
        <w:r>
          <w:fldChar w:fldCharType="begin"/>
        </w:r>
        <w:r>
          <w:instrText xml:space="preserve"> PAGEREF _Toc8663 \h </w:instrText>
        </w:r>
        <w:r>
          <w:fldChar w:fldCharType="separate"/>
        </w:r>
        <w:r>
          <w:t>75</w:t>
        </w:r>
        <w:r>
          <w:fldChar w:fldCharType="end"/>
        </w:r>
      </w:hyperlink>
    </w:p>
    <w:p>
      <w:pPr>
        <w:pStyle w:val="TOC2"/>
        <w:tabs>
          <w:tab w:val="right" w:leader="dot" w:pos="8306"/>
        </w:tabs>
      </w:pPr>
      <w:hyperlink w:anchor="_Toc10740" w:history="1">
        <w:r>
          <w:rPr>
            <w:rFonts w:ascii="仿宋" w:eastAsia="仿宋" w:hAnsi="仿宋" w:cs="仿宋" w:hint="eastAsia"/>
            <w:lang w:eastAsia="zh-CN"/>
          </w:rPr>
          <w:t>(二)、施工工艺与技术路线</w:t>
        </w:r>
        <w:r>
          <w:tab/>
        </w:r>
        <w:r>
          <w:fldChar w:fldCharType="begin"/>
        </w:r>
        <w:r>
          <w:instrText xml:space="preserve"> PAGEREF _Toc10740 \h </w:instrText>
        </w:r>
        <w:r>
          <w:fldChar w:fldCharType="separate"/>
        </w:r>
        <w:r>
          <w:t>76</w:t>
        </w:r>
        <w:r>
          <w:fldChar w:fldCharType="end"/>
        </w:r>
      </w:hyperlink>
    </w:p>
    <w:p>
      <w:pPr>
        <w:pStyle w:val="TOC2"/>
        <w:tabs>
          <w:tab w:val="right" w:leader="dot" w:pos="8306"/>
        </w:tabs>
      </w:pPr>
      <w:hyperlink w:anchor="_Toc14431" w:history="1">
        <w:r>
          <w:rPr>
            <w:rFonts w:ascii="仿宋" w:eastAsia="仿宋" w:hAnsi="仿宋" w:cs="仿宋" w:hint="eastAsia"/>
            <w:lang w:eastAsia="zh-CN"/>
          </w:rPr>
          <w:t>(三)、关键节点施工计划</w:t>
        </w:r>
        <w:r>
          <w:tab/>
        </w:r>
        <w:r>
          <w:fldChar w:fldCharType="begin"/>
        </w:r>
        <w:r>
          <w:instrText xml:space="preserve"> PAGEREF _Toc14431 \h </w:instrText>
        </w:r>
        <w:r>
          <w:fldChar w:fldCharType="separate"/>
        </w:r>
        <w:r>
          <w:t>77</w:t>
        </w:r>
        <w:r>
          <w:fldChar w:fldCharType="end"/>
        </w:r>
      </w:hyperlink>
    </w:p>
    <w:p>
      <w:pPr>
        <w:pStyle w:val="TOC2"/>
        <w:tabs>
          <w:tab w:val="right" w:leader="dot" w:pos="8306"/>
        </w:tabs>
      </w:pPr>
      <w:hyperlink w:anchor="_Toc27785" w:history="1">
        <w:r>
          <w:rPr>
            <w:rFonts w:ascii="仿宋" w:eastAsia="仿宋" w:hAnsi="仿宋" w:cs="仿宋" w:hint="eastAsia"/>
            <w:lang w:eastAsia="zh-CN"/>
          </w:rPr>
          <w:t>(四)、施工现场管理</w:t>
        </w:r>
        <w:r>
          <w:tab/>
        </w:r>
        <w:r>
          <w:fldChar w:fldCharType="begin"/>
        </w:r>
        <w:r>
          <w:instrText xml:space="preserve"> PAGEREF _Toc27785 \h </w:instrText>
        </w:r>
        <w:r>
          <w:fldChar w:fldCharType="separate"/>
        </w:r>
        <w:r>
          <w:t>79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9804"/>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9637"/>
      <w:r>
        <w:rPr>
          <w:rFonts w:ascii="仿宋" w:eastAsia="仿宋" w:hAnsi="仿宋" w:cs="仿宋" w:hint="eastAsia"/>
          <w:sz w:val="28"/>
          <w:lang w:eastAsia="zh-CN"/>
        </w:rPr>
        <w:t>一、环境和生态影响分析</w:t>
      </w:r>
      <w:bookmarkEnd w:id="2"/>
    </w:p>
    <w:p>
      <w:pPr>
        <w:pStyle w:val="Heading2"/>
        <w:rPr>
          <w:rFonts w:ascii="仿宋" w:eastAsia="仿宋" w:hAnsi="仿宋" w:cs="仿宋" w:hint="eastAsia"/>
          <w:lang w:eastAsia="zh-CN"/>
        </w:rPr>
      </w:pPr>
      <w:bookmarkStart w:id="3" w:name="_Toc28126"/>
      <w:r>
        <w:rPr>
          <w:rFonts w:ascii="仿宋" w:eastAsia="仿宋" w:hAnsi="仿宋" w:cs="仿宋" w:hint="eastAsia"/>
          <w:lang w:eastAsia="zh-CN"/>
        </w:rPr>
        <w:t>(一)、环境和生态现状</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在乳胶漆项目所在地区，空气质量可能受到附近工业活动的影响。为此，项目将采用封闭式生产工艺和高效空气过滤系统，以最大限度减少空气污染物排放。此外，为保护员工健康，项目将定期监测工作环境中的空气质量，并提供必要的防护设备。</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方面，若项目地区水资源紧张，项目将采用循环水系统，减少水的使用量，并对产生的废水进行严格处理，确保其排放符合环保标准。此外，项目还将评估可能使用的水源的质量，以避免污染物影响生产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土壤质量也是一个重要考虑因素。项目将进行土壤样本的化验，确保没有重金属或其他有害物质的污染。此外，项目建设将尽量避免破坏土壤结构，以减少对土地的长期影响。</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生态系统考量：</w:t>
      </w:r>
    </w:p>
    <w:p>
      <w:pPr>
        <w:ind w:firstLine="560" w:firstLineChars="200"/>
        <w:rPr>
          <w:rFonts w:ascii="仿宋" w:eastAsia="仿宋" w:hAnsi="仿宋" w:cs="仿宋" w:hint="eastAsia"/>
          <w:sz w:val="28"/>
        </w:rPr>
      </w:pPr>
      <w:r>
        <w:rPr>
          <w:rFonts w:ascii="仿宋" w:eastAsia="仿宋" w:hAnsi="仿宋" w:cs="仿宋" w:hint="eastAsia"/>
          <w:sz w:val="28"/>
          <w:lang w:eastAsia="zh-CN"/>
        </w:rPr>
        <w:t>乳胶漆项目将进行详细的生态影响评估，确保不会对当地的动植物种群和自然栖息地造成负面影响。如果项目地点附近有重要的生物栖息地或生态敏感区，项目将重新考虑建设地点或采取相应的保护措施。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项目还计划在周边地区进行植树和绿化活动，以提升生物多样性。例如，可以创建生态廊道，连接周围的自然区域，为野生动植物提供移动和栖息的空间。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在建设和运营过程中，项目将采取措施减少光污染和噪音污染，以减少对周边生态系统的干扰。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乳胶漆项目将积极采用可持续材料，如再生塑料和生物降解材料，以减少对环境的影响。项目还将推行废物减量和回收计划，例如通过再利用工业废料或建立回收系统。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项目还将探索使用节能技术，如太阳能板或风能，以减少对传统能源的依赖。此外，项目将采用节能灯具、节水装置等措施，以提高能源和水的使用效率。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乳胶漆项目还将参与当地的环保活动和计划，如资助当地的环境保护项目或与社区合作进行环保宣传活动。通过这些活动，项目不仅能够提高自身的环境表现，还能在当地社区中树立积极的环保形象。</w:t>
      </w:r>
    </w:p>
    <w:p>
      <w:pPr>
        <w:pStyle w:val="Heading2"/>
        <w:ind w:firstLine="560" w:firstLineChars="200"/>
        <w:rPr>
          <w:rFonts w:ascii="仿宋" w:eastAsia="仿宋" w:hAnsi="仿宋" w:cs="仿宋" w:hint="eastAsia"/>
          <w:sz w:val="28"/>
          <w:lang w:eastAsia="zh-CN"/>
        </w:rPr>
      </w:pPr>
      <w:bookmarkStart w:id="4" w:name="_Toc27394"/>
      <w:r>
        <w:rPr>
          <w:rFonts w:ascii="仿宋" w:eastAsia="仿宋" w:hAnsi="仿宋" w:cs="仿宋" w:hint="eastAsia"/>
          <w:sz w:val="28"/>
          <w:lang w:eastAsia="zh-CN"/>
        </w:rPr>
        <w:t>(二)、生态环境影响分析</w:t>
      </w:r>
      <w:bookmarkEnd w:id="4"/>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生物多样性影响：项目的实施地点可能会对当地的生物多样性产生影响。需评估项目地区内特有的动植物种群以及它们的栖息地。若项目地点靠近敏感的生态区域，如湿地、森林或保护区，可能会对这些区域的生物多样性构成威胁。例如，建设活动可能会破坏动物的栖息地，造成物种迁移或数量减少。为此，项目可能需要进行环境影响评估，并采取措施减轻对生物多样性的负面影响，如调整项目布局、创建生态补偿区或参与当地生态保护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和水体生态影响：乳胶漆项目在建设和运营过程中可能会对水资源产生影响。这包括对地表水和地下水的影响，以及废水排放对周围水体生态系统的潜在威胁。项目需要考虑其对当地水循环的影响，如降雨径流的变化、地表水和地下水的污染风险。项目应采取适当的水资源管理措施，比如建立废水处理和循环利用系统，以及采用节水技术和设施，确保不对水资源造成过度消耗或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3. 土壤和地质影响：乳胶漆项目的建设可能会对土壤质量和地质结构产生影响。工程建设活动，如挖掘和填埋，可能会改变土壤结构，影响地下水流动和土壤的自然排水能力。此外，工业活动可能会导致土壤污染，如重金属和化学物质的积累。项目需要进行土壤质量评估，并采取措施避免土壤侵蚀和污染，比如实施土地复垦计划和采用环保型建材。</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4.</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空气质量和气候影响：乳胶漆项目在建设和运营阶段可能会对空气质量产生影响。这包括温室气体排放、粉尘和有害气体排放等。项目应采取措施减少对空气质量的负面影响，如使用清洁能源、控制排放源和实施绿化工程。此外，项目还应考虑其对气候变化的影响和适应性，尤其是在排放温室气体方面。</w:t>
      </w:r>
    </w:p>
    <w:p>
      <w:pPr>
        <w:pStyle w:val="Heading2"/>
        <w:ind w:firstLine="560" w:firstLineChars="200"/>
        <w:rPr>
          <w:rFonts w:ascii="仿宋" w:eastAsia="仿宋" w:hAnsi="仿宋" w:cs="仿宋" w:hint="eastAsia"/>
          <w:sz w:val="28"/>
          <w:lang w:eastAsia="zh-CN"/>
        </w:rPr>
      </w:pPr>
      <w:bookmarkStart w:id="5" w:name="_Toc22271"/>
      <w:r>
        <w:rPr>
          <w:rFonts w:ascii="仿宋" w:eastAsia="仿宋" w:hAnsi="仿宋" w:cs="仿宋" w:hint="eastAsia"/>
          <w:sz w:val="28"/>
          <w:lang w:eastAsia="zh-CN"/>
        </w:rPr>
        <w:t>(三)、生态环境保护措施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生物多样性保护：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项目区域内将划定特定区域作为生态保护区，专门用于保护敏感和濒危物种。在这些区域，任何建设活动都将被严格限制，以保护原有的生态环境。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乳胶漆项目将采用绿色屋顶和生态墙等环境友好型建筑设计，这些设计不仅有助于改善空气质量，还能为城市野生动植物提供栖息地。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项目还将开展本地植被种植活动，如在项目区域周围种植本地树种和灌木，以促进生物多样性，并提供野生动物的食物源和栖息地。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水资源保护与管理：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乳胶漆项目将建立高效的废水处理系统，确保所有工业废水在排放前都经过适当处理，达到或超过环保标准。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项目将采用节水技术，比如雨水收集系统和高效灌溉设备，以减少对地表水和地下水的消耗。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定期对周边水体进行水质监测，以及时发现并处理任何潜在的污染问题，确保水体的健康和清洁。</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土壤保护与污染防治：</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在建设过程中，项目将最小化土壤移动，避免土壤侵蚀和流失。同时，采用环保材料和技术以减少对土壤的负面影响。</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定期进行土壤质量检测，尤其是对重金属和化学污染物的检测，以确保土壤健康，及时处理可能的污染问题。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在项目运营期间，将采取措施防止化学品泄漏和渗透到土壤中，例如建立防漏设施和紧急响应计划。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减少空气污染与温室气体排放：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乳胶漆项目将致力于使用清洁能源，如太阳能和风能，减少对化石燃料的依赖。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通过采用节能灯具、高效绝缘材料和智能温控系统，降低能源消耗，减少温室气体排放。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实施碳足迹监测和管理系统，对项目的整体碳排放进行跟踪和评估，制定减排目标和策略。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提高环保意识与社区参与：</w:t>
      </w:r>
    </w:p>
    <w:p>
      <w:pPr>
        <w:ind w:firstLine="560" w:firstLineChars="200"/>
        <w:rPr>
          <w:rFonts w:ascii="仿宋" w:eastAsia="仿宋" w:hAnsi="仿宋" w:cs="仿宋" w:hint="eastAsia"/>
          <w:sz w:val="28"/>
        </w:rPr>
      </w:pPr>
      <w:r>
        <w:rPr>
          <w:rFonts w:ascii="仿宋" w:eastAsia="仿宋" w:hAnsi="仿宋" w:cs="仿宋" w:hint="eastAsia"/>
          <w:sz w:val="28"/>
          <w:lang w:eastAsia="zh-CN"/>
        </w:rPr>
        <w:t>乳胶漆项目将举办环保教育研讨会，向员工和当地社区普及环保知识，提升对环境保护重要性的认识。</w:t>
      </w:r>
    </w:p>
    <w:p>
      <w:pPr>
        <w:ind w:firstLine="560" w:firstLineChars="200"/>
        <w:rPr>
          <w:rFonts w:ascii="仿宋" w:eastAsia="仿宋" w:hAnsi="仿宋" w:cs="仿宋" w:hint="eastAsia"/>
          <w:sz w:val="28"/>
        </w:rPr>
      </w:pPr>
      <w:r>
        <w:rPr>
          <w:rFonts w:ascii="仿宋" w:eastAsia="仿宋" w:hAnsi="仿宋" w:cs="仿宋" w:hint="eastAsia"/>
          <w:sz w:val="28"/>
          <w:lang w:eastAsia="zh-CN"/>
        </w:rPr>
        <w:t>鼓励员工和社区居民参与环保活动，如植树造林和清理当地水体，增强社区对环境保护的参与和责任感。</w:t>
      </w:r>
    </w:p>
    <w:p>
      <w:pPr>
        <w:ind w:firstLine="560" w:firstLineChars="200"/>
        <w:rPr>
          <w:rFonts w:ascii="仿宋" w:eastAsia="仿宋" w:hAnsi="仿宋" w:cs="仿宋" w:hint="eastAsia"/>
          <w:sz w:val="28"/>
        </w:rPr>
      </w:pPr>
      <w:r>
        <w:rPr>
          <w:rFonts w:ascii="仿宋" w:eastAsia="仿宋" w:hAnsi="仿宋" w:cs="仿宋" w:hint="eastAsia"/>
          <w:sz w:val="28"/>
          <w:lang w:eastAsia="zh-CN"/>
        </w:rPr>
        <w:t>与当地学校和非政府组织合作，开展环境教育项目，培养下一代的环保意识。</w:t>
      </w:r>
    </w:p>
    <w:p>
      <w:pPr>
        <w:pStyle w:val="Heading2"/>
        <w:ind w:firstLine="560" w:firstLineChars="200"/>
        <w:rPr>
          <w:rFonts w:ascii="仿宋" w:eastAsia="仿宋" w:hAnsi="仿宋" w:cs="仿宋" w:hint="eastAsia"/>
          <w:sz w:val="28"/>
          <w:lang w:eastAsia="zh-CN"/>
        </w:rPr>
      </w:pPr>
      <w:bookmarkStart w:id="6" w:name="_Toc14275"/>
      <w:r>
        <w:rPr>
          <w:rFonts w:ascii="仿宋" w:eastAsia="仿宋" w:hAnsi="仿宋" w:cs="仿宋" w:hint="eastAsia"/>
          <w:sz w:val="28"/>
          <w:lang w:eastAsia="zh-CN"/>
        </w:rPr>
        <w:t>(四)、地质灾害影响分析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地质稳定性评估：</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在乳胶漆项目启动前，将进行一系列深入的地质调查，包括钻探和土壤取样，以深入了解项目区域的地层结构和土壤组成。特别是对于土壤的承载能力和地下水位的深度进行详细评估。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针对地震风险，项目将聘请地震工程专家对建筑设计进行审查，确保所有结构都符合最新的抗震建筑标准。在地震高发区，建筑将设计为能够承受预期最大震级的影响。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地下水和渗透问题：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乳胶漆项目将通过地下水位监测系统定期检测水位变化，以预测和预防由高地下水位可能引起的地基问题。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在设计基础设施时，将采用防水材料和构造，如防水混凝土和排水系统，确保地基和地下结构的干燥稳定。此外，将采用地下排水系统和蓄水池，以管理雨水和地下水，防止水分积聚。</w:t>
      </w:r>
    </w:p>
    <w:p>
      <w:pPr>
        <w:ind w:firstLine="560" w:firstLineChars="200"/>
        <w:rPr>
          <w:rFonts w:ascii="仿宋" w:eastAsia="仿宋" w:hAnsi="仿宋" w:cs="仿宋" w:hint="eastAsia"/>
          <w:sz w:val="28"/>
        </w:rPr>
      </w:pPr>
      <w:r>
        <w:rPr>
          <w:rFonts w:ascii="仿宋" w:eastAsia="仿宋" w:hAnsi="仿宋" w:cs="仿宋" w:hint="eastAsia"/>
          <w:sz w:val="28"/>
          <w:lang w:eastAsia="zh-CN"/>
        </w:rPr>
        <w:t>泥石流和洪水风险：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乳胶漆项目将进行详尽的水文和地形分析，以识别可能的洪水和泥石流风险区。基于这些分析，项目将设计防洪设施，如提高地基、构建防洪墙和排水沟。</w:t>
      </w:r>
    </w:p>
    <w:p>
      <w:pPr>
        <w:ind w:firstLine="560" w:firstLineChars="200"/>
        <w:rPr>
          <w:rFonts w:ascii="仿宋" w:eastAsia="仿宋" w:hAnsi="仿宋" w:cs="仿宋" w:hint="eastAsia"/>
          <w:sz w:val="28"/>
        </w:rPr>
      </w:pPr>
      <w:r>
        <w:rPr>
          <w:rFonts w:ascii="仿宋" w:eastAsia="仿宋" w:hAnsi="仿宋" w:cs="仿宋" w:hint="eastAsia"/>
          <w:sz w:val="28"/>
          <w:lang w:eastAsia="zh-CN"/>
        </w:rPr>
        <w:t>在泥石流高风险区域，项目将考虑建设拦泥坝和植被覆盖，以减少泥石流的可能性和影响。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滑坡和崩塌风险：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对于位于山坡或不稳定地形的项目区域，将进行详细的地形稳定性评估。在必要时，项目将采取地形加固措施，如植被稳定、土钉墙和支撑结构。</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乳胶漆项目还将考虑建设排水系统，以减少地表水对土壤稳定性的影响。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地质灾害的长期监测：</w:t>
      </w:r>
    </w:p>
    <w:p>
      <w:pPr>
        <w:ind w:firstLine="560" w:firstLineChars="200"/>
        <w:rPr>
          <w:rFonts w:ascii="仿宋" w:eastAsia="仿宋" w:hAnsi="仿宋" w:cs="仿宋" w:hint="eastAsia"/>
          <w:sz w:val="28"/>
        </w:rPr>
      </w:pPr>
      <w:r>
        <w:rPr>
          <w:rFonts w:ascii="仿宋" w:eastAsia="仿宋" w:hAnsi="仿宋" w:cs="仿宋" w:hint="eastAsia"/>
          <w:sz w:val="28"/>
          <w:lang w:eastAsia="zh-CN"/>
        </w:rPr>
        <w:t>完成初始的地质风险评估后，乳胶漆项目将安装长期地质监测设备，如倾斜仪、裂缝计和地下水位计，以持续监测地质条件的变化。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项目将设立一个专门的地质监测团队，负责定期检查和维护监测设备，并对收集的数据进行分析，以便及时发现并响应潜在的地质风险。</w:t>
      </w:r>
    </w:p>
    <w:p>
      <w:pPr>
        <w:pStyle w:val="Heading2"/>
        <w:ind w:firstLine="560" w:firstLineChars="200"/>
        <w:rPr>
          <w:rFonts w:ascii="仿宋" w:eastAsia="仿宋" w:hAnsi="仿宋" w:cs="仿宋" w:hint="eastAsia"/>
          <w:sz w:val="28"/>
          <w:lang w:eastAsia="zh-CN"/>
        </w:rPr>
      </w:pPr>
      <w:bookmarkStart w:id="7" w:name="_Toc31349"/>
      <w:r>
        <w:rPr>
          <w:rFonts w:ascii="仿宋" w:eastAsia="仿宋" w:hAnsi="仿宋" w:cs="仿宋" w:hint="eastAsia"/>
          <w:sz w:val="28"/>
          <w:lang w:eastAsia="zh-CN"/>
        </w:rPr>
        <w:t>(五)、特殊环境影响</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项目位于极端气候条件下时，将特别关注建筑和基础设施的设计，以适应高温、严寒或多风等条件。例如，在高温地区，将采用高效隔热材料和先进的冷却系统，而在寒冷地区，项目重点将放在加强保温和有效供暖上。此外，面对多风或多雨的挑战，建筑将采用能抵抗强风和暴雨的设计和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地处地形特殊的环境，如山区或沿海地区，将采取针对性措施确保建筑稳定和地形保护。在山区或丘陵地区，项目将采用特殊的地基处理技术和防滑坡措施，同时在沿海地区，则重点关注潮汐和侵蚀的潜在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在生态敏感区域，如湿地或珊瑚礁附近开展项目，将采取谨慎措施以保护这些敏感生态。这包括限制在敏感区域的建设活动，使用环保材料和技术，并最大限度地利用现有基础设施。</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于项目区域内的文化和历史遗址，项目将调整规划和设计，以避免对这些遗址的破坏，并与相关文化部门合作，确保在整个项目周期中对遗址的保护。同时，项目将探索将文化和历史元素融入设计中，以提升项目的文化价值。</w:t>
      </w:r>
    </w:p>
    <w:p>
      <w:pPr>
        <w:ind w:firstLine="560" w:firstLineChars="200"/>
        <w:rPr>
          <w:rFonts w:ascii="仿宋" w:eastAsia="仿宋" w:hAnsi="仿宋" w:cs="仿宋" w:hint="eastAsia"/>
          <w:sz w:val="28"/>
        </w:rPr>
      </w:pPr>
      <w:r>
        <w:rPr>
          <w:rFonts w:ascii="仿宋" w:eastAsia="仿宋" w:hAnsi="仿宋" w:cs="仿宋" w:hint="eastAsia"/>
          <w:sz w:val="28"/>
          <w:lang w:eastAsia="zh-CN"/>
        </w:rPr>
        <w:t>乳胶漆项目将通过这些措施来适应和尊重特殊环境条件，确保项目的可持续发展，同时减少对环境的负面影响。这不仅有助于保护自然和文化遗产，还能提升项目在社会责任方面的表现和形象。</w:t>
      </w:r>
    </w:p>
    <w:p>
      <w:pPr>
        <w:pStyle w:val="Heading1"/>
        <w:ind w:firstLine="560" w:firstLineChars="200"/>
        <w:rPr>
          <w:rFonts w:ascii="仿宋" w:eastAsia="仿宋" w:hAnsi="仿宋" w:cs="仿宋" w:hint="eastAsia"/>
          <w:sz w:val="28"/>
          <w:lang w:eastAsia="zh-CN"/>
        </w:rPr>
      </w:pPr>
      <w:bookmarkStart w:id="8" w:name="_Toc18897"/>
      <w:r>
        <w:rPr>
          <w:rFonts w:ascii="仿宋" w:eastAsia="仿宋" w:hAnsi="仿宋" w:cs="仿宋" w:hint="eastAsia"/>
          <w:sz w:val="28"/>
          <w:lang w:eastAsia="zh-CN"/>
        </w:rPr>
        <w:t>二、社会影响分析</w:t>
      </w:r>
      <w:bookmarkEnd w:id="8"/>
    </w:p>
    <w:p>
      <w:pPr>
        <w:pStyle w:val="Heading2"/>
        <w:rPr>
          <w:rFonts w:ascii="仿宋" w:eastAsia="仿宋" w:hAnsi="仿宋" w:cs="仿宋" w:hint="eastAsia"/>
          <w:lang w:eastAsia="zh-CN"/>
        </w:rPr>
      </w:pPr>
      <w:bookmarkStart w:id="9" w:name="_Toc531"/>
      <w:r>
        <w:rPr>
          <w:rFonts w:ascii="仿宋" w:eastAsia="仿宋" w:hAnsi="仿宋" w:cs="仿宋" w:hint="eastAsia"/>
          <w:lang w:eastAsia="zh-CN"/>
        </w:rPr>
        <w:t>(一)、社会影响效果分析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乳胶漆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乳胶漆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乳胶漆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乳胶漆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https://d.book118.com/886233231202010054</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乳胶漆项目构思建设方案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乳胶漆项目构思建设方案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乳胶漆项目构思建设方案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乳胶漆项目构思建设方案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乳胶漆项目构思建设方案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乳胶漆项目构思建设方案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乳胶漆项目构思建设方案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乳胶漆项目构思建设方案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乳胶漆项目构思建设方案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乳胶漆项目构思建设方案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乳胶漆项目构思建设方案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乳胶漆项目构思建设方案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7A73E96"/>
    <w:rsid w:val="57A73E9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886233231202010054"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2024-02-23T19:40:00Z</dcterms:created>
  <dcterms:modified xsi:type="dcterms:W3CDTF">2024-02-23T19:40:41Z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F2BFD3FF2FD04328BD7590DD59A2AF44_11</vt:lpwstr>
  </property>
  <property fmtid="{D5CDD505-2E9C-101B-9397-08002B2CF9AE}" pid="3" name="KSOProductBuildVer">
    <vt:lpwstr>2052-12.1.0.16250</vt:lpwstr>
  </property>
</Properties>
</file>