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玻璃雕铣机行业相关公司设立可行性研究报告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77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_Toc25771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61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_Toc13861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_Toc27237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_Toc21707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_Toc15515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_Toc6865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6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_Toc24362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_Toc21858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_Toc18534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84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_Toc20484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_Toc12826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_Toc4146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_Toc23374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29" w:history="1">
        <w:r>
          <w:rPr>
            <w:rFonts w:ascii="仿宋" w:eastAsia="仿宋" w:hAnsi="仿宋" w:cs="仿宋" w:hint="eastAsia"/>
            <w:lang w:eastAsia="zh-CN"/>
          </w:rPr>
          <w:t>三、玻璃雕铣机筹建公司基本信息</w:t>
        </w:r>
        <w:r>
          <w:tab/>
        </w:r>
        <w:r>
          <w:fldChar w:fldCharType="begin"/>
        </w:r>
        <w:r>
          <w:instrText xml:space="preserve"> PAGEREF _Toc12929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_Toc2367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_Toc7732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_Toc18745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_Toc10797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_Toc16952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_Toc26262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77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_Toc7277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_Toc6339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_Toc30243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_Toc8974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_Toc22680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92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_Toc8392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8" w:history="1">
        <w:r>
          <w:rPr>
            <w:rFonts w:ascii="仿宋" w:eastAsia="仿宋" w:hAnsi="仿宋" w:cs="仿宋" w:hint="eastAsia"/>
            <w:lang w:eastAsia="zh-CN"/>
          </w:rPr>
          <w:t>(一)、玻璃雕铣机项目选址原则</w:t>
        </w:r>
        <w:r>
          <w:tab/>
        </w:r>
        <w:r>
          <w:fldChar w:fldCharType="begin"/>
        </w:r>
        <w:r>
          <w:instrText xml:space="preserve"> PAGEREF _Toc29888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_Toc32367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_Toc28435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_Toc22722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2" w:history="1">
        <w:r>
          <w:rPr>
            <w:rFonts w:ascii="仿宋" w:eastAsia="仿宋" w:hAnsi="仿宋" w:cs="仿宋" w:hint="eastAsia"/>
            <w:lang w:eastAsia="zh-CN"/>
          </w:rPr>
          <w:t>(五)、玻璃雕铣机项目选址综合评价</w:t>
        </w:r>
        <w:r>
          <w:tab/>
        </w:r>
        <w:r>
          <w:fldChar w:fldCharType="begin"/>
        </w:r>
        <w:r>
          <w:instrText xml:space="preserve"> PAGEREF _Toc31442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8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_Toc378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5" w:history="1">
        <w:r>
          <w:rPr>
            <w:rFonts w:ascii="仿宋" w:eastAsia="仿宋" w:hAnsi="仿宋" w:cs="仿宋" w:hint="eastAsia"/>
            <w:lang w:eastAsia="zh-CN"/>
          </w:rPr>
          <w:t>(一)、玻璃雕铣机项目进度安排</w:t>
        </w:r>
        <w:r>
          <w:tab/>
        </w:r>
        <w:r>
          <w:fldChar w:fldCharType="begin"/>
        </w:r>
        <w:r>
          <w:instrText xml:space="preserve"> PAGEREF _Toc18535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7" w:history="1">
        <w:r>
          <w:rPr>
            <w:rFonts w:ascii="仿宋" w:eastAsia="仿宋" w:hAnsi="仿宋" w:cs="仿宋" w:hint="eastAsia"/>
            <w:lang w:eastAsia="zh-CN"/>
          </w:rPr>
          <w:t>(二)、玻璃雕铣机项目实施保障措施</w:t>
        </w:r>
        <w:r>
          <w:tab/>
        </w:r>
        <w:r>
          <w:fldChar w:fldCharType="begin"/>
        </w:r>
        <w:r>
          <w:instrText xml:space="preserve"> PAGEREF _Toc16037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85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_Toc10185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_Toc16886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_Toc1809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_Toc32654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_Toc30367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1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_Toc2051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_Toc26498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54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_Toc26547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_Toc15872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_Toc23979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38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_Toc24938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8" w:history="1">
        <w:r>
          <w:rPr>
            <w:rFonts w:ascii="仿宋" w:eastAsia="仿宋" w:hAnsi="仿宋" w:cs="仿宋" w:hint="eastAsia"/>
            <w:lang w:eastAsia="zh-CN"/>
          </w:rPr>
          <w:t>(一)、玻璃雕铣机项目背景分析</w:t>
        </w:r>
        <w:r>
          <w:tab/>
        </w:r>
        <w:r>
          <w:fldChar w:fldCharType="begin"/>
        </w:r>
        <w:r>
          <w:instrText xml:space="preserve"> PAGEREF _Toc3738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1" w:history="1">
        <w:r>
          <w:rPr>
            <w:rFonts w:ascii="仿宋" w:eastAsia="仿宋" w:hAnsi="仿宋" w:cs="仿宋" w:hint="eastAsia"/>
            <w:lang w:eastAsia="zh-CN"/>
          </w:rPr>
          <w:t>(二)、玻璃雕铣机项目建设必要性分析</w:t>
        </w:r>
        <w:r>
          <w:tab/>
        </w:r>
        <w:r>
          <w:fldChar w:fldCharType="begin"/>
        </w:r>
        <w:r>
          <w:instrText xml:space="preserve"> PAGEREF _Toc31661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_Toc15546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_Toc28214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02" w:history="1">
        <w:r>
          <w:rPr>
            <w:rFonts w:ascii="仿宋" w:eastAsia="仿宋" w:hAnsi="仿宋" w:cs="仿宋" w:hint="eastAsia"/>
            <w:lang w:eastAsia="zh-CN"/>
          </w:rPr>
          <w:t>十、玻璃雕铣机项目风险分析</w:t>
        </w:r>
        <w:r>
          <w:tab/>
        </w:r>
        <w:r>
          <w:fldChar w:fldCharType="begin"/>
        </w:r>
        <w:r>
          <w:instrText xml:space="preserve"> PAGEREF _Toc5002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0" w:history="1">
        <w:r>
          <w:rPr>
            <w:rFonts w:ascii="仿宋" w:eastAsia="仿宋" w:hAnsi="仿宋" w:cs="仿宋" w:hint="eastAsia"/>
            <w:lang w:eastAsia="zh-CN"/>
          </w:rPr>
          <w:t>(一)、玻璃雕铣机项目风险分析</w:t>
        </w:r>
        <w:r>
          <w:tab/>
        </w:r>
        <w:r>
          <w:fldChar w:fldCharType="begin"/>
        </w:r>
        <w:r>
          <w:instrText xml:space="preserve"> PAGEREF _Toc28450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5" w:history="1">
        <w:r>
          <w:rPr>
            <w:rFonts w:ascii="仿宋" w:eastAsia="仿宋" w:hAnsi="仿宋" w:cs="仿宋" w:hint="eastAsia"/>
            <w:lang w:eastAsia="zh-CN"/>
          </w:rPr>
          <w:t>(二)、玻璃雕铣机项目风险对策</w:t>
        </w:r>
        <w:r>
          <w:tab/>
        </w:r>
        <w:r>
          <w:fldChar w:fldCharType="begin"/>
        </w:r>
        <w:r>
          <w:instrText xml:space="preserve"> PAGEREF _Toc20175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59" w:history="1">
        <w:r>
          <w:rPr>
            <w:rFonts w:ascii="仿宋" w:eastAsia="仿宋" w:hAnsi="仿宋" w:cs="仿宋" w:hint="eastAsia"/>
            <w:lang w:eastAsia="zh-CN"/>
          </w:rPr>
          <w:t>十一、玻璃雕铣机项目总结分析</w:t>
        </w:r>
        <w:r>
          <w:tab/>
        </w:r>
        <w:r>
          <w:fldChar w:fldCharType="begin"/>
        </w:r>
        <w:r>
          <w:instrText xml:space="preserve"> PAGEREF _Toc6359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20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_Toc32320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_Toc18295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0" w:history="1">
        <w:r>
          <w:rPr>
            <w:rFonts w:ascii="仿宋" w:eastAsia="仿宋" w:hAnsi="仿宋" w:cs="仿宋" w:hint="eastAsia"/>
            <w:lang w:eastAsia="zh-CN"/>
          </w:rPr>
          <w:t>(二)、合作玻璃雕铣机项目</w:t>
        </w:r>
        <w:r>
          <w:tab/>
        </w:r>
        <w:r>
          <w:fldChar w:fldCharType="begin"/>
        </w:r>
        <w:r>
          <w:instrText xml:space="preserve"> PAGEREF _Toc29620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_Toc15046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14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_Toc6114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_Toc26756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_Toc491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_Toc2629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37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_Toc20537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_Toc2888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_Toc30089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_Toc24039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77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861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237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707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https://d.book118.com/887020013021006034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玻璃雕铣机行业相关公司设立可行性研究报告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玻璃雕铣机行业相关公司设立可行性研究报告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玻璃雕铣机行业相关公司设立可行性研究报告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玻璃雕铣机行业相关公司设立可行性研究报告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玻璃雕铣机行业相关公司设立可行性研究报告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87020013021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2024-01-02T13:52:00Z</dcterms:created>
  <dcterms:modified xsi:type="dcterms:W3CDTF">2024-01-02T13:53:05Z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2EEB235BEE4C44BC89E1257DB43F9D0B_11</vt:lpwstr>
  </property>
  <property fmtid="{D5CDD505-2E9C-101B-9397-08002B2CF9AE}" pid="3" name="KSOProductBuildVer">
    <vt:lpwstr>2052-12.1.0.16120</vt:lpwstr>
  </property>
</Properties>
</file>