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34068" w14:paraId="6120B6D6" w14:textId="77777777">
      <w:pPr>
        <w:rPr>
          <w:rFonts w:ascii="仿宋" w:eastAsia="仿宋" w:hAnsi="仿宋" w:cs="仿宋"/>
          <w:b/>
          <w:sz w:val="40"/>
        </w:rPr>
      </w:pPr>
    </w:p>
    <w:p w:rsidR="00F34068" w14:paraId="3F132980" w14:textId="77777777">
      <w:pPr>
        <w:rPr>
          <w:rFonts w:ascii="仿宋" w:eastAsia="仿宋" w:hAnsi="仿宋" w:cs="仿宋"/>
          <w:b/>
          <w:sz w:val="40"/>
        </w:rPr>
      </w:pPr>
    </w:p>
    <w:p w:rsidR="00F34068" w14:paraId="5D2BF3B5" w14:textId="77777777">
      <w:pPr>
        <w:rPr>
          <w:rFonts w:ascii="仿宋" w:eastAsia="仿宋" w:hAnsi="仿宋" w:cs="仿宋"/>
          <w:b/>
          <w:sz w:val="40"/>
        </w:rPr>
      </w:pPr>
    </w:p>
    <w:p w:rsidR="00F34068" w14:paraId="7A314948"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被动源阵列电磁仪（</w:t>
      </w:r>
      <w:r>
        <w:rPr>
          <w:rFonts w:ascii="宋体" w:eastAsia="宋体" w:hAnsi="宋体" w:cs="宋体" w:hint="eastAsia"/>
          <w:b/>
          <w:sz w:val="60"/>
        </w:rPr>
        <w:t>MT</w:t>
      </w:r>
      <w:r>
        <w:rPr>
          <w:rFonts w:ascii="宋体" w:eastAsia="宋体" w:hAnsi="宋体" w:cs="宋体" w:hint="eastAsia"/>
          <w:b/>
          <w:sz w:val="60"/>
        </w:rPr>
        <w:t>）相关行业投资方案</w:t>
      </w:r>
    </w:p>
    <w:p w:rsidR="00F34068" w14:paraId="4FD549E3" w14:textId="77777777">
      <w:pPr>
        <w:jc w:val="center"/>
        <w:rPr>
          <w:rFonts w:ascii="仿宋" w:eastAsia="仿宋" w:hAnsi="仿宋" w:cs="仿宋"/>
          <w:b/>
          <w:sz w:val="40"/>
        </w:rPr>
      </w:pPr>
      <w:r>
        <w:rPr>
          <w:rFonts w:ascii="仿宋" w:eastAsia="仿宋" w:hAnsi="仿宋" w:cs="仿宋" w:hint="eastAsia"/>
          <w:b/>
          <w:sz w:val="40"/>
        </w:rPr>
        <w:t>目录</w:t>
      </w:r>
    </w:p>
    <w:p w:rsidR="00F34068" w14:paraId="448077AF" w14:textId="77777777">
      <w:pPr>
        <w:pStyle w:val="TOC1"/>
        <w:tabs>
          <w:tab w:val="right" w:leader="dot" w:pos="8306"/>
        </w:tabs>
      </w:pPr>
      <w:r>
        <w:fldChar w:fldCharType="begin"/>
      </w:r>
      <w:r>
        <w:instrText>TOC \h \z</w:instrText>
      </w:r>
      <w:r>
        <w:fldChar w:fldCharType="separate"/>
      </w:r>
      <w:hyperlink w:anchor="_Toc12174" w:history="1">
        <w:r>
          <w:rPr>
            <w:rFonts w:ascii="仿宋" w:eastAsia="仿宋" w:hAnsi="仿宋" w:cs="仿宋" w:hint="eastAsia"/>
          </w:rPr>
          <w:t>概论</w:t>
        </w:r>
        <w:r>
          <w:tab/>
        </w:r>
        <w:r>
          <w:fldChar w:fldCharType="begin"/>
        </w:r>
        <w:r>
          <w:instrText xml:space="preserve"> PAGEREF _Toc12174 \h </w:instrText>
        </w:r>
        <w:r>
          <w:fldChar w:fldCharType="separate"/>
        </w:r>
        <w:r>
          <w:t>3</w:t>
        </w:r>
        <w:r>
          <w:fldChar w:fldCharType="end"/>
        </w:r>
      </w:hyperlink>
    </w:p>
    <w:p w:rsidR="00F34068" w14:paraId="0F7C55D6" w14:textId="77777777">
      <w:pPr>
        <w:pStyle w:val="TOC1"/>
        <w:tabs>
          <w:tab w:val="right" w:leader="dot" w:pos="8306"/>
        </w:tabs>
      </w:pPr>
      <w:hyperlink w:anchor="_Toc31081" w:history="1">
        <w:r>
          <w:rPr>
            <w:rFonts w:ascii="仿宋" w:eastAsia="仿宋" w:hAnsi="仿宋" w:cs="仿宋" w:hint="eastAsia"/>
          </w:rPr>
          <w:t>一、行业前景及市场预测</w:t>
        </w:r>
        <w:r>
          <w:tab/>
        </w:r>
        <w:r>
          <w:fldChar w:fldCharType="begin"/>
        </w:r>
        <w:r>
          <w:instrText xml:space="preserve"> PAGEREF _Toc31081 \h </w:instrText>
        </w:r>
        <w:r>
          <w:fldChar w:fldCharType="separate"/>
        </w:r>
        <w:r>
          <w:t>3</w:t>
        </w:r>
        <w:r>
          <w:fldChar w:fldCharType="end"/>
        </w:r>
      </w:hyperlink>
    </w:p>
    <w:p w:rsidR="00F34068" w14:paraId="2FF59D61" w14:textId="77777777">
      <w:pPr>
        <w:pStyle w:val="TOC2"/>
        <w:tabs>
          <w:tab w:val="right" w:leader="dot" w:pos="8306"/>
        </w:tabs>
      </w:pPr>
      <w:hyperlink w:anchor="_Toc27843" w:history="1">
        <w:r>
          <w:rPr>
            <w:rFonts w:ascii="仿宋" w:eastAsia="仿宋" w:hAnsi="仿宋" w:cs="仿宋" w:hint="eastAsia"/>
          </w:rPr>
          <w:t>（一）行业基本情况</w:t>
        </w:r>
        <w:r>
          <w:tab/>
        </w:r>
        <w:r>
          <w:fldChar w:fldCharType="begin"/>
        </w:r>
        <w:r>
          <w:instrText xml:space="preserve"> PAGEREF _Toc27843 \h </w:instrText>
        </w:r>
        <w:r>
          <w:fldChar w:fldCharType="separate"/>
        </w:r>
        <w:r>
          <w:t>3</w:t>
        </w:r>
        <w:r>
          <w:fldChar w:fldCharType="end"/>
        </w:r>
      </w:hyperlink>
    </w:p>
    <w:p w:rsidR="00F34068" w14:paraId="7CA35346" w14:textId="77777777">
      <w:pPr>
        <w:pStyle w:val="TOC2"/>
        <w:tabs>
          <w:tab w:val="right" w:leader="dot" w:pos="8306"/>
        </w:tabs>
      </w:pPr>
      <w:hyperlink w:anchor="_Toc360" w:history="1">
        <w:r>
          <w:rPr>
            <w:rFonts w:ascii="仿宋" w:eastAsia="仿宋" w:hAnsi="仿宋" w:cs="仿宋" w:hint="eastAsia"/>
          </w:rPr>
          <w:t>（二）市场分析</w:t>
        </w:r>
        <w:r>
          <w:tab/>
        </w:r>
        <w:r>
          <w:fldChar w:fldCharType="begin"/>
        </w:r>
        <w:r>
          <w:instrText xml:space="preserve"> PAGEREF _Toc360 \h </w:instrText>
        </w:r>
        <w:r>
          <w:fldChar w:fldCharType="separate"/>
        </w:r>
        <w:r>
          <w:t>5</w:t>
        </w:r>
        <w:r>
          <w:fldChar w:fldCharType="end"/>
        </w:r>
      </w:hyperlink>
    </w:p>
    <w:p w:rsidR="00F34068" w14:paraId="20BE97BF" w14:textId="77777777">
      <w:pPr>
        <w:pStyle w:val="TOC1"/>
        <w:tabs>
          <w:tab w:val="right" w:leader="dot" w:pos="8306"/>
        </w:tabs>
      </w:pPr>
      <w:hyperlink w:anchor="_Toc4878" w:history="1">
        <w:r>
          <w:rPr>
            <w:rFonts w:ascii="仿宋" w:eastAsia="仿宋" w:hAnsi="仿宋" w:cs="仿宋" w:hint="eastAsia"/>
          </w:rPr>
          <w:t>二、建筑工程方案</w:t>
        </w:r>
        <w:r>
          <w:tab/>
        </w:r>
        <w:r>
          <w:fldChar w:fldCharType="begin"/>
        </w:r>
        <w:r>
          <w:instrText xml:space="preserve"> PAGEREF _Toc4878 \h </w:instrText>
        </w:r>
        <w:r>
          <w:fldChar w:fldCharType="separate"/>
        </w:r>
        <w:r>
          <w:t>6</w:t>
        </w:r>
        <w:r>
          <w:fldChar w:fldCharType="end"/>
        </w:r>
      </w:hyperlink>
    </w:p>
    <w:p w:rsidR="00F34068" w14:paraId="4AD042D8" w14:textId="77777777">
      <w:pPr>
        <w:pStyle w:val="TOC2"/>
        <w:tabs>
          <w:tab w:val="right" w:leader="dot" w:pos="8306"/>
        </w:tabs>
      </w:pPr>
      <w:hyperlink w:anchor="_Toc23625" w:history="1">
        <w:r>
          <w:rPr>
            <w:rFonts w:ascii="仿宋" w:eastAsia="仿宋" w:hAnsi="仿宋" w:cs="仿宋" w:hint="eastAsia"/>
          </w:rPr>
          <w:t>（一）被动源阵列电磁仪（</w:t>
        </w:r>
        <w:r>
          <w:rPr>
            <w:rFonts w:ascii="仿宋" w:eastAsia="仿宋" w:hAnsi="仿宋" w:cs="仿宋" w:hint="eastAsia"/>
          </w:rPr>
          <w:t>MT</w:t>
        </w:r>
        <w:r>
          <w:rPr>
            <w:rFonts w:ascii="仿宋" w:eastAsia="仿宋" w:hAnsi="仿宋" w:cs="仿宋" w:hint="eastAsia"/>
          </w:rPr>
          <w:t>）项目工程设计总体要求</w:t>
        </w:r>
        <w:r>
          <w:tab/>
        </w:r>
        <w:r>
          <w:fldChar w:fldCharType="begin"/>
        </w:r>
        <w:r>
          <w:instrText xml:space="preserve"> PAGEREF _Toc23625 \h </w:instrText>
        </w:r>
        <w:r>
          <w:fldChar w:fldCharType="separate"/>
        </w:r>
        <w:r>
          <w:t>6</w:t>
        </w:r>
        <w:r>
          <w:fldChar w:fldCharType="end"/>
        </w:r>
      </w:hyperlink>
    </w:p>
    <w:p w:rsidR="00F34068" w14:paraId="32A124BF" w14:textId="77777777">
      <w:pPr>
        <w:pStyle w:val="TOC2"/>
        <w:tabs>
          <w:tab w:val="right" w:leader="dot" w:pos="8306"/>
        </w:tabs>
      </w:pPr>
      <w:hyperlink w:anchor="_Toc32577" w:history="1">
        <w:r>
          <w:rPr>
            <w:rFonts w:ascii="仿宋" w:eastAsia="仿宋" w:hAnsi="仿宋" w:cs="仿宋" w:hint="eastAsia"/>
          </w:rPr>
          <w:t>（二）建设方案</w:t>
        </w:r>
        <w:r>
          <w:tab/>
        </w:r>
        <w:r>
          <w:fldChar w:fldCharType="begin"/>
        </w:r>
        <w:r>
          <w:instrText xml:space="preserve"> PAGEREF _Toc32577 \h </w:instrText>
        </w:r>
        <w:r>
          <w:fldChar w:fldCharType="separate"/>
        </w:r>
        <w:r>
          <w:t>10</w:t>
        </w:r>
        <w:r>
          <w:fldChar w:fldCharType="end"/>
        </w:r>
      </w:hyperlink>
    </w:p>
    <w:p w:rsidR="00F34068" w14:paraId="6B0B89C7" w14:textId="77777777">
      <w:pPr>
        <w:pStyle w:val="TOC2"/>
        <w:tabs>
          <w:tab w:val="right" w:leader="dot" w:pos="8306"/>
        </w:tabs>
      </w:pPr>
      <w:hyperlink w:anchor="_Toc28363" w:history="1">
        <w:r>
          <w:rPr>
            <w:rFonts w:ascii="仿宋" w:eastAsia="仿宋" w:hAnsi="仿宋" w:cs="仿宋" w:hint="eastAsia"/>
          </w:rPr>
          <w:t>（三）建筑工程建设指标</w:t>
        </w:r>
        <w:r>
          <w:tab/>
        </w:r>
        <w:r>
          <w:fldChar w:fldCharType="begin"/>
        </w:r>
        <w:r>
          <w:instrText xml:space="preserve"> PAGEREF _Toc28363 \h </w:instrText>
        </w:r>
        <w:r>
          <w:fldChar w:fldCharType="separate"/>
        </w:r>
        <w:r>
          <w:t>12</w:t>
        </w:r>
        <w:r>
          <w:fldChar w:fldCharType="end"/>
        </w:r>
      </w:hyperlink>
    </w:p>
    <w:p w:rsidR="00F34068" w14:paraId="34B181B1" w14:textId="77777777">
      <w:pPr>
        <w:pStyle w:val="TOC1"/>
        <w:tabs>
          <w:tab w:val="right" w:leader="dot" w:pos="8306"/>
        </w:tabs>
      </w:pPr>
      <w:hyperlink w:anchor="_Toc22923" w:history="1">
        <w:r>
          <w:rPr>
            <w:rFonts w:ascii="仿宋" w:eastAsia="仿宋" w:hAnsi="仿宋" w:cs="仿宋" w:hint="eastAsia"/>
          </w:rPr>
          <w:t>三、被动源阵列电磁仪（</w:t>
        </w:r>
        <w:r>
          <w:rPr>
            <w:rFonts w:ascii="仿宋" w:eastAsia="仿宋" w:hAnsi="仿宋" w:cs="仿宋" w:hint="eastAsia"/>
          </w:rPr>
          <w:t>MT</w:t>
        </w:r>
        <w:r>
          <w:rPr>
            <w:rFonts w:ascii="仿宋" w:eastAsia="仿宋" w:hAnsi="仿宋" w:cs="仿宋" w:hint="eastAsia"/>
          </w:rPr>
          <w:t>）项目选址方案</w:t>
        </w:r>
        <w:r>
          <w:tab/>
        </w:r>
        <w:r>
          <w:fldChar w:fldCharType="begin"/>
        </w:r>
        <w:r>
          <w:instrText xml:space="preserve"> PAGEREF _Toc22923 \h </w:instrText>
        </w:r>
        <w:r>
          <w:fldChar w:fldCharType="separate"/>
        </w:r>
        <w:r>
          <w:t>13</w:t>
        </w:r>
        <w:r>
          <w:fldChar w:fldCharType="end"/>
        </w:r>
      </w:hyperlink>
    </w:p>
    <w:p w:rsidR="00F34068" w14:paraId="18C93A72" w14:textId="77777777">
      <w:pPr>
        <w:pStyle w:val="TOC2"/>
        <w:tabs>
          <w:tab w:val="right" w:leader="dot" w:pos="8306"/>
        </w:tabs>
      </w:pPr>
      <w:hyperlink w:anchor="_Toc25892" w:history="1">
        <w:r>
          <w:rPr>
            <w:rFonts w:ascii="仿宋" w:eastAsia="仿宋" w:hAnsi="仿宋" w:cs="仿宋" w:hint="eastAsia"/>
          </w:rPr>
          <w:t>（一）被动源阵列电磁仪（</w:t>
        </w:r>
        <w:r>
          <w:rPr>
            <w:rFonts w:ascii="仿宋" w:eastAsia="仿宋" w:hAnsi="仿宋" w:cs="仿宋" w:hint="eastAsia"/>
          </w:rPr>
          <w:t>MT</w:t>
        </w:r>
        <w:r>
          <w:rPr>
            <w:rFonts w:ascii="仿宋" w:eastAsia="仿宋" w:hAnsi="仿宋" w:cs="仿宋" w:hint="eastAsia"/>
          </w:rPr>
          <w:t>）项目选址原则</w:t>
        </w:r>
        <w:r>
          <w:tab/>
        </w:r>
        <w:r>
          <w:fldChar w:fldCharType="begin"/>
        </w:r>
        <w:r>
          <w:instrText xml:space="preserve"> PAGEREF _Toc25892 \h </w:instrText>
        </w:r>
        <w:r>
          <w:fldChar w:fldCharType="separate"/>
        </w:r>
        <w:r>
          <w:t>13</w:t>
        </w:r>
        <w:r>
          <w:fldChar w:fldCharType="end"/>
        </w:r>
      </w:hyperlink>
    </w:p>
    <w:p w:rsidR="00F34068" w14:paraId="7AD3E467" w14:textId="77777777">
      <w:pPr>
        <w:pStyle w:val="TOC2"/>
        <w:tabs>
          <w:tab w:val="right" w:leader="dot" w:pos="8306"/>
        </w:tabs>
      </w:pPr>
      <w:hyperlink w:anchor="_Toc14079" w:history="1">
        <w:r>
          <w:rPr>
            <w:rFonts w:ascii="仿宋" w:eastAsia="仿宋" w:hAnsi="仿宋" w:cs="仿宋" w:hint="eastAsia"/>
          </w:rPr>
          <w:t>（二）建设区基本情况</w:t>
        </w:r>
        <w:r>
          <w:tab/>
        </w:r>
        <w:r>
          <w:fldChar w:fldCharType="begin"/>
        </w:r>
        <w:r>
          <w:instrText xml:space="preserve"> PAGEREF _Toc14079 \h </w:instrText>
        </w:r>
        <w:r>
          <w:fldChar w:fldCharType="separate"/>
        </w:r>
        <w:r>
          <w:t>13</w:t>
        </w:r>
        <w:r>
          <w:fldChar w:fldCharType="end"/>
        </w:r>
      </w:hyperlink>
    </w:p>
    <w:p w:rsidR="00F34068" w14:paraId="2DEE3E14" w14:textId="77777777">
      <w:pPr>
        <w:pStyle w:val="TOC2"/>
        <w:tabs>
          <w:tab w:val="right" w:leader="dot" w:pos="8306"/>
        </w:tabs>
      </w:pPr>
      <w:hyperlink w:anchor="_Toc6889" w:history="1">
        <w:r>
          <w:rPr>
            <w:rFonts w:ascii="仿宋" w:eastAsia="仿宋" w:hAnsi="仿宋" w:cs="仿宋" w:hint="eastAsia"/>
          </w:rPr>
          <w:t>（三）产业发展方向</w:t>
        </w:r>
        <w:r>
          <w:tab/>
        </w:r>
        <w:r>
          <w:fldChar w:fldCharType="begin"/>
        </w:r>
        <w:r>
          <w:instrText xml:space="preserve"> PAGEREF _Toc6889 \h </w:instrText>
        </w:r>
        <w:r>
          <w:fldChar w:fldCharType="separate"/>
        </w:r>
        <w:r>
          <w:t>14</w:t>
        </w:r>
        <w:r>
          <w:fldChar w:fldCharType="end"/>
        </w:r>
      </w:hyperlink>
    </w:p>
    <w:p w:rsidR="00F34068" w14:paraId="27D04615" w14:textId="77777777">
      <w:pPr>
        <w:pStyle w:val="TOC2"/>
        <w:tabs>
          <w:tab w:val="right" w:leader="dot" w:pos="8306"/>
        </w:tabs>
      </w:pPr>
      <w:hyperlink w:anchor="_Toc31851" w:history="1">
        <w:r>
          <w:rPr>
            <w:rFonts w:ascii="仿宋" w:eastAsia="仿宋" w:hAnsi="仿宋" w:cs="仿宋" w:hint="eastAsia"/>
          </w:rPr>
          <w:t>（四）被动源阵列电磁仪（</w:t>
        </w:r>
        <w:r>
          <w:rPr>
            <w:rFonts w:ascii="仿宋" w:eastAsia="仿宋" w:hAnsi="仿宋" w:cs="仿宋" w:hint="eastAsia"/>
          </w:rPr>
          <w:t>MT</w:t>
        </w:r>
        <w:r>
          <w:rPr>
            <w:rFonts w:ascii="仿宋" w:eastAsia="仿宋" w:hAnsi="仿宋" w:cs="仿宋" w:hint="eastAsia"/>
          </w:rPr>
          <w:t>）项目选址综合评价</w:t>
        </w:r>
        <w:r>
          <w:tab/>
        </w:r>
        <w:r>
          <w:fldChar w:fldCharType="begin"/>
        </w:r>
        <w:r>
          <w:instrText xml:space="preserve"> PAGEREF _Toc31851 \h </w:instrText>
        </w:r>
        <w:r>
          <w:fldChar w:fldCharType="separate"/>
        </w:r>
        <w:r>
          <w:t>16</w:t>
        </w:r>
        <w:r>
          <w:fldChar w:fldCharType="end"/>
        </w:r>
      </w:hyperlink>
    </w:p>
    <w:p w:rsidR="00F34068" w14:paraId="7C1D4BAC" w14:textId="77777777">
      <w:pPr>
        <w:pStyle w:val="TOC1"/>
        <w:tabs>
          <w:tab w:val="right" w:leader="dot" w:pos="8306"/>
        </w:tabs>
      </w:pPr>
      <w:hyperlink w:anchor="_Toc8981" w:history="1">
        <w:r>
          <w:rPr>
            <w:rFonts w:ascii="仿宋" w:eastAsia="仿宋" w:hAnsi="仿宋" w:cs="仿宋" w:hint="eastAsia"/>
          </w:rPr>
          <w:t>四、产品方案与建设规划</w:t>
        </w:r>
        <w:r>
          <w:tab/>
        </w:r>
        <w:r>
          <w:fldChar w:fldCharType="begin"/>
        </w:r>
        <w:r>
          <w:instrText xml:space="preserve"> PAGEREF _Toc8981 \h </w:instrText>
        </w:r>
        <w:r>
          <w:fldChar w:fldCharType="separate"/>
        </w:r>
        <w:r>
          <w:t>17</w:t>
        </w:r>
        <w:r>
          <w:fldChar w:fldCharType="end"/>
        </w:r>
      </w:hyperlink>
    </w:p>
    <w:p w:rsidR="00F34068" w14:paraId="0AED0098" w14:textId="77777777">
      <w:pPr>
        <w:pStyle w:val="TOC2"/>
        <w:tabs>
          <w:tab w:val="right" w:leader="dot" w:pos="8306"/>
        </w:tabs>
      </w:pPr>
      <w:hyperlink w:anchor="_Toc13495" w:history="1">
        <w:r>
          <w:rPr>
            <w:rFonts w:ascii="仿宋" w:eastAsia="仿宋" w:hAnsi="仿宋" w:cs="仿宋" w:hint="eastAsia"/>
          </w:rPr>
          <w:t>（一）被动源阵列电磁仪（</w:t>
        </w:r>
        <w:r>
          <w:rPr>
            <w:rFonts w:ascii="仿宋" w:eastAsia="仿宋" w:hAnsi="仿宋" w:cs="仿宋" w:hint="eastAsia"/>
          </w:rPr>
          <w:t>MT</w:t>
        </w:r>
        <w:r>
          <w:rPr>
            <w:rFonts w:ascii="仿宋" w:eastAsia="仿宋" w:hAnsi="仿宋" w:cs="仿宋" w:hint="eastAsia"/>
          </w:rPr>
          <w:t>）项目场地规模</w:t>
        </w:r>
        <w:r>
          <w:tab/>
        </w:r>
        <w:r>
          <w:fldChar w:fldCharType="begin"/>
        </w:r>
        <w:r>
          <w:instrText xml:space="preserve"> PAGEREF _Toc13495 \h </w:instrText>
        </w:r>
        <w:r>
          <w:fldChar w:fldCharType="separate"/>
        </w:r>
        <w:r>
          <w:t>17</w:t>
        </w:r>
        <w:r>
          <w:fldChar w:fldCharType="end"/>
        </w:r>
      </w:hyperlink>
    </w:p>
    <w:p w:rsidR="00F34068" w14:paraId="413C8B7B" w14:textId="77777777">
      <w:pPr>
        <w:pStyle w:val="TOC2"/>
        <w:tabs>
          <w:tab w:val="right" w:leader="dot" w:pos="8306"/>
        </w:tabs>
      </w:pPr>
      <w:hyperlink w:anchor="_Toc31072" w:history="1">
        <w:r>
          <w:rPr>
            <w:rFonts w:ascii="仿宋" w:eastAsia="仿宋" w:hAnsi="仿宋" w:cs="仿宋" w:hint="eastAsia"/>
          </w:rPr>
          <w:t>（二）产能规模</w:t>
        </w:r>
        <w:r>
          <w:tab/>
        </w:r>
        <w:r>
          <w:fldChar w:fldCharType="begin"/>
        </w:r>
        <w:r>
          <w:instrText xml:space="preserve"> PAGEREF _Toc31072 \h </w:instrText>
        </w:r>
        <w:r>
          <w:fldChar w:fldCharType="separate"/>
        </w:r>
        <w:r>
          <w:t>17</w:t>
        </w:r>
        <w:r>
          <w:fldChar w:fldCharType="end"/>
        </w:r>
      </w:hyperlink>
    </w:p>
    <w:p w:rsidR="00F34068" w14:paraId="4ABFB35E" w14:textId="77777777">
      <w:pPr>
        <w:pStyle w:val="TOC2"/>
        <w:tabs>
          <w:tab w:val="right" w:leader="dot" w:pos="8306"/>
        </w:tabs>
      </w:pPr>
      <w:hyperlink w:anchor="_Toc24420" w:history="1">
        <w:r>
          <w:rPr>
            <w:rFonts w:ascii="仿宋" w:eastAsia="仿宋" w:hAnsi="仿宋" w:cs="仿宋" w:hint="eastAsia"/>
          </w:rPr>
          <w:t>（三）产品规划方案及生产纲领</w:t>
        </w:r>
        <w:r>
          <w:tab/>
        </w:r>
        <w:r>
          <w:fldChar w:fldCharType="begin"/>
        </w:r>
        <w:r>
          <w:instrText xml:space="preserve"> PAGEREF _Toc24420 \h </w:instrText>
        </w:r>
        <w:r>
          <w:fldChar w:fldCharType="separate"/>
        </w:r>
        <w:r>
          <w:t>17</w:t>
        </w:r>
        <w:r>
          <w:fldChar w:fldCharType="end"/>
        </w:r>
      </w:hyperlink>
    </w:p>
    <w:p w:rsidR="00F34068" w14:paraId="3750F424" w14:textId="77777777">
      <w:pPr>
        <w:pStyle w:val="TOC1"/>
        <w:tabs>
          <w:tab w:val="right" w:leader="dot" w:pos="8306"/>
        </w:tabs>
      </w:pPr>
      <w:hyperlink w:anchor="_Toc28493" w:history="1">
        <w:r>
          <w:rPr>
            <w:rFonts w:ascii="仿宋" w:eastAsia="仿宋" w:hAnsi="仿宋" w:cs="仿宋" w:hint="eastAsia"/>
          </w:rPr>
          <w:t>五、技术方案</w:t>
        </w:r>
        <w:r>
          <w:tab/>
        </w:r>
        <w:r>
          <w:fldChar w:fldCharType="begin"/>
        </w:r>
        <w:r>
          <w:instrText xml:space="preserve"> PAGEREF _Toc28493 \h </w:instrText>
        </w:r>
        <w:r>
          <w:fldChar w:fldCharType="separate"/>
        </w:r>
        <w:r>
          <w:t>18</w:t>
        </w:r>
        <w:r>
          <w:fldChar w:fldCharType="end"/>
        </w:r>
      </w:hyperlink>
    </w:p>
    <w:p w:rsidR="00F34068" w14:paraId="37B2DE7F" w14:textId="77777777">
      <w:pPr>
        <w:pStyle w:val="TOC2"/>
        <w:tabs>
          <w:tab w:val="right" w:leader="dot" w:pos="8306"/>
        </w:tabs>
      </w:pPr>
      <w:hyperlink w:anchor="_Toc8166" w:history="1">
        <w:r>
          <w:rPr>
            <w:rFonts w:ascii="仿宋" w:eastAsia="仿宋" w:hAnsi="仿宋" w:cs="仿宋" w:hint="eastAsia"/>
          </w:rPr>
          <w:t>（一）企业技术研发分析</w:t>
        </w:r>
        <w:r>
          <w:tab/>
        </w:r>
        <w:r>
          <w:fldChar w:fldCharType="begin"/>
        </w:r>
        <w:r>
          <w:instrText xml:space="preserve"> PAGEREF _Toc8166 \h </w:instrText>
        </w:r>
        <w:r>
          <w:fldChar w:fldCharType="separate"/>
        </w:r>
        <w:r>
          <w:t>18</w:t>
        </w:r>
        <w:r>
          <w:fldChar w:fldCharType="end"/>
        </w:r>
      </w:hyperlink>
    </w:p>
    <w:p w:rsidR="00F34068" w14:paraId="640E8AAC" w14:textId="77777777">
      <w:pPr>
        <w:pStyle w:val="TOC2"/>
        <w:tabs>
          <w:tab w:val="right" w:leader="dot" w:pos="8306"/>
        </w:tabs>
      </w:pPr>
      <w:hyperlink w:anchor="_Toc14991" w:history="1">
        <w:r>
          <w:rPr>
            <w:rFonts w:ascii="仿宋" w:eastAsia="仿宋" w:hAnsi="仿宋" w:cs="仿宋" w:hint="eastAsia"/>
          </w:rPr>
          <w:t>（二）被动源阵列电磁仪（</w:t>
        </w:r>
        <w:r>
          <w:rPr>
            <w:rFonts w:ascii="仿宋" w:eastAsia="仿宋" w:hAnsi="仿宋" w:cs="仿宋" w:hint="eastAsia"/>
          </w:rPr>
          <w:t>MT</w:t>
        </w:r>
        <w:r>
          <w:rPr>
            <w:rFonts w:ascii="仿宋" w:eastAsia="仿宋" w:hAnsi="仿宋" w:cs="仿宋" w:hint="eastAsia"/>
          </w:rPr>
          <w:t>）项目技术工艺分析</w:t>
        </w:r>
        <w:r>
          <w:tab/>
        </w:r>
        <w:r>
          <w:fldChar w:fldCharType="begin"/>
        </w:r>
        <w:r>
          <w:instrText xml:space="preserve"> PAGEREF _Toc14991 \h </w:instrText>
        </w:r>
        <w:r>
          <w:fldChar w:fldCharType="separate"/>
        </w:r>
        <w:r>
          <w:t>19</w:t>
        </w:r>
        <w:r>
          <w:fldChar w:fldCharType="end"/>
        </w:r>
      </w:hyperlink>
    </w:p>
    <w:p w:rsidR="00F34068" w14:paraId="1CEACED7" w14:textId="77777777">
      <w:pPr>
        <w:pStyle w:val="TOC2"/>
        <w:tabs>
          <w:tab w:val="right" w:leader="dot" w:pos="8306"/>
        </w:tabs>
      </w:pPr>
      <w:hyperlink w:anchor="_Toc15596" w:history="1">
        <w:r>
          <w:rPr>
            <w:rFonts w:ascii="仿宋" w:eastAsia="仿宋" w:hAnsi="仿宋" w:cs="仿宋" w:hint="eastAsia"/>
          </w:rPr>
          <w:t>（三）被动源阵列电磁仪（</w:t>
        </w:r>
        <w:r>
          <w:rPr>
            <w:rFonts w:ascii="仿宋" w:eastAsia="仿宋" w:hAnsi="仿宋" w:cs="仿宋" w:hint="eastAsia"/>
          </w:rPr>
          <w:t>MT</w:t>
        </w:r>
        <w:r>
          <w:rPr>
            <w:rFonts w:ascii="仿宋" w:eastAsia="仿宋" w:hAnsi="仿宋" w:cs="仿宋" w:hint="eastAsia"/>
          </w:rPr>
          <w:t>）项目技术流程</w:t>
        </w:r>
        <w:r>
          <w:tab/>
        </w:r>
        <w:r>
          <w:fldChar w:fldCharType="begin"/>
        </w:r>
        <w:r>
          <w:instrText xml:space="preserve"> PAGEREF _Toc15596 \h </w:instrText>
        </w:r>
        <w:r>
          <w:fldChar w:fldCharType="separate"/>
        </w:r>
        <w:r>
          <w:t>21</w:t>
        </w:r>
        <w:r>
          <w:fldChar w:fldCharType="end"/>
        </w:r>
      </w:hyperlink>
    </w:p>
    <w:p w:rsidR="00F34068" w14:paraId="770DC639" w14:textId="77777777">
      <w:pPr>
        <w:pStyle w:val="TOC2"/>
        <w:tabs>
          <w:tab w:val="right" w:leader="dot" w:pos="8306"/>
        </w:tabs>
      </w:pPr>
      <w:hyperlink w:anchor="_Toc30648" w:history="1">
        <w:r>
          <w:rPr>
            <w:rFonts w:ascii="仿宋" w:eastAsia="仿宋" w:hAnsi="仿宋" w:cs="仿宋" w:hint="eastAsia"/>
          </w:rPr>
          <w:t>（四）设备选型方案</w:t>
        </w:r>
        <w:r>
          <w:tab/>
        </w:r>
        <w:r>
          <w:fldChar w:fldCharType="begin"/>
        </w:r>
        <w:r>
          <w:instrText xml:space="preserve"> PAGEREF _Toc30648 \h </w:instrText>
        </w:r>
        <w:r>
          <w:fldChar w:fldCharType="separate"/>
        </w:r>
        <w:r>
          <w:t>23</w:t>
        </w:r>
        <w:r>
          <w:fldChar w:fldCharType="end"/>
        </w:r>
      </w:hyperlink>
    </w:p>
    <w:p w:rsidR="00F34068" w14:paraId="667A7AC8" w14:textId="77777777">
      <w:pPr>
        <w:pStyle w:val="TOC1"/>
        <w:tabs>
          <w:tab w:val="right" w:leader="dot" w:pos="8306"/>
        </w:tabs>
      </w:pPr>
      <w:hyperlink w:anchor="_Toc5849" w:history="1">
        <w:r>
          <w:rPr>
            <w:rFonts w:ascii="仿宋" w:eastAsia="仿宋" w:hAnsi="仿宋" w:cs="仿宋" w:hint="eastAsia"/>
          </w:rPr>
          <w:t>六、投资估算</w:t>
        </w:r>
        <w:r>
          <w:tab/>
        </w:r>
        <w:r>
          <w:fldChar w:fldCharType="begin"/>
        </w:r>
        <w:r>
          <w:instrText xml:space="preserve"> PAGEREF _Toc5849 \h </w:instrText>
        </w:r>
        <w:r>
          <w:fldChar w:fldCharType="separate"/>
        </w:r>
        <w:r>
          <w:t>24</w:t>
        </w:r>
        <w:r>
          <w:fldChar w:fldCharType="end"/>
        </w:r>
      </w:hyperlink>
    </w:p>
    <w:p w:rsidR="00F34068" w14:paraId="03C53116" w14:textId="77777777">
      <w:pPr>
        <w:pStyle w:val="TOC2"/>
        <w:tabs>
          <w:tab w:val="right" w:leader="dot" w:pos="8306"/>
        </w:tabs>
      </w:pPr>
      <w:hyperlink w:anchor="_Toc19286" w:history="1">
        <w:r>
          <w:rPr>
            <w:rFonts w:ascii="仿宋" w:eastAsia="仿宋" w:hAnsi="仿宋" w:cs="仿宋" w:hint="eastAsia"/>
          </w:rPr>
          <w:t>（一）投资估算的编制说明</w:t>
        </w:r>
        <w:r>
          <w:tab/>
        </w:r>
        <w:r>
          <w:fldChar w:fldCharType="begin"/>
        </w:r>
        <w:r>
          <w:instrText xml:space="preserve"> PAGEREF _Toc19286 \h </w:instrText>
        </w:r>
        <w:r>
          <w:fldChar w:fldCharType="separate"/>
        </w:r>
        <w:r>
          <w:t>24</w:t>
        </w:r>
        <w:r>
          <w:fldChar w:fldCharType="end"/>
        </w:r>
      </w:hyperlink>
    </w:p>
    <w:p w:rsidR="00F34068" w14:paraId="3EF8D815" w14:textId="77777777">
      <w:pPr>
        <w:pStyle w:val="TOC2"/>
        <w:tabs>
          <w:tab w:val="right" w:leader="dot" w:pos="8306"/>
        </w:tabs>
      </w:pPr>
      <w:hyperlink w:anchor="_Toc14065" w:history="1">
        <w:r>
          <w:rPr>
            <w:rFonts w:ascii="仿宋" w:eastAsia="仿宋" w:hAnsi="仿宋" w:cs="仿宋" w:hint="eastAsia"/>
          </w:rPr>
          <w:t>（二）建设投资估算</w:t>
        </w:r>
        <w:r>
          <w:tab/>
        </w:r>
        <w:r>
          <w:fldChar w:fldCharType="begin"/>
        </w:r>
        <w:r>
          <w:instrText xml:space="preserve"> PAGEREF _Toc14065 \h </w:instrText>
        </w:r>
        <w:r>
          <w:fldChar w:fldCharType="separate"/>
        </w:r>
        <w:r>
          <w:t>25</w:t>
        </w:r>
        <w:r>
          <w:fldChar w:fldCharType="end"/>
        </w:r>
      </w:hyperlink>
    </w:p>
    <w:p w:rsidR="00F34068" w14:paraId="6B867538" w14:textId="77777777">
      <w:pPr>
        <w:pStyle w:val="TOC2"/>
        <w:tabs>
          <w:tab w:val="right" w:leader="dot" w:pos="8306"/>
        </w:tabs>
      </w:pPr>
      <w:hyperlink w:anchor="_Toc23774" w:history="1">
        <w:r>
          <w:rPr>
            <w:rFonts w:ascii="仿宋" w:eastAsia="仿宋" w:hAnsi="仿宋" w:cs="仿宋" w:hint="eastAsia"/>
          </w:rPr>
          <w:t>（三）建设期利息</w:t>
        </w:r>
        <w:r>
          <w:tab/>
        </w:r>
        <w:r>
          <w:fldChar w:fldCharType="begin"/>
        </w:r>
        <w:r>
          <w:instrText xml:space="preserve"> PAGEREF _Toc23774 \h </w:instrText>
        </w:r>
        <w:r>
          <w:fldChar w:fldCharType="separate"/>
        </w:r>
        <w:r>
          <w:t>26</w:t>
        </w:r>
        <w:r>
          <w:fldChar w:fldCharType="end"/>
        </w:r>
      </w:hyperlink>
    </w:p>
    <w:p w:rsidR="00F34068" w14:paraId="204BCC26" w14:textId="77777777">
      <w:pPr>
        <w:pStyle w:val="TOC2"/>
        <w:tabs>
          <w:tab w:val="right" w:leader="dot" w:pos="8306"/>
        </w:tabs>
      </w:pPr>
      <w:hyperlink w:anchor="_Toc25867" w:history="1">
        <w:r>
          <w:rPr>
            <w:rFonts w:ascii="仿宋" w:eastAsia="仿宋" w:hAnsi="仿宋" w:cs="仿宋" w:hint="eastAsia"/>
          </w:rPr>
          <w:t>（四）流动资金</w:t>
        </w:r>
        <w:r>
          <w:tab/>
        </w:r>
        <w:r>
          <w:fldChar w:fldCharType="begin"/>
        </w:r>
        <w:r>
          <w:instrText xml:space="preserve"> PAGEREF _Toc25867 \h </w:instrText>
        </w:r>
        <w:r>
          <w:fldChar w:fldCharType="separate"/>
        </w:r>
        <w:r>
          <w:t>27</w:t>
        </w:r>
        <w:r>
          <w:fldChar w:fldCharType="end"/>
        </w:r>
      </w:hyperlink>
    </w:p>
    <w:p w:rsidR="00F34068" w14:paraId="16E38960" w14:textId="77777777">
      <w:pPr>
        <w:pStyle w:val="TOC2"/>
        <w:tabs>
          <w:tab w:val="right" w:leader="dot" w:pos="8306"/>
        </w:tabs>
      </w:pPr>
      <w:hyperlink w:anchor="_Toc540" w:history="1">
        <w:r>
          <w:rPr>
            <w:rFonts w:ascii="仿宋" w:eastAsia="仿宋" w:hAnsi="仿宋" w:cs="仿宋" w:hint="eastAsia"/>
          </w:rPr>
          <w:t>（五）被动</w:t>
        </w:r>
        <w:r>
          <w:rPr>
            <w:rFonts w:ascii="仿宋" w:eastAsia="仿宋" w:hAnsi="仿宋" w:cs="仿宋" w:hint="eastAsia"/>
          </w:rPr>
          <w:t>源阵列电磁仪（</w:t>
        </w:r>
        <w:r>
          <w:rPr>
            <w:rFonts w:ascii="仿宋" w:eastAsia="仿宋" w:hAnsi="仿宋" w:cs="仿宋" w:hint="eastAsia"/>
          </w:rPr>
          <w:t>MT</w:t>
        </w:r>
        <w:r>
          <w:rPr>
            <w:rFonts w:ascii="仿宋" w:eastAsia="仿宋" w:hAnsi="仿宋" w:cs="仿宋" w:hint="eastAsia"/>
          </w:rPr>
          <w:t>）项目总投资</w:t>
        </w:r>
        <w:r>
          <w:tab/>
        </w:r>
        <w:r>
          <w:fldChar w:fldCharType="begin"/>
        </w:r>
        <w:r>
          <w:instrText xml:space="preserve"> PAGEREF _Toc540 \h </w:instrText>
        </w:r>
        <w:r>
          <w:fldChar w:fldCharType="separate"/>
        </w:r>
        <w:r>
          <w:t>28</w:t>
        </w:r>
        <w:r>
          <w:fldChar w:fldCharType="end"/>
        </w:r>
      </w:hyperlink>
    </w:p>
    <w:p w:rsidR="00F34068" w14:paraId="3219EADD" w14:textId="77777777">
      <w:pPr>
        <w:pStyle w:val="TOC2"/>
        <w:tabs>
          <w:tab w:val="right" w:leader="dot" w:pos="8306"/>
        </w:tabs>
      </w:pPr>
      <w:hyperlink w:anchor="_Toc24523" w:history="1">
        <w:r>
          <w:rPr>
            <w:rFonts w:ascii="仿宋" w:eastAsia="仿宋" w:hAnsi="仿宋" w:cs="仿宋" w:hint="eastAsia"/>
          </w:rPr>
          <w:t>（六）资金筹措与投资计划</w:t>
        </w:r>
        <w:r>
          <w:tab/>
        </w:r>
        <w:r>
          <w:fldChar w:fldCharType="begin"/>
        </w:r>
        <w:r>
          <w:instrText xml:space="preserve"> PAGEREF _Toc24523 \h </w:instrText>
        </w:r>
        <w:r>
          <w:fldChar w:fldCharType="separate"/>
        </w:r>
        <w:r>
          <w:t>29</w:t>
        </w:r>
        <w:r>
          <w:fldChar w:fldCharType="end"/>
        </w:r>
      </w:hyperlink>
    </w:p>
    <w:p w:rsidR="00F34068" w14:paraId="2753E299" w14:textId="77777777">
      <w:pPr>
        <w:pStyle w:val="TOC1"/>
        <w:tabs>
          <w:tab w:val="right" w:leader="dot" w:pos="8306"/>
        </w:tabs>
      </w:pPr>
      <w:hyperlink w:anchor="_Toc26375" w:history="1">
        <w:r>
          <w:rPr>
            <w:rFonts w:ascii="仿宋" w:eastAsia="仿宋" w:hAnsi="仿宋" w:cs="仿宋" w:hint="eastAsia"/>
          </w:rPr>
          <w:t>七、招标方案</w:t>
        </w:r>
        <w:r>
          <w:tab/>
        </w:r>
        <w:r>
          <w:fldChar w:fldCharType="begin"/>
        </w:r>
        <w:r>
          <w:instrText xml:space="preserve"> PAGEREF _Toc26375 \h </w:instrText>
        </w:r>
        <w:r>
          <w:fldChar w:fldCharType="separate"/>
        </w:r>
        <w:r>
          <w:t>29</w:t>
        </w:r>
        <w:r>
          <w:fldChar w:fldCharType="end"/>
        </w:r>
      </w:hyperlink>
    </w:p>
    <w:p w:rsidR="00F34068" w14:paraId="5828D7E7" w14:textId="77777777">
      <w:pPr>
        <w:pStyle w:val="TOC2"/>
        <w:tabs>
          <w:tab w:val="right" w:leader="dot" w:pos="8306"/>
        </w:tabs>
      </w:pPr>
      <w:hyperlink w:anchor="_Toc29614" w:history="1">
        <w:r>
          <w:rPr>
            <w:rFonts w:ascii="仿宋" w:eastAsia="仿宋" w:hAnsi="仿宋" w:cs="仿宋" w:hint="eastAsia"/>
          </w:rPr>
          <w:t>（一）被动源阵列电磁仪（</w:t>
        </w:r>
        <w:r>
          <w:rPr>
            <w:rFonts w:ascii="仿宋" w:eastAsia="仿宋" w:hAnsi="仿宋" w:cs="仿宋" w:hint="eastAsia"/>
          </w:rPr>
          <w:t>MT</w:t>
        </w:r>
        <w:r>
          <w:rPr>
            <w:rFonts w:ascii="仿宋" w:eastAsia="仿宋" w:hAnsi="仿宋" w:cs="仿宋" w:hint="eastAsia"/>
          </w:rPr>
          <w:t>）项目招标依据</w:t>
        </w:r>
        <w:r>
          <w:tab/>
        </w:r>
        <w:r>
          <w:fldChar w:fldCharType="begin"/>
        </w:r>
        <w:r>
          <w:instrText xml:space="preserve"> PAGEREF _Toc29614 \h </w:instrText>
        </w:r>
        <w:r>
          <w:fldChar w:fldCharType="separate"/>
        </w:r>
        <w:r>
          <w:t>29</w:t>
        </w:r>
        <w:r>
          <w:fldChar w:fldCharType="end"/>
        </w:r>
      </w:hyperlink>
    </w:p>
    <w:p w:rsidR="00F34068" w14:paraId="31EFAE55" w14:textId="77777777">
      <w:pPr>
        <w:pStyle w:val="TOC2"/>
        <w:tabs>
          <w:tab w:val="right" w:leader="dot" w:pos="8306"/>
        </w:tabs>
      </w:pPr>
      <w:hyperlink w:anchor="_Toc7447" w:history="1">
        <w:r>
          <w:rPr>
            <w:rFonts w:ascii="仿宋" w:eastAsia="仿宋" w:hAnsi="仿宋" w:cs="仿宋" w:hint="eastAsia"/>
          </w:rPr>
          <w:t>（二）被动源阵列电磁仪（</w:t>
        </w:r>
        <w:r>
          <w:rPr>
            <w:rFonts w:ascii="仿宋" w:eastAsia="仿宋" w:hAnsi="仿宋" w:cs="仿宋" w:hint="eastAsia"/>
          </w:rPr>
          <w:t>MT</w:t>
        </w:r>
        <w:r>
          <w:rPr>
            <w:rFonts w:ascii="仿宋" w:eastAsia="仿宋" w:hAnsi="仿宋" w:cs="仿宋" w:hint="eastAsia"/>
          </w:rPr>
          <w:t>）项目招标范围</w:t>
        </w:r>
        <w:r>
          <w:tab/>
        </w:r>
        <w:r>
          <w:fldChar w:fldCharType="begin"/>
        </w:r>
        <w:r>
          <w:instrText xml:space="preserve"> PAGEREF _Toc7447 \h </w:instrText>
        </w:r>
        <w:r>
          <w:fldChar w:fldCharType="separate"/>
        </w:r>
        <w:r>
          <w:t>29</w:t>
        </w:r>
        <w:r>
          <w:fldChar w:fldCharType="end"/>
        </w:r>
      </w:hyperlink>
    </w:p>
    <w:p w:rsidR="00F34068" w14:paraId="52FFBE8E" w14:textId="77777777">
      <w:pPr>
        <w:pStyle w:val="TOC2"/>
        <w:tabs>
          <w:tab w:val="right" w:leader="dot" w:pos="8306"/>
        </w:tabs>
      </w:pPr>
      <w:hyperlink w:anchor="_Toc20335" w:history="1">
        <w:r>
          <w:rPr>
            <w:rFonts w:ascii="仿宋" w:eastAsia="仿宋" w:hAnsi="仿宋" w:cs="仿宋" w:hint="eastAsia"/>
          </w:rPr>
          <w:t>（三）招标要求</w:t>
        </w:r>
        <w:r>
          <w:tab/>
        </w:r>
        <w:r>
          <w:fldChar w:fldCharType="begin"/>
        </w:r>
        <w:r>
          <w:instrText xml:space="preserve"> PAGEREF _Toc20335 \h </w:instrText>
        </w:r>
        <w:r>
          <w:fldChar w:fldCharType="separate"/>
        </w:r>
        <w:r>
          <w:t>30</w:t>
        </w:r>
        <w:r>
          <w:fldChar w:fldCharType="end"/>
        </w:r>
      </w:hyperlink>
    </w:p>
    <w:p w:rsidR="00F34068" w14:paraId="383E38F5" w14:textId="77777777">
      <w:pPr>
        <w:pStyle w:val="TOC2"/>
        <w:tabs>
          <w:tab w:val="right" w:leader="dot" w:pos="8306"/>
        </w:tabs>
      </w:pPr>
      <w:hyperlink w:anchor="_Toc5794" w:history="1">
        <w:r>
          <w:rPr>
            <w:rFonts w:ascii="仿宋" w:eastAsia="仿宋" w:hAnsi="仿宋" w:cs="仿宋" w:hint="eastAsia"/>
          </w:rPr>
          <w:t>（四）招标组织方式</w:t>
        </w:r>
        <w:r>
          <w:tab/>
        </w:r>
        <w:r>
          <w:fldChar w:fldCharType="begin"/>
        </w:r>
        <w:r>
          <w:instrText xml:space="preserve"> PAGEREF _Toc5794 \h </w:instrText>
        </w:r>
        <w:r>
          <w:fldChar w:fldCharType="separate"/>
        </w:r>
        <w:r>
          <w:t>31</w:t>
        </w:r>
        <w:r>
          <w:fldChar w:fldCharType="end"/>
        </w:r>
      </w:hyperlink>
    </w:p>
    <w:p w:rsidR="00F34068" w14:paraId="461BF402" w14:textId="77777777">
      <w:pPr>
        <w:pStyle w:val="TOC2"/>
        <w:tabs>
          <w:tab w:val="right" w:leader="dot" w:pos="8306"/>
        </w:tabs>
      </w:pPr>
      <w:hyperlink w:anchor="_Toc10376" w:history="1">
        <w:r>
          <w:rPr>
            <w:rFonts w:ascii="仿宋" w:eastAsia="仿宋" w:hAnsi="仿宋" w:cs="仿宋" w:hint="eastAsia"/>
          </w:rPr>
          <w:t>（五）招标信息发布</w:t>
        </w:r>
        <w:r>
          <w:tab/>
        </w:r>
        <w:r>
          <w:fldChar w:fldCharType="begin"/>
        </w:r>
        <w:r>
          <w:instrText xml:space="preserve"> PAGEREF _Toc10376 \h </w:instrText>
        </w:r>
        <w:r>
          <w:fldChar w:fldCharType="separate"/>
        </w:r>
        <w:r>
          <w:t>34</w:t>
        </w:r>
        <w:r>
          <w:fldChar w:fldCharType="end"/>
        </w:r>
      </w:hyperlink>
    </w:p>
    <w:p w:rsidR="00F34068" w14:paraId="396CC4DF" w14:textId="77777777">
      <w:pPr>
        <w:pStyle w:val="TOC1"/>
        <w:tabs>
          <w:tab w:val="right" w:leader="dot" w:pos="8306"/>
        </w:tabs>
      </w:pPr>
      <w:hyperlink w:anchor="_Toc30151" w:history="1">
        <w:r>
          <w:rPr>
            <w:rFonts w:ascii="仿宋" w:eastAsia="仿宋" w:hAnsi="仿宋" w:cs="仿宋" w:hint="eastAsia"/>
          </w:rPr>
          <w:t>八、环境保护分析</w:t>
        </w:r>
        <w:r>
          <w:tab/>
        </w:r>
        <w:r>
          <w:fldChar w:fldCharType="begin"/>
        </w:r>
        <w:r>
          <w:instrText xml:space="preserve"> PAGEREF _Toc30151 \h </w:instrText>
        </w:r>
        <w:r>
          <w:fldChar w:fldCharType="separate"/>
        </w:r>
        <w:r>
          <w:t>35</w:t>
        </w:r>
        <w:r>
          <w:fldChar w:fldCharType="end"/>
        </w:r>
      </w:hyperlink>
    </w:p>
    <w:p w:rsidR="00F34068" w14:paraId="1CC9782E" w14:textId="77777777">
      <w:pPr>
        <w:pStyle w:val="TOC2"/>
        <w:tabs>
          <w:tab w:val="right" w:leader="dot" w:pos="8306"/>
        </w:tabs>
      </w:pPr>
      <w:hyperlink w:anchor="_Toc6373" w:history="1">
        <w:r>
          <w:rPr>
            <w:rFonts w:ascii="仿宋" w:eastAsia="仿宋" w:hAnsi="仿宋" w:cs="仿宋" w:hint="eastAsia"/>
          </w:rPr>
          <w:t>（一）环境保护综述</w:t>
        </w:r>
        <w:r>
          <w:tab/>
        </w:r>
        <w:r>
          <w:fldChar w:fldCharType="begin"/>
        </w:r>
        <w:r>
          <w:instrText xml:space="preserve"> PAGEREF _Toc6373 \h </w:instrText>
        </w:r>
        <w:r>
          <w:fldChar w:fldCharType="separate"/>
        </w:r>
        <w:r>
          <w:t>35</w:t>
        </w:r>
        <w:r>
          <w:fldChar w:fldCharType="end"/>
        </w:r>
      </w:hyperlink>
    </w:p>
    <w:p w:rsidR="00F34068" w14:paraId="78143607" w14:textId="77777777">
      <w:pPr>
        <w:pStyle w:val="TOC2"/>
        <w:tabs>
          <w:tab w:val="right" w:leader="dot" w:pos="8306"/>
        </w:tabs>
      </w:pPr>
      <w:hyperlink w:anchor="_Toc5095" w:history="1">
        <w:r>
          <w:rPr>
            <w:rFonts w:ascii="仿宋" w:eastAsia="仿宋" w:hAnsi="仿宋" w:cs="仿宋" w:hint="eastAsia"/>
          </w:rPr>
          <w:t>（二）施工期环境影响分析</w:t>
        </w:r>
        <w:r>
          <w:tab/>
        </w:r>
        <w:r>
          <w:fldChar w:fldCharType="begin"/>
        </w:r>
        <w:r>
          <w:instrText xml:space="preserve"> PAGEREF _Toc5095 \h </w:instrText>
        </w:r>
        <w:r>
          <w:fldChar w:fldCharType="separate"/>
        </w:r>
        <w:r>
          <w:t>35</w:t>
        </w:r>
        <w:r>
          <w:fldChar w:fldCharType="end"/>
        </w:r>
      </w:hyperlink>
    </w:p>
    <w:p w:rsidR="00F34068" w14:paraId="3A69A906" w14:textId="77777777">
      <w:pPr>
        <w:pStyle w:val="TOC2"/>
        <w:tabs>
          <w:tab w:val="right" w:leader="dot" w:pos="8306"/>
        </w:tabs>
      </w:pPr>
      <w:hyperlink w:anchor="_Toc9984" w:history="1">
        <w:r>
          <w:rPr>
            <w:rFonts w:ascii="仿宋" w:eastAsia="仿宋" w:hAnsi="仿宋" w:cs="仿宋" w:hint="eastAsia"/>
          </w:rPr>
          <w:t>（三）营运期环境影响分析</w:t>
        </w:r>
        <w:r>
          <w:tab/>
        </w:r>
        <w:r>
          <w:fldChar w:fldCharType="begin"/>
        </w:r>
        <w:r>
          <w:instrText xml:space="preserve"> PAGEREF _Toc9984 \h </w:instrText>
        </w:r>
        <w:r>
          <w:fldChar w:fldCharType="separate"/>
        </w:r>
        <w:r>
          <w:t>38</w:t>
        </w:r>
        <w:r>
          <w:fldChar w:fldCharType="end"/>
        </w:r>
      </w:hyperlink>
    </w:p>
    <w:p w:rsidR="00F34068" w14:paraId="0286160A" w14:textId="77777777">
      <w:pPr>
        <w:pStyle w:val="TOC2"/>
        <w:tabs>
          <w:tab w:val="right" w:leader="dot" w:pos="8306"/>
        </w:tabs>
      </w:pPr>
      <w:hyperlink w:anchor="_Toc3524" w:history="1">
        <w:r>
          <w:rPr>
            <w:rFonts w:ascii="仿宋" w:eastAsia="仿宋" w:hAnsi="仿宋" w:cs="仿宋" w:hint="eastAsia"/>
          </w:rPr>
          <w:t>（四）综</w:t>
        </w:r>
        <w:r>
          <w:rPr>
            <w:rFonts w:ascii="仿宋" w:eastAsia="仿宋" w:hAnsi="仿宋" w:cs="仿宋" w:hint="eastAsia"/>
          </w:rPr>
          <w:t>合评价</w:t>
        </w:r>
        <w:r>
          <w:tab/>
        </w:r>
        <w:r>
          <w:fldChar w:fldCharType="begin"/>
        </w:r>
        <w:r>
          <w:instrText xml:space="preserve"> PAGEREF _Toc3524 \h </w:instrText>
        </w:r>
        <w:r>
          <w:fldChar w:fldCharType="separate"/>
        </w:r>
        <w:r>
          <w:t>39</w:t>
        </w:r>
        <w:r>
          <w:fldChar w:fldCharType="end"/>
        </w:r>
      </w:hyperlink>
    </w:p>
    <w:p w:rsidR="00F34068" w14:paraId="6D081C5A" w14:textId="77777777">
      <w:pPr>
        <w:pStyle w:val="TOC1"/>
        <w:tabs>
          <w:tab w:val="right" w:leader="dot" w:pos="8306"/>
        </w:tabs>
      </w:pPr>
      <w:hyperlink w:anchor="_Toc13308" w:history="1">
        <w:r>
          <w:rPr>
            <w:rFonts w:ascii="仿宋" w:eastAsia="仿宋" w:hAnsi="仿宋" w:cs="仿宋" w:hint="eastAsia"/>
          </w:rPr>
          <w:t>九、节能方案</w:t>
        </w:r>
        <w:r>
          <w:tab/>
        </w:r>
        <w:r>
          <w:fldChar w:fldCharType="begin"/>
        </w:r>
        <w:r>
          <w:instrText xml:space="preserve"> PAGEREF _Toc13308 \h </w:instrText>
        </w:r>
        <w:r>
          <w:fldChar w:fldCharType="separate"/>
        </w:r>
        <w:r>
          <w:t>40</w:t>
        </w:r>
        <w:r>
          <w:fldChar w:fldCharType="end"/>
        </w:r>
      </w:hyperlink>
    </w:p>
    <w:p w:rsidR="00F34068" w14:paraId="6B3494AB"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6828" w:history="1">
        <w:r>
          <w:rPr>
            <w:rFonts w:ascii="仿宋" w:eastAsia="仿宋" w:hAnsi="仿宋" w:cs="仿宋" w:hint="eastAsia"/>
          </w:rPr>
          <w:t>（一）被动源阵列电磁仪（</w:t>
        </w:r>
        <w:r>
          <w:rPr>
            <w:rFonts w:ascii="仿宋" w:eastAsia="仿宋" w:hAnsi="仿宋" w:cs="仿宋" w:hint="eastAsia"/>
          </w:rPr>
          <w:t>MT</w:t>
        </w:r>
        <w:r>
          <w:rPr>
            <w:rFonts w:ascii="仿宋" w:eastAsia="仿宋" w:hAnsi="仿宋" w:cs="仿宋" w:hint="eastAsia"/>
          </w:rPr>
          <w:t>）项目节能概述</w:t>
        </w:r>
        <w:r>
          <w:tab/>
        </w:r>
        <w:r>
          <w:fldChar w:fldCharType="begin"/>
        </w:r>
        <w:r>
          <w:instrText xml:space="preserve"> PAGEREF _Toc16828 \h </w:instrText>
        </w:r>
        <w:r>
          <w:fldChar w:fldCharType="separate"/>
        </w:r>
        <w:r>
          <w:t>40</w:t>
        </w:r>
        <w:r>
          <w:fldChar w:fldCharType="end"/>
        </w:r>
      </w:hyperlink>
    </w:p>
    <w:p w:rsidR="00F34068" w14:paraId="5B384B25" w14:textId="77777777">
      <w:pPr>
        <w:pStyle w:val="TOC2"/>
        <w:tabs>
          <w:tab w:val="right" w:leader="dot" w:pos="8306"/>
        </w:tabs>
      </w:pPr>
      <w:hyperlink w:anchor="_Toc10105" w:history="1">
        <w:r>
          <w:rPr>
            <w:rFonts w:ascii="仿宋" w:eastAsia="仿宋" w:hAnsi="仿宋" w:cs="仿宋" w:hint="eastAsia"/>
          </w:rPr>
          <w:t>（二）能源消费种类和数量分析</w:t>
        </w:r>
        <w:r>
          <w:tab/>
        </w:r>
        <w:r>
          <w:fldChar w:fldCharType="begin"/>
        </w:r>
        <w:r>
          <w:instrText xml:space="preserve"> PAGEREF _Toc10105 \h </w:instrText>
        </w:r>
        <w:r>
          <w:fldChar w:fldCharType="separate"/>
        </w:r>
        <w:r>
          <w:t>42</w:t>
        </w:r>
        <w:r>
          <w:fldChar w:fldCharType="end"/>
        </w:r>
      </w:hyperlink>
    </w:p>
    <w:p w:rsidR="00F34068" w14:paraId="19A7C15B" w14:textId="77777777">
      <w:pPr>
        <w:pStyle w:val="TOC2"/>
        <w:tabs>
          <w:tab w:val="right" w:leader="dot" w:pos="8306"/>
        </w:tabs>
      </w:pPr>
      <w:hyperlink w:anchor="_Toc22714" w:history="1">
        <w:r>
          <w:rPr>
            <w:rFonts w:ascii="仿宋" w:eastAsia="仿宋" w:hAnsi="仿宋" w:cs="仿宋" w:hint="eastAsia"/>
          </w:rPr>
          <w:t>（三）被动源阵列电磁仪（</w:t>
        </w:r>
        <w:r>
          <w:rPr>
            <w:rFonts w:ascii="仿宋" w:eastAsia="仿宋" w:hAnsi="仿宋" w:cs="仿宋" w:hint="eastAsia"/>
          </w:rPr>
          <w:t>MT</w:t>
        </w:r>
        <w:r>
          <w:rPr>
            <w:rFonts w:ascii="仿宋" w:eastAsia="仿宋" w:hAnsi="仿宋" w:cs="仿宋" w:hint="eastAsia"/>
          </w:rPr>
          <w:t>）项目节能措施</w:t>
        </w:r>
        <w:r>
          <w:tab/>
        </w:r>
        <w:r>
          <w:fldChar w:fldCharType="begin"/>
        </w:r>
        <w:r>
          <w:instrText xml:space="preserve"> PAGEREF _Toc22714 \h </w:instrText>
        </w:r>
        <w:r>
          <w:fldChar w:fldCharType="separate"/>
        </w:r>
        <w:r>
          <w:t>43</w:t>
        </w:r>
        <w:r>
          <w:fldChar w:fldCharType="end"/>
        </w:r>
      </w:hyperlink>
    </w:p>
    <w:p w:rsidR="00F34068" w14:paraId="53B17DA6" w14:textId="77777777">
      <w:pPr>
        <w:pStyle w:val="TOC2"/>
        <w:tabs>
          <w:tab w:val="right" w:leader="dot" w:pos="8306"/>
        </w:tabs>
      </w:pPr>
      <w:hyperlink w:anchor="_Toc12092" w:history="1">
        <w:r>
          <w:rPr>
            <w:rFonts w:ascii="仿宋" w:eastAsia="仿宋" w:hAnsi="仿宋" w:cs="仿宋" w:hint="eastAsia"/>
          </w:rPr>
          <w:t>（四）节能综合评价</w:t>
        </w:r>
        <w:r>
          <w:tab/>
        </w:r>
        <w:r>
          <w:fldChar w:fldCharType="begin"/>
        </w:r>
        <w:r>
          <w:instrText xml:space="preserve"> PAGEREF _Toc12092 \h </w:instrText>
        </w:r>
        <w:r>
          <w:fldChar w:fldCharType="separate"/>
        </w:r>
        <w:r>
          <w:t>46</w:t>
        </w:r>
        <w:r>
          <w:fldChar w:fldCharType="end"/>
        </w:r>
      </w:hyperlink>
    </w:p>
    <w:p w:rsidR="00F34068" w14:paraId="5B2E2EFB" w14:textId="77777777">
      <w:pPr>
        <w:pStyle w:val="TOC1"/>
        <w:tabs>
          <w:tab w:val="right" w:leader="dot" w:pos="8306"/>
        </w:tabs>
      </w:pPr>
      <w:hyperlink w:anchor="_Toc30677" w:history="1">
        <w:r>
          <w:rPr>
            <w:rFonts w:ascii="仿宋" w:eastAsia="仿宋" w:hAnsi="仿宋" w:cs="仿宋" w:hint="eastAsia"/>
          </w:rPr>
          <w:t>十、经济效益分析</w:t>
        </w:r>
        <w:r>
          <w:tab/>
        </w:r>
        <w:r>
          <w:fldChar w:fldCharType="begin"/>
        </w:r>
        <w:r>
          <w:instrText xml:space="preserve"> PAGEREF _Toc30677 \h </w:instrText>
        </w:r>
        <w:r>
          <w:fldChar w:fldCharType="separate"/>
        </w:r>
        <w:r>
          <w:t>46</w:t>
        </w:r>
        <w:r>
          <w:fldChar w:fldCharType="end"/>
        </w:r>
      </w:hyperlink>
    </w:p>
    <w:p w:rsidR="00F34068" w14:paraId="15CD3FAF" w14:textId="77777777">
      <w:pPr>
        <w:pStyle w:val="TOC2"/>
        <w:tabs>
          <w:tab w:val="right" w:leader="dot" w:pos="8306"/>
        </w:tabs>
      </w:pPr>
      <w:hyperlink w:anchor="_Toc22750" w:history="1">
        <w:r>
          <w:rPr>
            <w:rFonts w:ascii="仿宋" w:eastAsia="仿宋" w:hAnsi="仿宋" w:cs="仿宋" w:hint="eastAsia"/>
          </w:rPr>
          <w:t>（一）基本假设及基础参数选取</w:t>
        </w:r>
        <w:r>
          <w:tab/>
        </w:r>
        <w:r>
          <w:fldChar w:fldCharType="begin"/>
        </w:r>
        <w:r>
          <w:instrText xml:space="preserve"> PAGEREF _Toc22750 \h </w:instrText>
        </w:r>
        <w:r>
          <w:fldChar w:fldCharType="separate"/>
        </w:r>
        <w:r>
          <w:t>46</w:t>
        </w:r>
        <w:r>
          <w:fldChar w:fldCharType="end"/>
        </w:r>
      </w:hyperlink>
    </w:p>
    <w:p w:rsidR="00F34068" w14:paraId="7E10D0A5" w14:textId="77777777">
      <w:pPr>
        <w:pStyle w:val="TOC2"/>
        <w:tabs>
          <w:tab w:val="right" w:leader="dot" w:pos="8306"/>
        </w:tabs>
      </w:pPr>
      <w:hyperlink w:anchor="_Toc26546" w:history="1">
        <w:r>
          <w:rPr>
            <w:rFonts w:ascii="仿宋" w:eastAsia="仿宋" w:hAnsi="仿宋" w:cs="仿宋" w:hint="eastAsia"/>
          </w:rPr>
          <w:t>（二）经济评价财务测算</w:t>
        </w:r>
        <w:r>
          <w:tab/>
        </w:r>
        <w:r>
          <w:fldChar w:fldCharType="begin"/>
        </w:r>
        <w:r>
          <w:instrText xml:space="preserve"> PAGEREF _Toc26546 \h </w:instrText>
        </w:r>
        <w:r>
          <w:fldChar w:fldCharType="separate"/>
        </w:r>
        <w:r>
          <w:t>47</w:t>
        </w:r>
        <w:r>
          <w:fldChar w:fldCharType="end"/>
        </w:r>
      </w:hyperlink>
    </w:p>
    <w:p w:rsidR="00F34068" w14:paraId="6621535C" w14:textId="77777777">
      <w:pPr>
        <w:pStyle w:val="TOC2"/>
        <w:tabs>
          <w:tab w:val="right" w:leader="dot" w:pos="8306"/>
        </w:tabs>
      </w:pPr>
      <w:hyperlink w:anchor="_Toc15900" w:history="1">
        <w:r>
          <w:rPr>
            <w:rFonts w:ascii="仿宋" w:eastAsia="仿宋" w:hAnsi="仿宋" w:cs="仿宋" w:hint="eastAsia"/>
          </w:rPr>
          <w:t>（三）被动源阵列电磁仪（</w:t>
        </w:r>
        <w:r>
          <w:rPr>
            <w:rFonts w:ascii="仿宋" w:eastAsia="仿宋" w:hAnsi="仿宋" w:cs="仿宋" w:hint="eastAsia"/>
          </w:rPr>
          <w:t>MT</w:t>
        </w:r>
        <w:r>
          <w:rPr>
            <w:rFonts w:ascii="仿宋" w:eastAsia="仿宋" w:hAnsi="仿宋" w:cs="仿宋" w:hint="eastAsia"/>
          </w:rPr>
          <w:t>）项目盈利能力分析</w:t>
        </w:r>
        <w:r>
          <w:tab/>
        </w:r>
        <w:r>
          <w:fldChar w:fldCharType="begin"/>
        </w:r>
        <w:r>
          <w:instrText xml:space="preserve"> PAGEREF _Toc15900 \h </w:instrText>
        </w:r>
        <w:r>
          <w:fldChar w:fldCharType="separate"/>
        </w:r>
        <w:r>
          <w:t>49</w:t>
        </w:r>
        <w:r>
          <w:fldChar w:fldCharType="end"/>
        </w:r>
      </w:hyperlink>
    </w:p>
    <w:p w:rsidR="00F34068" w14:paraId="2787CF5C" w14:textId="77777777">
      <w:pPr>
        <w:pStyle w:val="TOC2"/>
        <w:tabs>
          <w:tab w:val="right" w:leader="dot" w:pos="8306"/>
        </w:tabs>
      </w:pPr>
      <w:hyperlink w:anchor="_Toc10272" w:history="1">
        <w:r>
          <w:rPr>
            <w:rFonts w:ascii="仿宋" w:eastAsia="仿宋" w:hAnsi="仿宋" w:cs="仿宋" w:hint="eastAsia"/>
          </w:rPr>
          <w:t>（四）财务生存能力分析</w:t>
        </w:r>
        <w:r>
          <w:tab/>
        </w:r>
        <w:r>
          <w:fldChar w:fldCharType="begin"/>
        </w:r>
        <w:r>
          <w:instrText xml:space="preserve"> PAGEREF _Toc10272 \h </w:instrText>
        </w:r>
        <w:r>
          <w:fldChar w:fldCharType="separate"/>
        </w:r>
        <w:r>
          <w:t>50</w:t>
        </w:r>
        <w:r>
          <w:fldChar w:fldCharType="end"/>
        </w:r>
      </w:hyperlink>
    </w:p>
    <w:p w:rsidR="00F34068" w14:paraId="202AB538" w14:textId="77777777">
      <w:pPr>
        <w:pStyle w:val="TOC2"/>
        <w:tabs>
          <w:tab w:val="right" w:leader="dot" w:pos="8306"/>
        </w:tabs>
      </w:pPr>
      <w:hyperlink w:anchor="_Toc126" w:history="1">
        <w:r>
          <w:rPr>
            <w:rFonts w:ascii="仿宋" w:eastAsia="仿宋" w:hAnsi="仿宋" w:cs="仿宋" w:hint="eastAsia"/>
          </w:rPr>
          <w:t>（五）偿债能力分析</w:t>
        </w:r>
        <w:r>
          <w:tab/>
        </w:r>
        <w:r>
          <w:fldChar w:fldCharType="begin"/>
        </w:r>
        <w:r>
          <w:instrText xml:space="preserve"> PAGEREF _Toc126 \h </w:instrText>
        </w:r>
        <w:r>
          <w:fldChar w:fldCharType="separate"/>
        </w:r>
        <w:r>
          <w:t>51</w:t>
        </w:r>
        <w:r>
          <w:fldChar w:fldCharType="end"/>
        </w:r>
      </w:hyperlink>
    </w:p>
    <w:p w:rsidR="00F34068" w14:paraId="2176F30C" w14:textId="77777777">
      <w:pPr>
        <w:pStyle w:val="TOC2"/>
        <w:tabs>
          <w:tab w:val="right" w:leader="dot" w:pos="8306"/>
        </w:tabs>
      </w:pPr>
      <w:hyperlink w:anchor="_Toc22931" w:history="1">
        <w:r>
          <w:rPr>
            <w:rFonts w:ascii="仿宋" w:eastAsia="仿宋" w:hAnsi="仿宋" w:cs="仿宋" w:hint="eastAsia"/>
          </w:rPr>
          <w:t>（六）经济评价结论</w:t>
        </w:r>
        <w:r>
          <w:tab/>
        </w:r>
        <w:r>
          <w:fldChar w:fldCharType="begin"/>
        </w:r>
        <w:r>
          <w:instrText xml:space="preserve"> PAGEREF _Toc22931 \h </w:instrText>
        </w:r>
        <w:r>
          <w:fldChar w:fldCharType="separate"/>
        </w:r>
        <w:r>
          <w:t>52</w:t>
        </w:r>
        <w:r>
          <w:fldChar w:fldCharType="end"/>
        </w:r>
      </w:hyperlink>
    </w:p>
    <w:p w:rsidR="00F34068" w14:paraId="6B56D4B2" w14:textId="77777777">
      <w:pPr>
        <w:pStyle w:val="TOC1"/>
        <w:tabs>
          <w:tab w:val="right" w:leader="dot" w:pos="8306"/>
        </w:tabs>
      </w:pPr>
      <w:hyperlink w:anchor="_Toc30581" w:history="1">
        <w:r>
          <w:rPr>
            <w:rFonts w:ascii="仿宋" w:eastAsia="仿宋" w:hAnsi="仿宋" w:cs="仿宋" w:hint="eastAsia"/>
          </w:rPr>
          <w:t>十一、被动源阵列电磁仪（</w:t>
        </w:r>
        <w:r>
          <w:rPr>
            <w:rFonts w:ascii="仿宋" w:eastAsia="仿宋" w:hAnsi="仿宋" w:cs="仿宋" w:hint="eastAsia"/>
          </w:rPr>
          <w:t>MT</w:t>
        </w:r>
        <w:r>
          <w:rPr>
            <w:rFonts w:ascii="仿宋" w:eastAsia="仿宋" w:hAnsi="仿宋" w:cs="仿宋" w:hint="eastAsia"/>
          </w:rPr>
          <w:t>）项目工艺及设备分析</w:t>
        </w:r>
        <w:r>
          <w:tab/>
        </w:r>
        <w:r>
          <w:fldChar w:fldCharType="begin"/>
        </w:r>
        <w:r>
          <w:instrText xml:space="preserve"> PAGEREF _Toc30581 \h </w:instrText>
        </w:r>
        <w:r>
          <w:fldChar w:fldCharType="separate"/>
        </w:r>
        <w:r>
          <w:t>53</w:t>
        </w:r>
        <w:r>
          <w:fldChar w:fldCharType="end"/>
        </w:r>
      </w:hyperlink>
    </w:p>
    <w:p w:rsidR="00F34068" w14:paraId="7D2A997C" w14:textId="77777777">
      <w:pPr>
        <w:pStyle w:val="TOC2"/>
        <w:tabs>
          <w:tab w:val="right" w:leader="dot" w:pos="8306"/>
        </w:tabs>
      </w:pPr>
      <w:hyperlink w:anchor="_Toc29536" w:history="1">
        <w:r>
          <w:rPr>
            <w:rFonts w:ascii="仿宋" w:eastAsia="仿宋" w:hAnsi="仿宋" w:cs="仿宋" w:hint="eastAsia"/>
          </w:rPr>
          <w:t>（一）技术管理特点</w:t>
        </w:r>
        <w:r>
          <w:tab/>
        </w:r>
        <w:r>
          <w:fldChar w:fldCharType="begin"/>
        </w:r>
        <w:r>
          <w:instrText xml:space="preserve"> PAGEREF _Toc29536 \h </w:instrText>
        </w:r>
        <w:r>
          <w:fldChar w:fldCharType="separate"/>
        </w:r>
        <w:r>
          <w:t>53</w:t>
        </w:r>
        <w:r>
          <w:fldChar w:fldCharType="end"/>
        </w:r>
      </w:hyperlink>
    </w:p>
    <w:p w:rsidR="00F34068" w14:paraId="664F2EBE" w14:textId="77777777">
      <w:pPr>
        <w:pStyle w:val="TOC2"/>
        <w:tabs>
          <w:tab w:val="right" w:leader="dot" w:pos="8306"/>
        </w:tabs>
      </w:pPr>
      <w:hyperlink w:anchor="_Toc19483" w:history="1">
        <w:r>
          <w:rPr>
            <w:rFonts w:ascii="仿宋" w:eastAsia="仿宋" w:hAnsi="仿宋" w:cs="仿宋" w:hint="eastAsia"/>
          </w:rPr>
          <w:t>（二）被动源阵列电磁仪（</w:t>
        </w:r>
        <w:r>
          <w:rPr>
            <w:rFonts w:ascii="仿宋" w:eastAsia="仿宋" w:hAnsi="仿宋" w:cs="仿宋" w:hint="eastAsia"/>
          </w:rPr>
          <w:t>MT</w:t>
        </w:r>
        <w:r>
          <w:rPr>
            <w:rFonts w:ascii="仿宋" w:eastAsia="仿宋" w:hAnsi="仿宋" w:cs="仿宋" w:hint="eastAsia"/>
          </w:rPr>
          <w:t>）项目工艺技术设计方案</w:t>
        </w:r>
        <w:r>
          <w:tab/>
        </w:r>
        <w:r>
          <w:fldChar w:fldCharType="begin"/>
        </w:r>
        <w:r>
          <w:instrText xml:space="preserve"> PAGEREF _Toc19483 \h </w:instrText>
        </w:r>
        <w:r>
          <w:fldChar w:fldCharType="separate"/>
        </w:r>
        <w:r>
          <w:t>54</w:t>
        </w:r>
        <w:r>
          <w:fldChar w:fldCharType="end"/>
        </w:r>
      </w:hyperlink>
    </w:p>
    <w:p w:rsidR="00F34068" w14:paraId="06C1233E" w14:textId="77777777">
      <w:pPr>
        <w:pStyle w:val="TOC2"/>
        <w:tabs>
          <w:tab w:val="right" w:leader="dot" w:pos="8306"/>
        </w:tabs>
      </w:pPr>
      <w:hyperlink w:anchor="_Toc13544" w:history="1">
        <w:r>
          <w:rPr>
            <w:rFonts w:ascii="仿宋" w:eastAsia="仿宋" w:hAnsi="仿宋" w:cs="仿宋" w:hint="eastAsia"/>
          </w:rPr>
          <w:t>（三）设备选型方案</w:t>
        </w:r>
        <w:r>
          <w:tab/>
        </w:r>
        <w:r>
          <w:fldChar w:fldCharType="begin"/>
        </w:r>
        <w:r>
          <w:instrText xml:space="preserve"> PAGEREF _Toc13544 \h </w:instrText>
        </w:r>
        <w:r>
          <w:fldChar w:fldCharType="separate"/>
        </w:r>
        <w:r>
          <w:t>55</w:t>
        </w:r>
        <w:r>
          <w:fldChar w:fldCharType="end"/>
        </w:r>
      </w:hyperlink>
    </w:p>
    <w:p w:rsidR="00F34068" w14:paraId="3A71AA6F"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F34068" w14:paraId="79F4574A" w14:textId="77777777">
      <w:pPr>
        <w:pStyle w:val="Heading1"/>
        <w:jc w:val="center"/>
        <w:rPr>
          <w:rFonts w:ascii="仿宋" w:eastAsia="仿宋" w:hAnsi="仿宋" w:cs="仿宋"/>
        </w:rPr>
      </w:pPr>
      <w:bookmarkStart w:id="0" w:name="_Toc12174"/>
      <w:r>
        <w:rPr>
          <w:rFonts w:ascii="仿宋" w:eastAsia="仿宋" w:hAnsi="仿宋" w:cs="仿宋" w:hint="eastAsia"/>
        </w:rPr>
        <w:t>概论</w:t>
      </w:r>
      <w:bookmarkEnd w:id="0"/>
    </w:p>
    <w:p w:rsidR="00F34068" w14:paraId="2DC59803"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w:t>
      </w:r>
      <w:r>
        <w:rPr>
          <w:rFonts w:ascii="仿宋" w:eastAsia="仿宋" w:hAnsi="仿宋" w:cs="仿宋" w:hint="eastAsia"/>
          <w:sz w:val="28"/>
        </w:rPr>
        <w:t>程和风险管理措施。</w:t>
      </w:r>
    </w:p>
    <w:p w:rsidR="00F34068" w14:paraId="106574BF"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F34068" w14:paraId="1F3C8C12" w14:textId="77777777">
      <w:pPr>
        <w:pStyle w:val="Heading1"/>
        <w:ind w:firstLine="560" w:firstLineChars="200"/>
        <w:rPr>
          <w:rFonts w:ascii="仿宋" w:eastAsia="仿宋" w:hAnsi="仿宋" w:cs="仿宋"/>
          <w:sz w:val="28"/>
        </w:rPr>
      </w:pPr>
      <w:bookmarkStart w:id="1" w:name="_Toc31081"/>
      <w:r>
        <w:rPr>
          <w:rFonts w:ascii="仿宋" w:eastAsia="仿宋" w:hAnsi="仿宋" w:cs="仿宋" w:hint="eastAsia"/>
          <w:sz w:val="28"/>
        </w:rPr>
        <w:t>一、行业前景及市场预测</w:t>
      </w:r>
      <w:bookmarkEnd w:id="1"/>
    </w:p>
    <w:p w:rsidR="00F34068" w14:paraId="70D6495B" w14:textId="77777777">
      <w:pPr>
        <w:pStyle w:val="Heading2"/>
        <w:rPr>
          <w:rFonts w:ascii="仿宋" w:eastAsia="仿宋" w:hAnsi="仿宋" w:cs="仿宋"/>
        </w:rPr>
      </w:pPr>
      <w:bookmarkStart w:id="2" w:name="_Toc27843"/>
      <w:r>
        <w:rPr>
          <w:rFonts w:ascii="仿宋" w:eastAsia="仿宋" w:hAnsi="仿宋" w:cs="仿宋" w:hint="eastAsia"/>
        </w:rPr>
        <w:t>（一）行业基本情况</w:t>
      </w:r>
      <w:bookmarkEnd w:id="2"/>
    </w:p>
    <w:p w:rsidR="00F34068" w14:paraId="67C91873" w14:textId="3ABD2D2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行业定义：被动源阵列电磁仪（</w:t>
      </w:r>
      <w:r>
        <w:rPr>
          <w:rFonts w:ascii="仿宋" w:eastAsia="仿宋" w:hAnsi="仿宋" w:cs="仿宋" w:hint="eastAsia"/>
          <w:sz w:val="28"/>
        </w:rPr>
        <w:t>MT</w:t>
      </w:r>
      <w:r>
        <w:rPr>
          <w:rFonts w:ascii="仿宋" w:eastAsia="仿宋" w:hAnsi="仿宋" w:cs="仿宋" w:hint="eastAsia"/>
          <w:sz w:val="28"/>
        </w:rPr>
        <w:t>）行业是一个关键的产业领域，专注于生产、分离和供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F34068" w14:paraId="28BBDF4D" w14:textId="067924D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市场规模：被动源阵列电磁仪（</w:t>
      </w:r>
      <w:r>
        <w:rPr>
          <w:rFonts w:ascii="仿宋" w:eastAsia="仿宋" w:hAnsi="仿宋" w:cs="仿宋" w:hint="eastAsia"/>
          <w:sz w:val="28"/>
        </w:rPr>
        <w:t>MT</w:t>
      </w:r>
      <w:r>
        <w:rPr>
          <w:rFonts w:ascii="仿宋" w:eastAsia="仿宋" w:hAnsi="仿宋" w:cs="仿宋" w:hint="eastAsia"/>
          <w:sz w:val="28"/>
        </w:rPr>
        <w:t>）行业的市场规模庞大。全球范围内，该行业的市场价值数以百亿美元计。在国内市场，该行业也呈现出强劲增长势头。</w:t>
      </w:r>
    </w:p>
    <w:p w:rsidR="00F34068" w14:paraId="4A72598D" w14:textId="7086AAAF">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行业分类：被动源阵列电磁仪（</w:t>
      </w:r>
      <w:r>
        <w:rPr>
          <w:rFonts w:ascii="仿宋" w:eastAsia="仿宋" w:hAnsi="仿宋" w:cs="仿宋" w:hint="eastAsia"/>
          <w:sz w:val="28"/>
        </w:rPr>
        <w:t>MT</w:t>
      </w:r>
      <w:r>
        <w:rPr>
          <w:rFonts w:ascii="仿宋" w:eastAsia="仿宋" w:hAnsi="仿宋" w:cs="仿宋" w:hint="eastAsia"/>
          <w:sz w:val="28"/>
        </w:rPr>
        <w:t>）行业通常可以分为以下几个子领域，包括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F34068" w14:paraId="1FE24221" w14:textId="794EFB5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F34068" w14:paraId="460F9F8A" w14:textId="660C93D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F34068" w14:paraId="606849C5" w14:textId="0B8F8BB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F34068" w14:paraId="1BE30633" w14:textId="1CF00709">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竞争格局：全球被动源阵列电磁仪（</w:t>
      </w:r>
      <w:r>
        <w:rPr>
          <w:rFonts w:ascii="仿宋" w:eastAsia="仿宋" w:hAnsi="仿宋" w:cs="仿宋" w:hint="eastAsia"/>
          <w:sz w:val="28"/>
        </w:rPr>
        <w:t>MT</w:t>
      </w:r>
      <w:r>
        <w:rPr>
          <w:rFonts w:ascii="仿宋" w:eastAsia="仿宋" w:hAnsi="仿宋" w:cs="仿宋" w:hint="eastAsia"/>
          <w:sz w:val="28"/>
        </w:rPr>
        <w:t>）行业竞争激烈，存在一些大型国际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F34068" w14:paraId="6F71A120" w14:textId="3F4A9B0B">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政策和法规：环保法规、安全标准和质量管理要求对被动源阵列电磁仪（</w:t>
      </w:r>
      <w:r>
        <w:rPr>
          <w:rFonts w:ascii="仿宋" w:eastAsia="仿宋" w:hAnsi="仿宋" w:cs="仿宋" w:hint="eastAsia"/>
          <w:sz w:val="28"/>
        </w:rPr>
        <w:t>MT</w:t>
      </w:r>
      <w:r>
        <w:rPr>
          <w:rFonts w:ascii="仿宋" w:eastAsia="仿宋" w:hAnsi="仿宋" w:cs="仿宋" w:hint="eastAsia"/>
          <w:sz w:val="28"/>
        </w:rPr>
        <w:t>）行业产生重大影响。政府制定的法规和政策对行业的合规性和可持续性产生关键作用。</w:t>
      </w:r>
    </w:p>
    <w:p w:rsidR="00F34068" w14:paraId="753F3737" w14:textId="2C2AC65F">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国际市场：国际市场对被动源阵列电磁仪（</w:t>
      </w:r>
      <w:r>
        <w:rPr>
          <w:rFonts w:ascii="仿宋" w:eastAsia="仿宋" w:hAnsi="仿宋" w:cs="仿宋" w:hint="eastAsia"/>
          <w:sz w:val="28"/>
        </w:rPr>
        <w:t>MT</w:t>
      </w:r>
      <w:r>
        <w:rPr>
          <w:rFonts w:ascii="仿宋" w:eastAsia="仿宋" w:hAnsi="仿宋" w:cs="仿宋" w:hint="eastAsia"/>
          <w:sz w:val="28"/>
        </w:rPr>
        <w:t>）行业至关重要</w:t>
      </w:r>
      <w:r>
        <w:rPr>
          <w:rFonts w:ascii="仿宋" w:eastAsia="仿宋" w:hAnsi="仿宋" w:cs="仿宋" w:hint="eastAsia"/>
          <w:sz w:val="28"/>
        </w:rPr>
        <w:t>，特别是出口市场。国际市场的稳定性和竞争格局影响着行业内企业的国际化战略。</w:t>
      </w:r>
    </w:p>
    <w:p w:rsidR="00F34068" w14:paraId="15363D15" w14:textId="0008E808">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发展前景：随着新兴产业的快速发展和技术不断进步，被动源阵列电磁仪（</w:t>
      </w:r>
      <w:r>
        <w:rPr>
          <w:rFonts w:ascii="仿宋" w:eastAsia="仿宋" w:hAnsi="仿宋" w:cs="仿宋" w:hint="eastAsia"/>
          <w:sz w:val="28"/>
        </w:rPr>
        <w:t>MT</w:t>
      </w:r>
      <w:r>
        <w:rPr>
          <w:rFonts w:ascii="仿宋" w:eastAsia="仿宋" w:hAnsi="仿宋" w:cs="仿宋" w:hint="eastAsia"/>
          <w:sz w:val="28"/>
        </w:rPr>
        <w:t>）行业有望继续保持增长。国内外市场都将提供丰富的机会，但同时也伴随着激烈的竞争和各种挑战。因此，企业需要不断创新和适应市场变化，以确保行业的可持续发展。</w:t>
      </w:r>
    </w:p>
    <w:p w:rsidR="00F34068" w14:paraId="5CD20B18" w14:textId="77777777">
      <w:pPr>
        <w:pStyle w:val="Heading2"/>
        <w:ind w:firstLine="560" w:firstLineChars="200"/>
        <w:rPr>
          <w:rFonts w:ascii="仿宋" w:eastAsia="仿宋" w:hAnsi="仿宋" w:cs="仿宋"/>
          <w:sz w:val="28"/>
        </w:rPr>
      </w:pPr>
      <w:bookmarkStart w:id="3" w:name="_Toc360"/>
      <w:r>
        <w:rPr>
          <w:rFonts w:ascii="仿宋" w:eastAsia="仿宋" w:hAnsi="仿宋" w:cs="仿宋" w:hint="eastAsia"/>
          <w:sz w:val="28"/>
        </w:rPr>
        <w:t>（二）市场分析</w:t>
      </w:r>
      <w:bookmarkEnd w:id="3"/>
    </w:p>
    <w:p w:rsidR="00F34068" w14:paraId="010087F7"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F34068" w14:paraId="0C6CC5F5" w14:textId="77777777">
      <w:pPr>
        <w:ind w:firstLine="560" w:firstLineChars="200"/>
        <w:rPr>
          <w:rFonts w:ascii="仿宋" w:eastAsia="仿宋" w:hAnsi="仿宋" w:cs="仿宋"/>
          <w:sz w:val="28"/>
        </w:rPr>
      </w:pPr>
      <w:r>
        <w:rPr>
          <w:rFonts w:ascii="仿宋" w:eastAsia="仿宋" w:hAnsi="仿宋" w:cs="仿宋" w:hint="eastAsia"/>
          <w:sz w:val="28"/>
        </w:rPr>
        <w:t>被动源阵列电磁仪（</w:t>
      </w:r>
      <w:r>
        <w:rPr>
          <w:rFonts w:ascii="仿宋" w:eastAsia="仿宋" w:hAnsi="仿宋" w:cs="仿宋" w:hint="eastAsia"/>
          <w:sz w:val="28"/>
        </w:rPr>
        <w:t>MT</w:t>
      </w:r>
      <w:r>
        <w:rPr>
          <w:rFonts w:ascii="仿宋" w:eastAsia="仿宋" w:hAnsi="仿宋" w:cs="仿宋" w:hint="eastAsia"/>
          <w:sz w:val="28"/>
        </w:rPr>
        <w:t>）行业是一个多元化的领域，包括多种不同产品和服务的提供。</w:t>
      </w:r>
    </w:p>
    <w:p w:rsidR="00F34068" w14:paraId="43F2F676"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F34068" w14:paraId="5AE5E385"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F34068" w14:paraId="405654F6" w14:textId="77777777">
      <w:pPr>
        <w:ind w:firstLine="560" w:firstLineChars="200"/>
        <w:rPr>
          <w:rFonts w:ascii="仿宋" w:eastAsia="仿宋" w:hAnsi="仿宋" w:cs="仿宋"/>
          <w:sz w:val="28"/>
        </w:rPr>
      </w:pPr>
      <w:r>
        <w:rPr>
          <w:rFonts w:ascii="仿宋" w:eastAsia="仿宋" w:hAnsi="仿宋" w:cs="仿宋" w:hint="eastAsia"/>
          <w:sz w:val="28"/>
        </w:rPr>
        <w:t>被动源阵列电磁仪（</w:t>
      </w:r>
      <w:r>
        <w:rPr>
          <w:rFonts w:ascii="仿宋" w:eastAsia="仿宋" w:hAnsi="仿宋" w:cs="仿宋" w:hint="eastAsia"/>
          <w:sz w:val="28"/>
        </w:rPr>
        <w:t>MT</w:t>
      </w:r>
      <w:r>
        <w:rPr>
          <w:rFonts w:ascii="仿宋" w:eastAsia="仿宋" w:hAnsi="仿宋" w:cs="仿宋" w:hint="eastAsia"/>
          <w:sz w:val="28"/>
        </w:rPr>
        <w:t>）行业的市场规模巨大，全球市值数以百亿美元计。</w:t>
      </w:r>
    </w:p>
    <w:p w:rsidR="00F34068" w14:paraId="4B062D92" w14:textId="77777777">
      <w:pPr>
        <w:ind w:firstLine="560" w:firstLineChars="200"/>
        <w:rPr>
          <w:rFonts w:ascii="仿宋" w:eastAsia="仿宋" w:hAnsi="仿宋" w:cs="仿宋"/>
          <w:sz w:val="28"/>
        </w:rPr>
      </w:pPr>
      <w:r>
        <w:rPr>
          <w:rFonts w:ascii="仿宋" w:eastAsia="仿宋" w:hAnsi="仿宋" w:cs="仿宋" w:hint="eastAsia"/>
          <w:sz w:val="28"/>
        </w:rPr>
        <w:t>在国内市场，被动源阵列电磁仪（</w:t>
      </w:r>
      <w:r>
        <w:rPr>
          <w:rFonts w:ascii="仿宋" w:eastAsia="仿宋" w:hAnsi="仿宋" w:cs="仿宋" w:hint="eastAsia"/>
          <w:sz w:val="28"/>
        </w:rPr>
        <w:t>MT</w:t>
      </w:r>
      <w:r>
        <w:rPr>
          <w:rFonts w:ascii="仿宋" w:eastAsia="仿宋" w:hAnsi="仿宋" w:cs="仿宋" w:hint="eastAsia"/>
          <w:sz w:val="28"/>
        </w:rPr>
        <w:t>）行业也呈现强劲增长趋势，为国内经济做出了重要贡献。</w:t>
      </w:r>
    </w:p>
    <w:p w:rsidR="00F34068" w14:paraId="470F0977"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F34068" w14:paraId="26EAE263" w14:textId="77777777">
      <w:pPr>
        <w:ind w:firstLine="560" w:firstLineChars="200"/>
        <w:rPr>
          <w:rFonts w:ascii="仿宋" w:eastAsia="仿宋" w:hAnsi="仿宋" w:cs="仿宋"/>
          <w:sz w:val="28"/>
        </w:rPr>
      </w:pPr>
      <w:r>
        <w:rPr>
          <w:rFonts w:ascii="仿宋" w:eastAsia="仿宋" w:hAnsi="仿宋" w:cs="仿宋" w:hint="eastAsia"/>
          <w:sz w:val="28"/>
        </w:rPr>
        <w:t>被动源阵列电磁仪（</w:t>
      </w:r>
      <w:r>
        <w:rPr>
          <w:rFonts w:ascii="仿宋" w:eastAsia="仿宋" w:hAnsi="仿宋" w:cs="仿宋" w:hint="eastAsia"/>
          <w:sz w:val="28"/>
        </w:rPr>
        <w:t>MT</w:t>
      </w:r>
      <w:r>
        <w:rPr>
          <w:rFonts w:ascii="仿宋" w:eastAsia="仿宋" w:hAnsi="仿宋" w:cs="仿宋" w:hint="eastAsia"/>
          <w:sz w:val="28"/>
        </w:rPr>
        <w:t>）行业可分为多个子领域，每个领域提供不同的产品和服务。</w:t>
      </w:r>
    </w:p>
    <w:p w:rsidR="00F34068" w14:paraId="1BFBC6BC"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F34068" w14:paraId="2503DAD0"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F34068" w14:paraId="1FEE201A" w14:textId="77777777">
      <w:pPr>
        <w:ind w:firstLine="560" w:firstLineChars="200"/>
        <w:rPr>
          <w:rFonts w:ascii="仿宋" w:eastAsia="仿宋" w:hAnsi="仿宋" w:cs="仿宋"/>
          <w:sz w:val="28"/>
        </w:rPr>
      </w:pPr>
      <w:r>
        <w:rPr>
          <w:rFonts w:ascii="仿宋" w:eastAsia="仿宋" w:hAnsi="仿宋" w:cs="仿宋" w:hint="eastAsia"/>
          <w:sz w:val="28"/>
        </w:rPr>
        <w:t>被动源阵列电磁仪（</w:t>
      </w:r>
      <w:r>
        <w:rPr>
          <w:rFonts w:ascii="仿宋" w:eastAsia="仿宋" w:hAnsi="仿宋" w:cs="仿宋" w:hint="eastAsia"/>
          <w:sz w:val="28"/>
        </w:rPr>
        <w:t>MT</w:t>
      </w:r>
      <w:r>
        <w:rPr>
          <w:rFonts w:ascii="仿宋" w:eastAsia="仿宋" w:hAnsi="仿宋" w:cs="仿宋" w:hint="eastAsia"/>
          <w:sz w:val="28"/>
        </w:rPr>
        <w:t>）行业的全球供应商包括国际公司和本土企业。</w:t>
      </w:r>
    </w:p>
    <w:p w:rsidR="00F34068" w14:paraId="0D524450"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w:t>
      </w:r>
      <w:r>
        <w:rPr>
          <w:rFonts w:ascii="仿宋" w:eastAsia="仿宋" w:hAnsi="仿宋" w:cs="仿宋" w:hint="eastAsia"/>
          <w:sz w:val="28"/>
        </w:rPr>
        <w:t>逐渐崭露头角，推动行业多元化和竞争。</w:t>
      </w:r>
    </w:p>
    <w:p w:rsidR="00F34068" w14:paraId="281373C0"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F34068" w14:paraId="0D4C598E"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被动源阵列电磁仪（</w:t>
      </w:r>
      <w:r>
        <w:rPr>
          <w:rFonts w:ascii="仿宋" w:eastAsia="仿宋" w:hAnsi="仿宋" w:cs="仿宋" w:hint="eastAsia"/>
          <w:sz w:val="28"/>
        </w:rPr>
        <w:t>MT</w:t>
      </w:r>
    </w:p>
    <w:p w:rsidR="00F34068" w14:textId="77777777">
      <w:pPr>
        <w:ind w:firstLine="560" w:firstLineChars="200"/>
        <w:rPr>
          <w:rFonts w:ascii="仿宋" w:eastAsia="仿宋" w:hAnsi="仿宋" w:cs="仿宋"/>
          <w:sz w:val="28"/>
        </w:rPr>
      </w:pPr>
      <w:r>
        <w:rPr>
          <w:rFonts w:ascii="仿宋" w:eastAsia="仿宋" w:hAnsi="仿宋" w:cs="仿宋" w:hint="eastAsia"/>
          <w:sz w:val="28"/>
        </w:rPr>
        <w:t>）行业的产品和服务广泛应用于下游行业，包括制造业、医疗保健、食品和饮料、交通、能源等多个领域。</w:t>
      </w:r>
    </w:p>
    <w:p w:rsidR="00F34068" w14:paraId="45145708"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F34068" w14:paraId="385B9B75"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F34068" w14:paraId="2D67B145" w14:textId="77777777">
      <w:pPr>
        <w:ind w:firstLine="560" w:firstLineChars="200"/>
        <w:rPr>
          <w:rFonts w:ascii="仿宋" w:eastAsia="仿宋" w:hAnsi="仿宋" w:cs="仿宋"/>
          <w:sz w:val="28"/>
        </w:rPr>
      </w:pPr>
      <w:r>
        <w:rPr>
          <w:rFonts w:ascii="仿宋" w:eastAsia="仿宋" w:hAnsi="仿宋" w:cs="仿宋" w:hint="eastAsia"/>
          <w:sz w:val="28"/>
        </w:rPr>
        <w:t>被动源阵列电磁仪（</w:t>
      </w:r>
      <w:r>
        <w:rPr>
          <w:rFonts w:ascii="仿宋" w:eastAsia="仿宋" w:hAnsi="仿宋" w:cs="仿宋" w:hint="eastAsia"/>
          <w:sz w:val="28"/>
        </w:rPr>
        <w:t>MT</w:t>
      </w:r>
      <w:r>
        <w:rPr>
          <w:rFonts w:ascii="仿宋" w:eastAsia="仿宋" w:hAnsi="仿宋" w:cs="仿宋" w:hint="eastAsia"/>
          <w:sz w:val="28"/>
        </w:rPr>
        <w:t>）行业具有全球性影响，因为它为多个国家和地区的经济和产业提供了关键支持。</w:t>
      </w:r>
    </w:p>
    <w:p w:rsidR="00F34068" w14:paraId="7E086EC4"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F34068" w14:paraId="248E5914" w14:textId="77777777">
      <w:pPr>
        <w:ind w:firstLine="560" w:firstLineChars="200"/>
        <w:rPr>
          <w:rFonts w:ascii="仿宋" w:eastAsia="仿宋" w:hAnsi="仿宋" w:cs="仿宋"/>
          <w:sz w:val="28"/>
        </w:rPr>
      </w:pPr>
    </w:p>
    <w:p w:rsidR="00F34068" w14:paraId="03FC221F" w14:textId="77777777">
      <w:pPr>
        <w:pStyle w:val="Heading1"/>
        <w:ind w:firstLine="560" w:firstLineChars="200"/>
        <w:rPr>
          <w:rFonts w:ascii="仿宋" w:eastAsia="仿宋" w:hAnsi="仿宋" w:cs="仿宋"/>
          <w:sz w:val="28"/>
        </w:rPr>
      </w:pPr>
      <w:bookmarkStart w:id="4" w:name="_Toc4878"/>
      <w:r>
        <w:rPr>
          <w:rFonts w:ascii="仿宋" w:eastAsia="仿宋" w:hAnsi="仿宋" w:cs="仿宋" w:hint="eastAsia"/>
          <w:sz w:val="28"/>
        </w:rPr>
        <w:t>二、建筑工程方案</w:t>
      </w:r>
      <w:bookmarkEnd w:id="4"/>
    </w:p>
    <w:p w:rsidR="00F34068" w14:paraId="7AB5A82B" w14:textId="77777777">
      <w:pPr>
        <w:pStyle w:val="Heading2"/>
        <w:rPr>
          <w:rFonts w:ascii="仿宋" w:eastAsia="仿宋" w:hAnsi="仿宋" w:cs="仿宋"/>
        </w:rPr>
      </w:pPr>
      <w:bookmarkStart w:id="5" w:name="_Toc23625"/>
      <w:r>
        <w:rPr>
          <w:rFonts w:ascii="仿宋" w:eastAsia="仿宋" w:hAnsi="仿宋" w:cs="仿宋" w:hint="eastAsia"/>
        </w:rPr>
        <w:t>（一）被动源阵列电磁仪（</w:t>
      </w:r>
      <w:r>
        <w:rPr>
          <w:rFonts w:ascii="仿宋" w:eastAsia="仿宋" w:hAnsi="仿宋" w:cs="仿宋" w:hint="eastAsia"/>
        </w:rPr>
        <w:t>MT</w:t>
      </w:r>
      <w:r>
        <w:rPr>
          <w:rFonts w:ascii="仿宋" w:eastAsia="仿宋" w:hAnsi="仿宋" w:cs="仿宋" w:hint="eastAsia"/>
        </w:rPr>
        <w:t>）项目工程设计总体要求</w:t>
      </w:r>
      <w:bookmarkEnd w:id="5"/>
    </w:p>
    <w:p w:rsidR="00F34068" w14:paraId="26018092" w14:textId="70BA3340">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F34068" w14:paraId="22AE19C3" w14:textId="5140426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总图布置必须符合可行性原则，确保工程的可实施性和经济性。同时，总图布置应合理，充分考虑地理、地质、气象、生态等多方面因素，以确保被动源阵列电磁仪（</w:t>
      </w:r>
      <w:r>
        <w:rPr>
          <w:rFonts w:ascii="仿宋" w:eastAsia="仿宋" w:hAnsi="仿宋" w:cs="仿宋" w:hint="eastAsia"/>
          <w:sz w:val="28"/>
        </w:rPr>
        <w:t>MT</w:t>
      </w:r>
      <w:r>
        <w:rPr>
          <w:rFonts w:ascii="仿宋" w:eastAsia="仿宋" w:hAnsi="仿宋" w:cs="仿宋" w:hint="eastAsia"/>
          <w:sz w:val="28"/>
        </w:rPr>
        <w:t>）项目的持续稳定运行。</w:t>
      </w:r>
    </w:p>
    <w:p w:rsidR="00F34068" w14:paraId="0C1F1493" w14:textId="4169FBA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F34068" w14:paraId="1F6510DD" w14:textId="21D9EE62">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F34068" w14:paraId="0344B060" w14:textId="13C2552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F34068" w14:paraId="7D2F0E4A" w14:textId="49A9356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F34068" w14:paraId="11442EAA" w14:textId="2252244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总图布置需要考虑当地社区和相关利益相关者的意见和需求，以确保被动源阵列电磁仪（</w:t>
      </w:r>
      <w:r>
        <w:rPr>
          <w:rFonts w:ascii="仿宋" w:eastAsia="仿宋" w:hAnsi="仿宋" w:cs="仿宋" w:hint="eastAsia"/>
          <w:sz w:val="28"/>
        </w:rPr>
        <w:t>MT</w:t>
      </w:r>
      <w:r>
        <w:rPr>
          <w:rFonts w:ascii="仿宋" w:eastAsia="仿宋" w:hAnsi="仿宋" w:cs="仿宋" w:hint="eastAsia"/>
          <w:sz w:val="28"/>
        </w:rPr>
        <w:t>）项目不会引发不必要的争议和抵制。</w:t>
      </w:r>
    </w:p>
    <w:p w:rsidR="00F34068" w14:paraId="7FBEEB06" w14:textId="44457581">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总图布置应尊重当地的文化和历史遗产，确保被动源阵列电磁仪（</w:t>
      </w:r>
      <w:r>
        <w:rPr>
          <w:rFonts w:ascii="仿宋" w:eastAsia="仿宋" w:hAnsi="仿宋" w:cs="仿宋" w:hint="eastAsia"/>
          <w:sz w:val="28"/>
        </w:rPr>
        <w:t>MT</w:t>
      </w:r>
      <w:r>
        <w:rPr>
          <w:rFonts w:ascii="仿宋" w:eastAsia="仿宋" w:hAnsi="仿宋" w:cs="仿宋" w:hint="eastAsia"/>
          <w:sz w:val="28"/>
        </w:rPr>
        <w:t>）项目与周围环境和社区相协调</w:t>
      </w:r>
      <w:r>
        <w:rPr>
          <w:rFonts w:ascii="仿宋" w:eastAsia="仿宋" w:hAnsi="仿宋" w:cs="仿宋" w:hint="eastAsia"/>
          <w:sz w:val="28"/>
        </w:rPr>
        <w:t>。这有助于提高被动源阵列电磁仪（</w:t>
      </w:r>
      <w:r>
        <w:rPr>
          <w:rFonts w:ascii="仿宋" w:eastAsia="仿宋" w:hAnsi="仿宋" w:cs="仿宋" w:hint="eastAsia"/>
          <w:sz w:val="28"/>
        </w:rPr>
        <w:t>MT</w:t>
      </w:r>
      <w:r>
        <w:rPr>
          <w:rFonts w:ascii="仿宋" w:eastAsia="仿宋" w:hAnsi="仿宋" w:cs="仿宋" w:hint="eastAsia"/>
          <w:sz w:val="28"/>
        </w:rPr>
        <w:t>）项目的社会接受度。</w:t>
      </w:r>
    </w:p>
    <w:p w:rsidR="00F34068" w14:paraId="5A4B3904" w14:textId="37B9AFEE">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F34068" w14:paraId="12D747C4" w14:textId="1376A2E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总体规划应考虑被动源阵列电磁仪（</w:t>
      </w:r>
      <w:r>
        <w:rPr>
          <w:rFonts w:ascii="仿宋" w:eastAsia="仿宋" w:hAnsi="仿宋" w:cs="仿宋" w:hint="eastAsia"/>
          <w:sz w:val="28"/>
        </w:rPr>
        <w:t>MT</w:t>
      </w:r>
      <w:r>
        <w:rPr>
          <w:rFonts w:ascii="仿宋" w:eastAsia="仿宋" w:hAnsi="仿宋" w:cs="仿宋" w:hint="eastAsia"/>
          <w:sz w:val="28"/>
        </w:rPr>
        <w:t>）项目的各个方面，包括土地利用、基础设施、建筑布局、生态保护、资源利用、社会影响等多个层面，确保规划是全面的。</w:t>
      </w:r>
    </w:p>
    <w:p w:rsidR="00F34068" w14:paraId="67E8E099" w14:textId="1900B2C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总体规划应基于可持续发展原则，促使被动源阵列电磁仪（</w:t>
      </w:r>
      <w:r>
        <w:rPr>
          <w:rFonts w:ascii="仿宋" w:eastAsia="仿宋" w:hAnsi="仿宋" w:cs="仿宋" w:hint="eastAsia"/>
          <w:sz w:val="28"/>
        </w:rPr>
        <w:t>MT</w:t>
      </w:r>
      <w:r>
        <w:rPr>
          <w:rFonts w:ascii="仿宋" w:eastAsia="仿宋" w:hAnsi="仿宋" w:cs="仿宋" w:hint="eastAsia"/>
          <w:sz w:val="28"/>
        </w:rPr>
        <w:t>）项目在经济、社会和环境方面都具有长期可持续性。这包括资源的合理利用、环境的保护和社会的和谐发展。</w:t>
      </w:r>
    </w:p>
    <w:p w:rsidR="00F34068" w14:paraId="6BFD48D6" w14:textId="2579B14A">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总体规划需要协调不同组成部分之间的关系，确保各个部分相互配合，共同实现被动源阵列电磁仪（</w:t>
      </w:r>
      <w:r>
        <w:rPr>
          <w:rFonts w:ascii="仿宋" w:eastAsia="仿宋" w:hAnsi="仿宋" w:cs="仿宋" w:hint="eastAsia"/>
          <w:sz w:val="28"/>
        </w:rPr>
        <w:t>MT</w:t>
      </w:r>
      <w:r>
        <w:rPr>
          <w:rFonts w:ascii="仿宋" w:eastAsia="仿宋" w:hAnsi="仿宋" w:cs="仿宋" w:hint="eastAsia"/>
          <w:sz w:val="28"/>
        </w:rPr>
        <w:t>）项目的目标。这包括建筑与基础设施、生态保护与资源利用等方面的协调。</w:t>
      </w:r>
    </w:p>
    <w:p w:rsidR="00F34068" w14:paraId="6EE03239" w14:textId="50BCD60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F34068" w14:paraId="29F3B7E8" w14:textId="6E0E42A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w:t>
      </w:r>
      <w:r>
        <w:rPr>
          <w:rFonts w:ascii="仿宋" w:eastAsia="仿宋" w:hAnsi="仿宋" w:cs="仿宋" w:hint="eastAsia"/>
          <w:sz w:val="28"/>
        </w:rPr>
        <w:t>新，包括在设计、建筑材料和技术上的创新。这有助于提高被动源阵列电磁仪（</w:t>
      </w:r>
      <w:r>
        <w:rPr>
          <w:rFonts w:ascii="仿宋" w:eastAsia="仿宋" w:hAnsi="仿宋" w:cs="仿宋" w:hint="eastAsia"/>
          <w:sz w:val="28"/>
        </w:rPr>
        <w:t>MT</w:t>
      </w:r>
      <w:r>
        <w:rPr>
          <w:rFonts w:ascii="仿宋" w:eastAsia="仿宋" w:hAnsi="仿宋" w:cs="仿宋" w:hint="eastAsia"/>
          <w:sz w:val="28"/>
        </w:rPr>
        <w:t>）项目的效率和可持续性。</w:t>
      </w:r>
    </w:p>
    <w:p w:rsidR="00F34068" w14:paraId="05E31B39" w14:textId="7248F60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总体规划应鼓励社会参与，包括当地社区和利益相关者的意见和需求。这有助于被动源阵列电磁仪（</w:t>
      </w:r>
      <w:r>
        <w:rPr>
          <w:rFonts w:ascii="仿宋" w:eastAsia="仿宋" w:hAnsi="仿宋" w:cs="仿宋" w:hint="eastAsia"/>
          <w:sz w:val="28"/>
        </w:rPr>
        <w:t>MT</w:t>
      </w:r>
      <w:r>
        <w:rPr>
          <w:rFonts w:ascii="仿宋" w:eastAsia="仿宋" w:hAnsi="仿宋" w:cs="仿宋" w:hint="eastAsia"/>
          <w:sz w:val="28"/>
        </w:rPr>
        <w:t>）项目的社会接受度和可持续性。</w:t>
      </w:r>
    </w:p>
    <w:p w:rsidR="00F34068" w14:paraId="7498084F" w14:textId="41AC6AE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总体规划必须遵循国家和地方的法律法规，确保被动源阵列电磁仪（</w:t>
      </w:r>
      <w:r>
        <w:rPr>
          <w:rFonts w:ascii="仿宋" w:eastAsia="仿宋" w:hAnsi="仿宋" w:cs="仿宋" w:hint="eastAsia"/>
          <w:sz w:val="28"/>
        </w:rPr>
        <w:t>MT</w:t>
      </w:r>
      <w:r>
        <w:rPr>
          <w:rFonts w:ascii="仿宋" w:eastAsia="仿宋" w:hAnsi="仿宋" w:cs="仿宋" w:hint="eastAsia"/>
          <w:sz w:val="28"/>
        </w:rPr>
        <w:t>）项目的合法性。规划应与法规保持一致，以避免潜在的法律问题。</w:t>
      </w:r>
    </w:p>
    <w:p w:rsidR="00F34068" w14:paraId="0783BE28" w14:textId="0E8EC32B">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总体规划应追求被动源阵列电磁仪（</w:t>
      </w:r>
      <w:r>
        <w:rPr>
          <w:rFonts w:ascii="仿宋" w:eastAsia="仿宋" w:hAnsi="仿宋" w:cs="仿宋" w:hint="eastAsia"/>
          <w:sz w:val="28"/>
        </w:rPr>
        <w:t>MT</w:t>
      </w:r>
      <w:r>
        <w:rPr>
          <w:rFonts w:ascii="仿宋" w:eastAsia="仿宋" w:hAnsi="仿宋" w:cs="仿宋" w:hint="eastAsia"/>
          <w:sz w:val="28"/>
        </w:rPr>
        <w:t>）项目效益的最大化，包括经济效益、社会效益和环境效益。这需要在资源配置和</w:t>
      </w:r>
      <w:r>
        <w:rPr>
          <w:rFonts w:ascii="仿宋" w:eastAsia="仿宋" w:hAnsi="仿宋" w:cs="仿宋" w:hint="eastAsia"/>
          <w:sz w:val="28"/>
        </w:rPr>
        <w:t>投资决策上进行权衡。</w:t>
      </w:r>
    </w:p>
    <w:p w:rsidR="00F34068" w14:paraId="6422B6F5" w14:textId="15E1FD86">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F34068" w14:paraId="22D1B836" w14:textId="77777777">
      <w:pPr>
        <w:ind w:firstLine="560" w:firstLineChars="200"/>
        <w:rPr>
          <w:rFonts w:ascii="仿宋" w:eastAsia="仿宋" w:hAnsi="仿宋" w:cs="仿宋"/>
          <w:sz w:val="28"/>
        </w:rPr>
      </w:pPr>
      <w:r>
        <w:rPr>
          <w:rFonts w:ascii="仿宋" w:eastAsia="仿宋" w:hAnsi="仿宋" w:cs="仿宋" w:hint="eastAsia"/>
          <w:sz w:val="28"/>
        </w:rPr>
        <w:t>在被动源阵列电磁仪（</w:t>
      </w:r>
      <w:r>
        <w:rPr>
          <w:rFonts w:ascii="仿宋" w:eastAsia="仿宋" w:hAnsi="仿宋" w:cs="仿宋" w:hint="eastAsia"/>
          <w:sz w:val="28"/>
        </w:rPr>
        <w:t>MT</w:t>
      </w:r>
      <w:r>
        <w:rPr>
          <w:rFonts w:ascii="仿宋" w:eastAsia="仿宋" w:hAnsi="仿宋" w:cs="仿宋" w:hint="eastAsia"/>
          <w:sz w:val="28"/>
        </w:rPr>
        <w:t>）项目工程设计中，需要高度关注环境与生态方面的考虑，确保设计是环保和可持续的。具体要求如下：</w:t>
      </w:r>
    </w:p>
    <w:p w:rsidR="00F34068" w14:paraId="6294B5F9" w14:textId="1E42CD6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F34068" w14:paraId="7E1600CC" w14:textId="4FD12A1E">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资源节约：</w:t>
      </w:r>
    </w:p>
    <w:p w:rsidR="00F34068" w14:textId="4FD12A1E">
      <w:pPr>
        <w:ind w:firstLine="560" w:firstLineChars="200"/>
        <w:rPr>
          <w:rFonts w:ascii="仿宋" w:eastAsia="仿宋" w:hAnsi="仿宋" w:cs="仿宋"/>
          <w:sz w:val="28"/>
        </w:rPr>
      </w:pPr>
      <w:r>
        <w:rPr>
          <w:rFonts w:ascii="仿宋" w:eastAsia="仿宋" w:hAnsi="仿宋" w:cs="仿宋" w:hint="eastAsia"/>
          <w:sz w:val="28"/>
        </w:rPr>
        <w:t>在工程设计中，应考虑材料和资源的节约，避免浪费。这包括材料的选择和使用效率，以减少不必要的资源消耗。</w:t>
      </w:r>
    </w:p>
    <w:p w:rsidR="00F34068" w14:paraId="2D298F2B" w14:textId="7340399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w:t>
      </w:r>
      <w:r>
        <w:rPr>
          <w:rFonts w:ascii="仿宋" w:eastAsia="仿宋" w:hAnsi="仿宋" w:cs="仿宋" w:hint="eastAsia"/>
          <w:sz w:val="28"/>
        </w:rPr>
        <w:t>和处置。应采用环保的废物处理方法，包括废水处理、废气处理、固体废物处理等，确保不对环境造成污染。</w:t>
      </w:r>
    </w:p>
    <w:p w:rsidR="00F34068" w14:paraId="2E661E3E" w14:textId="5875766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F34068" w14:paraId="1EA2FE27" w14:textId="3D8D881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F34068" w14:paraId="6DFCD889" w14:textId="79AB1F7D">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F34068" w14:paraId="180BECB8"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工程设计中的安全与风险管理是确保被动源阵列电磁仪（</w:t>
      </w:r>
      <w:r>
        <w:rPr>
          <w:rFonts w:ascii="仿宋" w:eastAsia="仿宋" w:hAnsi="仿宋" w:cs="仿宋" w:hint="eastAsia"/>
          <w:sz w:val="28"/>
        </w:rPr>
        <w:t>MT</w:t>
      </w:r>
      <w:r>
        <w:rPr>
          <w:rFonts w:ascii="仿宋" w:eastAsia="仿宋" w:hAnsi="仿宋" w:cs="仿宋" w:hint="eastAsia"/>
          <w:sz w:val="28"/>
        </w:rPr>
        <w:t>）项目安全施工和运营的关键要素。具体要求如下：</w:t>
      </w:r>
    </w:p>
    <w:p w:rsidR="00F34068" w14:paraId="1C850685" w14:textId="291345B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在设计中，需要进行风险评估，识别可能的安全风险和应对措施。包括施工安全、设备安全和被动源阵列电磁仪（</w:t>
      </w:r>
      <w:r>
        <w:rPr>
          <w:rFonts w:ascii="仿宋" w:eastAsia="仿宋" w:hAnsi="仿宋" w:cs="仿宋" w:hint="eastAsia"/>
          <w:sz w:val="28"/>
        </w:rPr>
        <w:t>MT</w:t>
      </w:r>
      <w:r>
        <w:rPr>
          <w:rFonts w:ascii="仿宋" w:eastAsia="仿宋" w:hAnsi="仿宋" w:cs="仿宋" w:hint="eastAsia"/>
          <w:sz w:val="28"/>
        </w:rPr>
        <w:t>）项目运营安全。</w:t>
      </w:r>
    </w:p>
    <w:p w:rsidR="00F34068" w14:paraId="3657CE38" w14:textId="62B315B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设计需要考虑防火安全措施，包括建筑材料的阻燃性、火警报警系统、消防通道等，以确保被动源阵列电磁仪（</w:t>
      </w:r>
      <w:r>
        <w:rPr>
          <w:rFonts w:ascii="仿宋" w:eastAsia="仿宋" w:hAnsi="仿宋" w:cs="仿宋" w:hint="eastAsia"/>
          <w:sz w:val="28"/>
        </w:rPr>
        <w:t>MT</w:t>
      </w:r>
      <w:r>
        <w:rPr>
          <w:rFonts w:ascii="仿宋" w:eastAsia="仿宋" w:hAnsi="仿宋" w:cs="仿宋" w:hint="eastAsia"/>
          <w:sz w:val="28"/>
        </w:rPr>
        <w:t>）项目在火灾发生时能够及时应对。</w:t>
      </w:r>
    </w:p>
    <w:p w:rsidR="00F34068" w14:paraId="618F1322" w14:textId="3F35CD0D">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针对被动源阵列电磁仪（</w:t>
      </w:r>
      <w:r>
        <w:rPr>
          <w:rFonts w:ascii="仿宋" w:eastAsia="仿宋" w:hAnsi="仿宋" w:cs="仿宋" w:hint="eastAsia"/>
          <w:sz w:val="28"/>
        </w:rPr>
        <w:t>MT</w:t>
      </w:r>
      <w:r>
        <w:rPr>
          <w:rFonts w:ascii="仿宋" w:eastAsia="仿宋" w:hAnsi="仿宋" w:cs="仿宋" w:hint="eastAsia"/>
          <w:sz w:val="28"/>
        </w:rPr>
        <w:t>）项目所在地的自然灾害，如地震、洪水、飓风等，需要在设计中采取相应的风险管理措施，确保工程能够承受自然灾害的考验。</w:t>
      </w:r>
    </w:p>
    <w:p w:rsidR="00F34068" w14:paraId="48DDE28E" w14:textId="6BA136A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w:t>
      </w:r>
      <w:r>
        <w:rPr>
          <w:rFonts w:ascii="仿宋" w:eastAsia="仿宋" w:hAnsi="仿宋" w:cs="仿宋" w:hint="eastAsia"/>
          <w:sz w:val="28"/>
        </w:rPr>
        <w:t>职业健康与安全措施、员工培训、工程物品使用安全等。</w:t>
      </w:r>
    </w:p>
    <w:p w:rsidR="00F34068" w14:paraId="03494E50" w14:textId="005655B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如果被动源阵列电磁仪（</w:t>
      </w:r>
      <w:r>
        <w:rPr>
          <w:rFonts w:ascii="仿宋" w:eastAsia="仿宋" w:hAnsi="仿宋" w:cs="仿宋" w:hint="eastAsia"/>
          <w:sz w:val="28"/>
        </w:rPr>
        <w:t>MT</w:t>
      </w:r>
      <w:r>
        <w:rPr>
          <w:rFonts w:ascii="仿宋" w:eastAsia="仿宋" w:hAnsi="仿宋" w:cs="仿宋" w:hint="eastAsia"/>
          <w:sz w:val="28"/>
        </w:rPr>
        <w:t>）项目涉及危险品，需要采取严格的危险品管理措施，确保危险品的存储、运输和使用都符合法规和安全标准。</w:t>
      </w:r>
    </w:p>
    <w:p w:rsidR="00F34068" w14:paraId="2E4DF5AE"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这些安全与风险管理原则将有助于确保被动源阵列电磁仪（</w:t>
      </w:r>
      <w:r>
        <w:rPr>
          <w:rFonts w:ascii="仿宋" w:eastAsia="仿宋" w:hAnsi="仿宋" w:cs="仿宋" w:hint="eastAsia"/>
          <w:sz w:val="28"/>
        </w:rPr>
        <w:t>MT</w:t>
      </w:r>
      <w:r>
        <w:rPr>
          <w:rFonts w:ascii="仿宋" w:eastAsia="仿宋" w:hAnsi="仿宋" w:cs="仿宋" w:hint="eastAsia"/>
          <w:sz w:val="28"/>
        </w:rPr>
        <w:t>）项目的安全施工和运营，减少潜在的风险和安全威胁。</w:t>
      </w:r>
    </w:p>
    <w:p w:rsidR="00F34068" w14:paraId="7FD6EAE7" w14:textId="77777777">
      <w:pPr>
        <w:pStyle w:val="Heading2"/>
        <w:ind w:firstLine="560" w:firstLineChars="200"/>
        <w:rPr>
          <w:rFonts w:ascii="仿宋" w:eastAsia="仿宋" w:hAnsi="仿宋" w:cs="仿宋"/>
          <w:sz w:val="28"/>
        </w:rPr>
      </w:pPr>
      <w:bookmarkStart w:id="6" w:name="_Toc32577"/>
      <w:r>
        <w:rPr>
          <w:rFonts w:ascii="仿宋" w:eastAsia="仿宋" w:hAnsi="仿宋" w:cs="仿宋" w:hint="eastAsia"/>
          <w:sz w:val="28"/>
        </w:rPr>
        <w:t>（二）建设方案</w:t>
      </w:r>
      <w:bookmarkEnd w:id="6"/>
    </w:p>
    <w:p w:rsidR="00F34068" w14:paraId="72FE96D4" w14:textId="0B23EBD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本被动源阵列电磁仪（</w:t>
      </w:r>
      <w:r>
        <w:rPr>
          <w:rFonts w:ascii="仿宋" w:eastAsia="仿宋" w:hAnsi="仿宋" w:cs="仿宋" w:hint="eastAsia"/>
          <w:sz w:val="28"/>
        </w:rPr>
        <w:t>MT</w:t>
      </w:r>
      <w:r>
        <w:rPr>
          <w:rFonts w:ascii="仿宋" w:eastAsia="仿宋" w:hAnsi="仿宋" w:cs="仿宋" w:hint="eastAsia"/>
          <w:sz w:val="28"/>
        </w:rPr>
        <w:t>）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F34068" w14:paraId="2BED270C" w14:textId="7C1C133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w:t>
      </w:r>
      <w:r>
        <w:rPr>
          <w:rFonts w:ascii="仿宋" w:eastAsia="仿宋" w:hAnsi="仿宋" w:cs="仿宋" w:hint="eastAsia"/>
          <w:sz w:val="28"/>
        </w:rPr>
        <w:t>分考虑通风需求，以减少火灾和爆炸的潜在风险。</w:t>
      </w:r>
    </w:p>
    <w:p w:rsidR="00F34068" w14:paraId="43FFBDB8" w14:textId="5C1AFBD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F34068" w14:paraId="451E04D3" w14:textId="123C5F5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F34068" w14:paraId="2BABE959" w14:textId="3123611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在本被动源阵列电磁仪（</w:t>
      </w:r>
      <w:r>
        <w:rPr>
          <w:rFonts w:ascii="仿宋" w:eastAsia="仿宋" w:hAnsi="仿宋" w:cs="仿宋" w:hint="eastAsia"/>
          <w:sz w:val="28"/>
        </w:rPr>
        <w:t>MT</w:t>
      </w:r>
      <w:r>
        <w:rPr>
          <w:rFonts w:ascii="仿宋" w:eastAsia="仿宋" w:hAnsi="仿宋" w:cs="仿宋" w:hint="eastAsia"/>
          <w:sz w:val="28"/>
        </w:rPr>
        <w:t>）项目的建筑结构设计中，还将特别注重环保和可持续性。材料选择将遵循绿色建筑原则，以降低对环境的负面影响。同时，将考虑节能设计，以减少能源的浪费，实现对资源的有效管理。这有助于提高建筑的运营效率，减少运营</w:t>
      </w:r>
      <w:r>
        <w:rPr>
          <w:rFonts w:ascii="仿宋" w:eastAsia="仿宋" w:hAnsi="仿宋" w:cs="仿宋" w:hint="eastAsia"/>
          <w:sz w:val="28"/>
        </w:rPr>
        <w:t>成本。</w:t>
      </w:r>
    </w:p>
    <w:p w:rsidR="00F34068" w14:paraId="7D23B4E0" w14:textId="3550247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为确保建筑安全性，被动源阵列电磁仪（</w:t>
      </w:r>
      <w:r>
        <w:rPr>
          <w:rFonts w:ascii="仿宋" w:eastAsia="仿宋" w:hAnsi="仿宋" w:cs="仿宋" w:hint="eastAsia"/>
          <w:sz w:val="28"/>
        </w:rPr>
        <w:t>MT</w:t>
      </w:r>
      <w:r>
        <w:rPr>
          <w:rFonts w:ascii="仿宋" w:eastAsia="仿宋" w:hAnsi="仿宋" w:cs="仿宋" w:hint="eastAsia"/>
          <w:sz w:val="28"/>
        </w:rPr>
        <w:t>）项目将充分配备必要的消防设备和紧急疏散通道，以应对突发情况。消防系统将符合国家和当地消防法规的要求，以确保员工和财产的安全。</w:t>
      </w:r>
    </w:p>
    <w:p w:rsidR="00F34068" w14:paraId="5DDEE265" w14:textId="5E94C2A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F34068" w14:paraId="4AA0219F" w14:textId="0BFC4215">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本被动源阵列电磁仪（</w:t>
      </w:r>
      <w:r>
        <w:rPr>
          <w:rFonts w:ascii="仿宋" w:eastAsia="仿宋" w:hAnsi="仿宋" w:cs="仿宋" w:hint="eastAsia"/>
          <w:sz w:val="28"/>
        </w:rPr>
        <w:t>MT</w:t>
      </w:r>
      <w:r>
        <w:rPr>
          <w:rFonts w:ascii="仿宋" w:eastAsia="仿宋" w:hAnsi="仿宋" w:cs="仿宋" w:hint="eastAsia"/>
          <w:sz w:val="28"/>
        </w:rPr>
        <w:t>）项目还将重视员工的工作环境和生活条件。将提供宽敞的休息区、舒适的食堂和员工宿舍，以满足员工的基本需求，提高工作满意度。</w:t>
      </w:r>
    </w:p>
    <w:p w:rsidR="00F34068" w14:paraId="7C369DEF" w14:textId="677FE90E">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w:t>
      </w:r>
      <w:r>
        <w:rPr>
          <w:rFonts w:ascii="仿宋" w:eastAsia="仿宋" w:hAnsi="仿宋" w:cs="仿宋" w:hint="eastAsia"/>
          <w:sz w:val="28"/>
        </w:rPr>
        <w:t>能性，以满足市场需求的不断变化。设计将具备可扩展性，以应对未来业务增长和新的技术需求。</w:t>
      </w:r>
    </w:p>
    <w:p w:rsidR="00F34068" w14:paraId="5655DD79" w14:textId="311CBE97">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根据被动源阵列电磁仪（</w:t>
      </w:r>
      <w:r>
        <w:rPr>
          <w:rFonts w:ascii="仿宋" w:eastAsia="仿宋" w:hAnsi="仿宋" w:cs="仿宋" w:hint="eastAsia"/>
          <w:sz w:val="28"/>
        </w:rPr>
        <w:t>MT</w:t>
      </w:r>
      <w:r>
        <w:rPr>
          <w:rFonts w:ascii="仿宋" w:eastAsia="仿宋" w:hAnsi="仿宋" w:cs="仿宋" w:hint="eastAsia"/>
          <w:sz w:val="28"/>
        </w:rPr>
        <w:t>）项目的独特特点和当地建设管理部门对该地区建筑结构的规定，本被动源阵列电磁仪（</w:t>
      </w:r>
      <w:r>
        <w:rPr>
          <w:rFonts w:ascii="仿宋" w:eastAsia="仿宋" w:hAnsi="仿宋" w:cs="仿宋" w:hint="eastAsia"/>
          <w:sz w:val="28"/>
        </w:rPr>
        <w:t>MT</w:t>
      </w:r>
      <w:r>
        <w:rPr>
          <w:rFonts w:ascii="仿宋" w:eastAsia="仿宋" w:hAnsi="仿宋" w:cs="仿宋" w:hint="eastAsia"/>
          <w:sz w:val="28"/>
        </w:rPr>
        <w:t>）项目的生产车间将采用全钢结构。</w:t>
      </w:r>
    </w:p>
    <w:p w:rsidR="00F34068" w14:paraId="371E4A57" w14:textId="36C86E0A">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本被动源阵列电磁仪（</w:t>
      </w:r>
      <w:r>
        <w:rPr>
          <w:rFonts w:ascii="仿宋" w:eastAsia="仿宋" w:hAnsi="仿宋" w:cs="仿宋" w:hint="eastAsia"/>
          <w:sz w:val="28"/>
        </w:rPr>
        <w:t>MT</w:t>
      </w:r>
      <w:r>
        <w:rPr>
          <w:rFonts w:ascii="仿宋" w:eastAsia="仿宋" w:hAnsi="仿宋" w:cs="仿宋" w:hint="eastAsia"/>
          <w:sz w:val="28"/>
        </w:rPr>
        <w:t>）项目的抗震设防烈度将设定为</w:t>
      </w:r>
      <w:r>
        <w:rPr>
          <w:rFonts w:ascii="仿宋" w:eastAsia="仿宋" w:hAnsi="仿宋" w:cs="仿宋" w:hint="eastAsia"/>
          <w:sz w:val="28"/>
        </w:rPr>
        <w:t>6</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https://d.book118.com/887033021136006030</w:t>
        </w:r>
      </w:hyperlink>
    </w:p>
    <w:p w:rsidR="00F34068">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068" w14:paraId="6A75D1D2" w14:textId="77777777">
    <w:pPr>
      <w:pStyle w:val="Header"/>
      <w:jc w:val="center"/>
      <w:rPr>
        <w:rFonts w:ascii="仿宋" w:eastAsia="仿宋" w:hAnsi="仿宋" w:cs="仿宋"/>
      </w:rPr>
    </w:pPr>
    <w:r>
      <w:rPr>
        <w:rFonts w:ascii="仿宋" w:eastAsia="仿宋" w:hAnsi="仿宋" w:cs="仿宋" w:hint="eastAsia"/>
      </w:rPr>
      <w:t>被动源阵列电磁仪（</w:t>
    </w:r>
    <w:r>
      <w:rPr>
        <w:rFonts w:ascii="仿宋" w:eastAsia="仿宋" w:hAnsi="仿宋" w:cs="仿宋" w:hint="eastAsia"/>
      </w:rPr>
      <w:t>MT</w:t>
    </w:r>
    <w:r>
      <w:rPr>
        <w:rFonts w:ascii="仿宋" w:eastAsia="仿宋" w:hAnsi="仿宋" w:cs="仿宋" w:hint="eastAsia"/>
      </w:rPr>
      <w:t>）相关行业投资方案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068" w14:textId="77777777">
    <w:pPr>
      <w:pStyle w:val="Header"/>
      <w:jc w:val="center"/>
      <w:rPr>
        <w:rFonts w:ascii="仿宋" w:eastAsia="仿宋" w:hAnsi="仿宋" w:cs="仿宋"/>
      </w:rPr>
    </w:pPr>
    <w:r>
      <w:rPr>
        <w:rFonts w:ascii="仿宋" w:eastAsia="仿宋" w:hAnsi="仿宋" w:cs="仿宋" w:hint="eastAsia"/>
      </w:rPr>
      <w:t>被动源阵列电磁仪（</w:t>
    </w:r>
    <w:r>
      <w:rPr>
        <w:rFonts w:ascii="仿宋" w:eastAsia="仿宋" w:hAnsi="仿宋" w:cs="仿宋" w:hint="eastAsia"/>
      </w:rPr>
      <w:t>MT</w:t>
    </w:r>
    <w:r>
      <w:rPr>
        <w:rFonts w:ascii="仿宋" w:eastAsia="仿宋" w:hAnsi="仿宋" w:cs="仿宋" w:hint="eastAsia"/>
      </w:rPr>
      <w:t>）相关行业投资方案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068" w14:textId="77777777">
    <w:pPr>
      <w:pStyle w:val="Header"/>
      <w:jc w:val="center"/>
      <w:rPr>
        <w:rFonts w:ascii="仿宋" w:eastAsia="仿宋" w:hAnsi="仿宋" w:cs="仿宋"/>
      </w:rPr>
    </w:pPr>
    <w:r>
      <w:rPr>
        <w:rFonts w:ascii="仿宋" w:eastAsia="仿宋" w:hAnsi="仿宋" w:cs="仿宋" w:hint="eastAsia"/>
      </w:rPr>
      <w:t>被动源阵列电磁仪（</w:t>
    </w:r>
    <w:r>
      <w:rPr>
        <w:rFonts w:ascii="仿宋" w:eastAsia="仿宋" w:hAnsi="仿宋" w:cs="仿宋" w:hint="eastAsia"/>
      </w:rPr>
      <w:t>MT</w:t>
    </w:r>
    <w:r>
      <w:rPr>
        <w:rFonts w:ascii="仿宋" w:eastAsia="仿宋" w:hAnsi="仿宋" w:cs="仿宋" w:hint="eastAsia"/>
      </w:rPr>
      <w:t>）相关行业投资方案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068" w14:textId="77777777">
    <w:pPr>
      <w:pStyle w:val="Header"/>
      <w:jc w:val="center"/>
      <w:rPr>
        <w:rFonts w:ascii="仿宋" w:eastAsia="仿宋" w:hAnsi="仿宋" w:cs="仿宋"/>
      </w:rPr>
    </w:pPr>
    <w:r>
      <w:rPr>
        <w:rFonts w:ascii="仿宋" w:eastAsia="仿宋" w:hAnsi="仿宋" w:cs="仿宋" w:hint="eastAsia"/>
      </w:rPr>
      <w:t>被动源阵列电磁仪（</w:t>
    </w:r>
    <w:r>
      <w:rPr>
        <w:rFonts w:ascii="仿宋" w:eastAsia="仿宋" w:hAnsi="仿宋" w:cs="仿宋" w:hint="eastAsia"/>
      </w:rPr>
      <w:t>MT</w:t>
    </w:r>
    <w:r>
      <w:rPr>
        <w:rFonts w:ascii="仿宋" w:eastAsia="仿宋" w:hAnsi="仿宋" w:cs="仿宋" w:hint="eastAsia"/>
      </w:rPr>
      <w:t>）相关行业投资方案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068" w14:textId="77777777">
    <w:pPr>
      <w:pStyle w:val="Header"/>
      <w:jc w:val="center"/>
      <w:rPr>
        <w:rFonts w:ascii="仿宋" w:eastAsia="仿宋" w:hAnsi="仿宋" w:cs="仿宋"/>
      </w:rPr>
    </w:pPr>
    <w:r>
      <w:rPr>
        <w:rFonts w:ascii="仿宋" w:eastAsia="仿宋" w:hAnsi="仿宋" w:cs="仿宋" w:hint="eastAsia"/>
      </w:rPr>
      <w:t>被动源阵列电磁仪（</w:t>
    </w:r>
    <w:r>
      <w:rPr>
        <w:rFonts w:ascii="仿宋" w:eastAsia="仿宋" w:hAnsi="仿宋" w:cs="仿宋" w:hint="eastAsia"/>
      </w:rPr>
      <w:t>MT</w:t>
    </w:r>
    <w:r>
      <w:rPr>
        <w:rFonts w:ascii="仿宋" w:eastAsia="仿宋" w:hAnsi="仿宋" w:cs="仿宋" w:hint="eastAsia"/>
      </w:rPr>
      <w:t>）相关行业投资方案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068" w14:textId="77777777">
    <w:pPr>
      <w:pStyle w:val="Header"/>
      <w:jc w:val="center"/>
      <w:rPr>
        <w:rFonts w:ascii="仿宋" w:eastAsia="仿宋" w:hAnsi="仿宋" w:cs="仿宋"/>
      </w:rPr>
    </w:pPr>
    <w:r>
      <w:rPr>
        <w:rFonts w:ascii="仿宋" w:eastAsia="仿宋" w:hAnsi="仿宋" w:cs="仿宋" w:hint="eastAsia"/>
      </w:rPr>
      <w:t>被动源阵列电磁仪（</w:t>
    </w:r>
    <w:r>
      <w:rPr>
        <w:rFonts w:ascii="仿宋" w:eastAsia="仿宋" w:hAnsi="仿宋" w:cs="仿宋" w:hint="eastAsia"/>
      </w:rPr>
      <w:t>MT</w:t>
    </w:r>
    <w:r>
      <w:rPr>
        <w:rFonts w:ascii="仿宋" w:eastAsia="仿宋" w:hAnsi="仿宋" w:cs="仿宋" w:hint="eastAsia"/>
      </w:rPr>
      <w:t>）相关行业投资方案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068" w14:textId="77777777">
    <w:pPr>
      <w:pStyle w:val="Header"/>
      <w:jc w:val="center"/>
      <w:rPr>
        <w:rFonts w:ascii="仿宋" w:eastAsia="仿宋" w:hAnsi="仿宋" w:cs="仿宋"/>
      </w:rPr>
    </w:pPr>
    <w:r>
      <w:rPr>
        <w:rFonts w:ascii="仿宋" w:eastAsia="仿宋" w:hAnsi="仿宋" w:cs="仿宋" w:hint="eastAsia"/>
      </w:rPr>
      <w:t>被动源阵列电磁仪（</w:t>
    </w:r>
    <w:r>
      <w:rPr>
        <w:rFonts w:ascii="仿宋" w:eastAsia="仿宋" w:hAnsi="仿宋" w:cs="仿宋" w:hint="eastAsia"/>
      </w:rPr>
      <w:t>MT</w:t>
    </w:r>
    <w:r>
      <w:rPr>
        <w:rFonts w:ascii="仿宋" w:eastAsia="仿宋" w:hAnsi="仿宋" w:cs="仿宋" w:hint="eastAsia"/>
      </w:rPr>
      <w:t>）相关行业投资方案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068" w14:textId="77777777">
    <w:pPr>
      <w:pStyle w:val="Header"/>
      <w:jc w:val="center"/>
      <w:rPr>
        <w:rFonts w:ascii="仿宋" w:eastAsia="仿宋" w:hAnsi="仿宋" w:cs="仿宋"/>
      </w:rPr>
    </w:pPr>
    <w:r>
      <w:rPr>
        <w:rFonts w:ascii="仿宋" w:eastAsia="仿宋" w:hAnsi="仿宋" w:cs="仿宋" w:hint="eastAsia"/>
      </w:rPr>
      <w:t>被动源阵列电磁仪（</w:t>
    </w:r>
    <w:r>
      <w:rPr>
        <w:rFonts w:ascii="仿宋" w:eastAsia="仿宋" w:hAnsi="仿宋" w:cs="仿宋" w:hint="eastAsia"/>
      </w:rPr>
      <w:t>MT</w:t>
    </w:r>
    <w:r>
      <w:rPr>
        <w:rFonts w:ascii="仿宋" w:eastAsia="仿宋" w:hAnsi="仿宋" w:cs="仿宋" w:hint="eastAsia"/>
      </w:rPr>
      <w:t>）相关行业投资方案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068" w14:textId="77777777">
    <w:pPr>
      <w:pStyle w:val="Header"/>
      <w:jc w:val="center"/>
      <w:rPr>
        <w:rFonts w:ascii="仿宋" w:eastAsia="仿宋" w:hAnsi="仿宋" w:cs="仿宋"/>
      </w:rPr>
    </w:pPr>
    <w:r>
      <w:rPr>
        <w:rFonts w:ascii="仿宋" w:eastAsia="仿宋" w:hAnsi="仿宋" w:cs="仿宋" w:hint="eastAsia"/>
      </w:rPr>
      <w:t>被动源阵列电磁仪（</w:t>
    </w:r>
    <w:r>
      <w:rPr>
        <w:rFonts w:ascii="仿宋" w:eastAsia="仿宋" w:hAnsi="仿宋" w:cs="仿宋" w:hint="eastAsia"/>
      </w:rPr>
      <w:t>MT</w:t>
    </w:r>
    <w:r>
      <w:rPr>
        <w:rFonts w:ascii="仿宋" w:eastAsia="仿宋" w:hAnsi="仿宋" w:cs="仿宋" w:hint="eastAsia"/>
      </w:rPr>
      <w:t>）相关行业投资方案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068" w14:textId="77777777">
    <w:pPr>
      <w:pStyle w:val="Header"/>
      <w:jc w:val="center"/>
      <w:rPr>
        <w:rFonts w:ascii="仿宋" w:eastAsia="仿宋" w:hAnsi="仿宋" w:cs="仿宋"/>
      </w:rPr>
    </w:pPr>
    <w:r>
      <w:rPr>
        <w:rFonts w:ascii="仿宋" w:eastAsia="仿宋" w:hAnsi="仿宋" w:cs="仿宋" w:hint="eastAsia"/>
      </w:rPr>
      <w:t>被动源阵列电磁仪（</w:t>
    </w:r>
    <w:r>
      <w:rPr>
        <w:rFonts w:ascii="仿宋" w:eastAsia="仿宋" w:hAnsi="仿宋" w:cs="仿宋" w:hint="eastAsia"/>
      </w:rPr>
      <w:t>MT</w:t>
    </w:r>
    <w:r>
      <w:rPr>
        <w:rFonts w:ascii="仿宋" w:eastAsia="仿宋" w:hAnsi="仿宋" w:cs="仿宋" w:hint="eastAsia"/>
      </w:rPr>
      <w:t>）相关行业投资方案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068" w14:textId="77777777">
    <w:pPr>
      <w:pStyle w:val="Header"/>
      <w:jc w:val="center"/>
      <w:rPr>
        <w:rFonts w:ascii="仿宋" w:eastAsia="仿宋" w:hAnsi="仿宋" w:cs="仿宋"/>
      </w:rPr>
    </w:pPr>
    <w:r>
      <w:rPr>
        <w:rFonts w:ascii="仿宋" w:eastAsia="仿宋" w:hAnsi="仿宋" w:cs="仿宋" w:hint="eastAsia"/>
      </w:rPr>
      <w:t>被动源阵列电磁仪（</w:t>
    </w:r>
    <w:r>
      <w:rPr>
        <w:rFonts w:ascii="仿宋" w:eastAsia="仿宋" w:hAnsi="仿宋" w:cs="仿宋" w:hint="eastAsia"/>
      </w:rPr>
      <w:t>MT</w:t>
    </w:r>
    <w:r>
      <w:rPr>
        <w:rFonts w:ascii="仿宋" w:eastAsia="仿宋" w:hAnsi="仿宋" w:cs="仿宋" w:hint="eastAsia"/>
      </w:rPr>
      <w:t>）相关行业投资方案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068" w14:textId="77777777">
    <w:pPr>
      <w:pStyle w:val="Header"/>
      <w:jc w:val="center"/>
      <w:rPr>
        <w:rFonts w:ascii="仿宋" w:eastAsia="仿宋" w:hAnsi="仿宋" w:cs="仿宋"/>
      </w:rPr>
    </w:pPr>
    <w:r>
      <w:rPr>
        <w:rFonts w:ascii="仿宋" w:eastAsia="仿宋" w:hAnsi="仿宋" w:cs="仿宋" w:hint="eastAsia"/>
      </w:rPr>
      <w:t>被动源阵列电磁仪（</w:t>
    </w:r>
    <w:r>
      <w:rPr>
        <w:rFonts w:ascii="仿宋" w:eastAsia="仿宋" w:hAnsi="仿宋" w:cs="仿宋" w:hint="eastAsia"/>
      </w:rPr>
      <w:t>MT</w:t>
    </w:r>
    <w:r>
      <w:rPr>
        <w:rFonts w:ascii="仿宋" w:eastAsia="仿宋" w:hAnsi="仿宋" w:cs="仿宋" w:hint="eastAsia"/>
      </w:rPr>
      <w:t>）相关行业投资方案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745204A"/>
    <w:rsid w:val="00257965"/>
    <w:rsid w:val="00F34068"/>
    <w:rsid w:val="574520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B2CFA6E"/>
  <w15:docId w15:val="{417343D2-5420-4530-B18E-442792C9D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88703302113600603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4570</Words>
  <Characters>26053</Characters>
  <Application>Microsoft Office Word</Application>
  <DocSecurity>0</DocSecurity>
  <Lines>217</Lines>
  <Paragraphs>61</Paragraphs>
  <ScaleCrop>false</ScaleCrop>
  <Company/>
  <LinksUpToDate>false</LinksUpToDate>
  <CharactersWithSpaces>30562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2023-11-22T12:48:00Z</dcterms:created>
  <dcterms:modified xsi:type="dcterms:W3CDTF">2023-12-27T09:10:00Z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C83818092F774E93A00BDE52ECF2981B_11</vt:lpwstr>
  </property>
  <property fmtid="{D5CDD505-2E9C-101B-9397-08002B2CF9AE}" pid="3" name="KSOProductBuildVer">
    <vt:lpwstr>2052-12.1.0.15712</vt:lpwstr>
  </property>
</Properties>
</file>