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jc w:val="center"/>
        <w:rPr>
          <w:rFonts w:ascii="幼圆" w:eastAsia="幼圆" w:hAnsi="幼圆" w:cs="幼圆" w:hint="eastAsia"/>
          <w:b/>
          <w:bCs/>
          <w:sz w:val="40"/>
          <w:szCs w:val="40"/>
        </w:rPr>
      </w:pPr>
      <w:bookmarkStart w:id="0" w:name="_GoBack"/>
      <w:r>
        <w:rPr>
          <w:rFonts w:ascii="幼圆" w:eastAsia="幼圆" w:hAnsi="幼圆" w:cs="幼圆" w:hint="eastAsia"/>
          <w:b/>
          <w:bCs/>
          <w:sz w:val="40"/>
          <w:szCs w:val="40"/>
        </w:rPr>
        <w:t>基于单片机的车载防撞报警器的设计</w:t>
      </w:r>
    </w:p>
    <w:bookmarkEnd w:id="0"/>
    <w:p>
      <w:pPr>
        <w:spacing w:line="360" w:lineRule="auto"/>
        <w:ind w:firstLine="578"/>
        <w:jc w:val="center"/>
        <w:rPr>
          <w:rFonts w:ascii="幼圆" w:eastAsia="幼圆" w:hAnsi="幼圆" w:cs="幼圆" w:hint="eastAsia"/>
          <w:color w:val="000000"/>
          <w:kern w:val="0"/>
          <w:sz w:val="30"/>
          <w:szCs w:val="30"/>
        </w:rPr>
      </w:pPr>
      <w:r>
        <w:rPr>
          <w:rFonts w:ascii="幼圆" w:eastAsia="幼圆" w:hAnsi="幼圆" w:cs="幼圆" w:hint="eastAsia"/>
          <w:color w:val="000000"/>
          <w:kern w:val="0"/>
          <w:sz w:val="30"/>
          <w:szCs w:val="30"/>
        </w:rPr>
        <w:t>摘要</w:t>
      </w:r>
    </w:p>
    <w:p>
      <w:pPr>
        <w:rPr>
          <w:rFonts w:ascii="幼圆" w:eastAsia="幼圆" w:hAnsi="幼圆" w:cs="幼圆" w:hint="eastAsia"/>
          <w:kern w:val="0"/>
          <w:sz w:val="28"/>
          <w:szCs w:val="28"/>
        </w:rPr>
      </w:pPr>
    </w:p>
    <w:p>
      <w:pPr>
        <w:ind w:firstLine="560" w:firstLineChars="200"/>
        <w:rPr>
          <w:rFonts w:ascii="幼圆" w:eastAsia="幼圆" w:hAnsi="幼圆" w:cs="幼圆" w:hint="eastAsia"/>
          <w:kern w:val="0"/>
          <w:sz w:val="28"/>
          <w:szCs w:val="28"/>
        </w:rPr>
      </w:pPr>
      <w:r>
        <w:rPr>
          <w:rFonts w:ascii="幼圆" w:eastAsia="幼圆" w:hAnsi="幼圆" w:cs="幼圆" w:hint="eastAsia"/>
          <w:kern w:val="0"/>
          <w:sz w:val="28"/>
          <w:szCs w:val="28"/>
        </w:rPr>
        <w:t>为降低汽车行驶时的碰撞事故，本文介绍了一种基于单片机的超声波测距车载防撞的设计方案。本文从驾驶员的角度出发，设计了一个检测车辆行驶的雷达报警系统。超声波防撞报警器利用超声波为收发媒介，在固定轨道上的两辆行车上各装有超声波发生和接收装置，当两车相距达到5m时，接收装置信号达到触发报警，提醒行车停车。该报警系统允许驾驶员通过自带键盘设置车辆安全防撞的最高间隔距离，在车辆行驶过程中，该系统通过距离传感器时刻监测机动车辆，并通过LED显示车辆的实际距离和用户设置的安全参数。 该设计根据超声波测距原理，采用 AT89S51 单片机为控制核心。各探头的信号经单片机综合分析处理，实现超声波测距仪的各种功能。在此基础上设计了系统的总体方案，最后通过硬件和软件实现了各个功能模块。</w:t>
      </w:r>
    </w:p>
    <w:p>
      <w:pPr>
        <w:rPr>
          <w:rFonts w:ascii="幼圆" w:eastAsia="幼圆" w:hAnsi="幼圆" w:cs="幼圆" w:hint="eastAsia"/>
          <w:kern w:val="0"/>
          <w:sz w:val="28"/>
          <w:szCs w:val="28"/>
        </w:rPr>
      </w:pPr>
      <w:r>
        <w:rPr>
          <w:rFonts w:ascii="幼圆" w:eastAsia="幼圆" w:hAnsi="幼圆" w:cs="幼圆" w:hint="eastAsia"/>
          <w:b/>
          <w:kern w:val="0"/>
          <w:sz w:val="28"/>
          <w:szCs w:val="28"/>
        </w:rPr>
        <w:t xml:space="preserve">关键词: </w:t>
      </w:r>
      <w:r>
        <w:rPr>
          <w:rFonts w:ascii="幼圆" w:eastAsia="幼圆" w:hAnsi="幼圆" w:cs="幼圆" w:hint="eastAsia"/>
          <w:kern w:val="0"/>
          <w:sz w:val="28"/>
          <w:szCs w:val="28"/>
        </w:rPr>
        <w:t>AT89C51</w:t>
      </w:r>
      <w:r>
        <w:rPr>
          <w:rFonts w:ascii="幼圆" w:eastAsia="幼圆" w:hAnsi="幼圆" w:cs="幼圆" w:hint="eastAsia"/>
          <w:kern w:val="0"/>
          <w:sz w:val="28"/>
          <w:szCs w:val="28"/>
        </w:rPr>
        <w:t>、车载防撞、报警系统；超声波</w:t>
      </w:r>
    </w:p>
    <w:p>
      <w:pPr>
        <w:spacing w:line="360" w:lineRule="auto"/>
        <w:rPr>
          <w:rFonts w:ascii="幼圆" w:eastAsia="幼圆" w:hAnsi="幼圆" w:cs="幼圆" w:hint="eastAsia"/>
          <w:szCs w:val="21"/>
        </w:rPr>
        <w:sectPr>
          <w:footerReference w:type="default" r:id="rId6"/>
          <w:pgSz w:w="11906" w:h="16838"/>
          <w:pgMar w:top="1440" w:right="1800" w:bottom="1440" w:left="1800" w:header="851" w:footer="992" w:gutter="0"/>
          <w:pgNumType w:start="1"/>
          <w:cols w:num="1" w:space="425"/>
          <w:docGrid w:type="lines" w:linePitch="312" w:charSpace="0"/>
        </w:sectPr>
      </w:pPr>
    </w:p>
    <w:sdt>
      <w:sdtPr>
        <w:rPr>
          <w:rFonts w:ascii="幼圆" w:eastAsia="幼圆" w:hAnsi="幼圆" w:cs="幼圆" w:hint="eastAsia"/>
          <w:kern w:val="2"/>
          <w:sz w:val="21"/>
          <w:szCs w:val="24"/>
          <w:lang w:val="zh-CN"/>
        </w:rPr>
        <w:id w:val="-200397465"/>
        <w:docPartObj>
          <w:docPartGallery w:val="Table of Contents"/>
          <w:docPartUnique/>
        </w:docPartObj>
      </w:sdtPr>
      <w:sdtEndPr>
        <w:rPr>
          <w:rFonts w:ascii="幼圆" w:eastAsia="幼圆" w:hAnsi="幼圆" w:cs="幼圆" w:hint="eastAsia"/>
          <w:b w:val="0"/>
          <w:bCs w:val="0"/>
          <w:color w:val="auto"/>
          <w:kern w:val="2"/>
          <w:sz w:val="21"/>
          <w:szCs w:val="24"/>
          <w:lang w:val="zh-CN"/>
        </w:rPr>
      </w:sdtEndPr>
      <w:sdtContent>
        <w:p>
          <w:pPr>
            <w:pStyle w:val="TOCHeading"/>
            <w:spacing w:before="624"/>
            <w:jc w:val="center"/>
            <w:rPr>
              <w:rFonts w:ascii="幼圆" w:eastAsia="幼圆" w:hAnsi="幼圆" w:cs="幼圆" w:hint="eastAsia"/>
              <w:color w:val="auto"/>
              <w:lang w:val="zh-CN"/>
            </w:rPr>
          </w:pPr>
          <w:r>
            <w:rPr>
              <w:rFonts w:ascii="幼圆" w:eastAsia="幼圆" w:hAnsi="幼圆" w:cs="幼圆" w:hint="eastAsia"/>
              <w:color w:val="auto"/>
              <w:lang w:val="zh-CN"/>
            </w:rPr>
            <w:t>目录</w:t>
          </w:r>
        </w:p>
        <w:p>
          <w:pPr>
            <w:rPr>
              <w:rFonts w:ascii="幼圆" w:eastAsia="幼圆" w:hAnsi="幼圆" w:cs="幼圆" w:hint="eastAsia"/>
              <w:lang w:val="zh-CN"/>
            </w:rPr>
          </w:pPr>
        </w:p>
        <w:p>
          <w:pPr>
            <w:pStyle w:val="TOC1"/>
            <w:tabs>
              <w:tab w:val="right" w:leader="dot" w:pos="8296"/>
            </w:tabs>
            <w:spacing w:line="360" w:lineRule="auto"/>
            <w:rPr>
              <w:rFonts w:ascii="幼圆" w:eastAsia="幼圆" w:hAnsi="幼圆" w:cs="幼圆" w:hint="eastAsia"/>
              <w:sz w:val="24"/>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483303833" w:history="1">
            <w:r>
              <w:rPr>
                <w:rStyle w:val="Hyperlink"/>
                <w:rFonts w:ascii="幼圆" w:eastAsia="幼圆" w:hAnsi="幼圆" w:cs="幼圆" w:hint="eastAsia"/>
                <w:sz w:val="24"/>
              </w:rPr>
              <w:t xml:space="preserve">1 </w:t>
            </w:r>
            <w:r>
              <w:rPr>
                <w:rStyle w:val="Hyperlink"/>
                <w:rFonts w:ascii="幼圆" w:eastAsia="幼圆" w:hAnsi="幼圆" w:cs="幼圆" w:hint="eastAsia"/>
                <w:sz w:val="24"/>
              </w:rPr>
              <w:t>前言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_Toc483303833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34" w:history="1">
            <w:r>
              <w:rPr>
                <w:rStyle w:val="Hyperlink"/>
                <w:rFonts w:ascii="幼圆" w:eastAsia="幼圆" w:hAnsi="幼圆" w:cs="幼圆" w:hint="eastAsia"/>
                <w:sz w:val="24"/>
              </w:rPr>
              <w:t xml:space="preserve">1.1 </w:t>
            </w:r>
            <w:r>
              <w:rPr>
                <w:rStyle w:val="Hyperlink"/>
                <w:rFonts w:ascii="幼圆" w:eastAsia="幼圆" w:hAnsi="幼圆" w:cs="幼圆" w:hint="eastAsia"/>
                <w:sz w:val="24"/>
              </w:rPr>
              <w:t>研究背景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_Toc483303834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35" w:history="1">
            <w:r>
              <w:rPr>
                <w:rStyle w:val="Hyperlink"/>
                <w:rFonts w:ascii="幼圆" w:eastAsia="幼圆" w:hAnsi="幼圆" w:cs="幼圆" w:hint="eastAsia"/>
                <w:sz w:val="24"/>
              </w:rPr>
              <w:t>1.2</w:t>
            </w:r>
            <w:r>
              <w:rPr>
                <w:rStyle w:val="Hyperlink"/>
                <w:rFonts w:ascii="幼圆" w:eastAsia="幼圆" w:hAnsi="幼圆" w:cs="幼圆" w:hint="eastAsia"/>
                <w:sz w:val="24"/>
              </w:rPr>
              <w:t>研究意义</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_Toc483303835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3303836" w:history="1">
            <w:r>
              <w:rPr>
                <w:rStyle w:val="Hyperlink"/>
                <w:rFonts w:ascii="幼圆" w:eastAsia="幼圆" w:hAnsi="幼圆" w:cs="幼圆" w:hint="eastAsia"/>
                <w:sz w:val="24"/>
              </w:rPr>
              <w:t xml:space="preserve">2  </w:t>
            </w:r>
            <w:r>
              <w:rPr>
                <w:rStyle w:val="Hyperlink"/>
                <w:rFonts w:ascii="幼圆" w:eastAsia="幼圆" w:hAnsi="幼圆" w:cs="幼圆" w:hint="eastAsia"/>
                <w:sz w:val="24"/>
              </w:rPr>
              <w:t>汽车防撞报警系统的总体设计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_Toc483303836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37" w:history="1">
            <w:r>
              <w:rPr>
                <w:rStyle w:val="Hyperlink"/>
                <w:rFonts w:ascii="幼圆" w:eastAsia="幼圆" w:hAnsi="幼圆" w:cs="幼圆" w:hint="eastAsia"/>
                <w:sz w:val="24"/>
              </w:rPr>
              <w:t>2.1</w:t>
            </w:r>
            <w:r>
              <w:rPr>
                <w:rStyle w:val="Hyperlink"/>
                <w:rFonts w:ascii="幼圆" w:eastAsia="幼圆" w:hAnsi="幼圆" w:cs="幼圆" w:hint="eastAsia"/>
                <w:sz w:val="24"/>
              </w:rPr>
              <w:t>设计方案的选择</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_Toc483303837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38" w:history="1">
            <w:r>
              <w:rPr>
                <w:rStyle w:val="Hyperlink"/>
                <w:rFonts w:ascii="幼圆" w:eastAsia="幼圆" w:hAnsi="幼圆" w:cs="幼圆" w:hint="eastAsia"/>
                <w:sz w:val="24"/>
              </w:rPr>
              <w:t>2.1.1</w:t>
            </w:r>
            <w:r>
              <w:rPr>
                <w:rStyle w:val="Hyperlink"/>
                <w:rFonts w:ascii="幼圆" w:eastAsia="幼圆" w:hAnsi="幼圆" w:cs="幼圆" w:hint="eastAsia"/>
                <w:sz w:val="24"/>
              </w:rPr>
              <w:t>激光探测方式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_Toc483303838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39" w:history="1">
            <w:r>
              <w:rPr>
                <w:rStyle w:val="Hyperlink"/>
                <w:rFonts w:ascii="幼圆" w:eastAsia="幼圆" w:hAnsi="幼圆" w:cs="幼圆" w:hint="eastAsia"/>
                <w:sz w:val="24"/>
              </w:rPr>
              <w:t>2.1.2</w:t>
            </w:r>
            <w:r>
              <w:rPr>
                <w:rStyle w:val="Hyperlink"/>
                <w:rFonts w:ascii="幼圆" w:eastAsia="幼圆" w:hAnsi="幼圆" w:cs="幼圆" w:hint="eastAsia"/>
                <w:sz w:val="24"/>
              </w:rPr>
              <w:t>超声波探测方式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_Toc483303839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40" w:history="1">
            <w:r>
              <w:rPr>
                <w:rStyle w:val="Hyperlink"/>
                <w:rFonts w:ascii="幼圆" w:eastAsia="幼圆" w:hAnsi="幼圆" w:cs="幼圆" w:hint="eastAsia"/>
                <w:sz w:val="24"/>
              </w:rPr>
              <w:t>2.1.3</w:t>
            </w:r>
            <w:r>
              <w:rPr>
                <w:rStyle w:val="Hyperlink"/>
                <w:rFonts w:ascii="幼圆" w:eastAsia="幼圆" w:hAnsi="幼圆" w:cs="幼圆" w:hint="eastAsia"/>
                <w:sz w:val="24"/>
              </w:rPr>
              <w:t>红外线探测方式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_Toc483303840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41" w:history="1">
            <w:r>
              <w:rPr>
                <w:rStyle w:val="Hyperlink"/>
                <w:rFonts w:ascii="幼圆" w:eastAsia="幼圆" w:hAnsi="幼圆" w:cs="幼圆" w:hint="eastAsia"/>
                <w:sz w:val="24"/>
              </w:rPr>
              <w:t>2.2</w:t>
            </w:r>
            <w:r>
              <w:rPr>
                <w:rStyle w:val="Hyperlink"/>
                <w:rFonts w:ascii="幼圆" w:eastAsia="幼圆" w:hAnsi="幼圆" w:cs="幼圆" w:hint="eastAsia"/>
                <w:sz w:val="24"/>
              </w:rPr>
              <w:t>设计方案的总体结构</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_Toc483303841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42" w:history="1">
            <w:r>
              <w:rPr>
                <w:rStyle w:val="Hyperlink"/>
                <w:rFonts w:ascii="幼圆" w:eastAsia="幼圆" w:hAnsi="幼圆" w:cs="幼圆" w:hint="eastAsia"/>
                <w:sz w:val="24"/>
              </w:rPr>
              <w:t>2.3</w:t>
            </w:r>
            <w:r>
              <w:rPr>
                <w:rStyle w:val="Hyperlink"/>
                <w:rFonts w:ascii="幼圆" w:eastAsia="幼圆" w:hAnsi="幼圆" w:cs="幼圆" w:hint="eastAsia"/>
                <w:sz w:val="24"/>
              </w:rPr>
              <w:t>研究任务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_Toc483303842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3303843" w:history="1">
            <w:r>
              <w:rPr>
                <w:rStyle w:val="Hyperlink"/>
                <w:rFonts w:ascii="幼圆" w:eastAsia="幼圆" w:hAnsi="幼圆" w:cs="幼圆" w:hint="eastAsia"/>
                <w:sz w:val="24"/>
              </w:rPr>
              <w:t xml:space="preserve">3 </w:t>
            </w:r>
            <w:r>
              <w:rPr>
                <w:rStyle w:val="Hyperlink"/>
                <w:rFonts w:ascii="幼圆" w:eastAsia="幼圆" w:hAnsi="幼圆" w:cs="幼圆" w:hint="eastAsia"/>
                <w:sz w:val="24"/>
              </w:rPr>
              <w:t>车载防撞系统的硬件设计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_Toc483303843 \h </w:instrText>
            </w:r>
            <w:r>
              <w:rPr>
                <w:rFonts w:ascii="幼圆" w:eastAsia="幼圆" w:hAnsi="幼圆" w:cs="幼圆" w:hint="eastAsia"/>
                <w:sz w:val="24"/>
              </w:rPr>
              <w:fldChar w:fldCharType="separate"/>
            </w:r>
            <w:r>
              <w:rPr>
                <w:rFonts w:ascii="幼圆" w:eastAsia="幼圆" w:hAnsi="幼圆" w:cs="幼圆" w:hint="eastAsia"/>
                <w:sz w:val="24"/>
              </w:rPr>
              <w:t>8</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44" w:history="1">
            <w:r>
              <w:rPr>
                <w:rStyle w:val="Hyperlink"/>
                <w:rFonts w:ascii="幼圆" w:eastAsia="幼圆" w:hAnsi="幼圆" w:cs="幼圆" w:hint="eastAsia"/>
                <w:sz w:val="24"/>
              </w:rPr>
              <w:t>3.1</w:t>
            </w:r>
            <w:r>
              <w:rPr>
                <w:rStyle w:val="Hyperlink"/>
                <w:rFonts w:ascii="幼圆" w:eastAsia="幼圆" w:hAnsi="幼圆" w:cs="幼圆" w:hint="eastAsia"/>
                <w:sz w:val="24"/>
              </w:rPr>
              <w:t>单片机的选用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_Toc483303844 \h </w:instrText>
            </w:r>
            <w:r>
              <w:rPr>
                <w:rFonts w:ascii="幼圆" w:eastAsia="幼圆" w:hAnsi="幼圆" w:cs="幼圆" w:hint="eastAsia"/>
                <w:sz w:val="24"/>
              </w:rPr>
              <w:fldChar w:fldCharType="separate"/>
            </w:r>
            <w:r>
              <w:rPr>
                <w:rFonts w:ascii="幼圆" w:eastAsia="幼圆" w:hAnsi="幼圆" w:cs="幼圆" w:hint="eastAsia"/>
                <w:sz w:val="24"/>
              </w:rPr>
              <w:t>8</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45" w:history="1">
            <w:r>
              <w:rPr>
                <w:rStyle w:val="Hyperlink"/>
                <w:rFonts w:ascii="幼圆" w:eastAsia="幼圆" w:hAnsi="幼圆" w:cs="幼圆" w:hint="eastAsia"/>
                <w:sz w:val="24"/>
              </w:rPr>
              <w:t>3.2</w:t>
            </w:r>
            <w:r>
              <w:rPr>
                <w:rStyle w:val="Hyperlink"/>
                <w:rFonts w:ascii="幼圆" w:eastAsia="幼圆" w:hAnsi="幼圆" w:cs="幼圆" w:hint="eastAsia"/>
                <w:sz w:val="24"/>
              </w:rPr>
              <w:t>单片机最小系统</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_Toc483303845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46" w:history="1">
            <w:r>
              <w:rPr>
                <w:rStyle w:val="Hyperlink"/>
                <w:rFonts w:ascii="幼圆" w:eastAsia="幼圆" w:hAnsi="幼圆" w:cs="幼圆" w:hint="eastAsia"/>
                <w:sz w:val="24"/>
              </w:rPr>
              <w:t>3.2.1</w:t>
            </w:r>
            <w:r>
              <w:rPr>
                <w:rStyle w:val="Hyperlink"/>
                <w:rFonts w:ascii="幼圆" w:eastAsia="幼圆" w:hAnsi="幼圆" w:cs="幼圆" w:hint="eastAsia"/>
                <w:sz w:val="24"/>
              </w:rPr>
              <w:t>时钟模块硬件电路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_Toc483303846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47" w:history="1">
            <w:r>
              <w:rPr>
                <w:rStyle w:val="Hyperlink"/>
                <w:rFonts w:ascii="幼圆" w:eastAsia="幼圆" w:hAnsi="幼圆" w:cs="幼圆" w:hint="eastAsia"/>
                <w:sz w:val="24"/>
              </w:rPr>
              <w:t>3.2.2</w:t>
            </w:r>
            <w:r>
              <w:rPr>
                <w:rStyle w:val="Hyperlink"/>
                <w:rFonts w:ascii="幼圆" w:eastAsia="幼圆" w:hAnsi="幼圆" w:cs="幼圆" w:hint="eastAsia"/>
                <w:sz w:val="24"/>
              </w:rPr>
              <w:t>复位电路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_Toc483303847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48" w:history="1">
            <w:r>
              <w:rPr>
                <w:rStyle w:val="Hyperlink"/>
                <w:rFonts w:ascii="幼圆" w:eastAsia="幼圆" w:hAnsi="幼圆" w:cs="幼圆" w:hint="eastAsia"/>
                <w:sz w:val="24"/>
                <w:lang w:val="zh-CN" w:bidi="en-US"/>
              </w:rPr>
              <w:t>3.2.3</w:t>
            </w:r>
            <w:r>
              <w:rPr>
                <w:rStyle w:val="Hyperlink"/>
                <w:rFonts w:ascii="幼圆" w:eastAsia="幼圆" w:hAnsi="幼圆" w:cs="幼圆" w:hint="eastAsia"/>
                <w:sz w:val="24"/>
                <w:lang w:val="zh-CN" w:bidi="en-US"/>
              </w:rPr>
              <w:t>振荡电路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_Toc483303848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49" w:history="1">
            <w:r>
              <w:rPr>
                <w:rStyle w:val="Hyperlink"/>
                <w:rFonts w:ascii="幼圆" w:eastAsia="幼圆" w:hAnsi="幼圆" w:cs="幼圆" w:hint="eastAsia"/>
                <w:sz w:val="24"/>
              </w:rPr>
              <w:t>3.3</w:t>
            </w:r>
            <w:r>
              <w:rPr>
                <w:rStyle w:val="Hyperlink"/>
                <w:rFonts w:ascii="幼圆" w:eastAsia="幼圆" w:hAnsi="幼圆" w:cs="幼圆" w:hint="eastAsia"/>
                <w:sz w:val="24"/>
              </w:rPr>
              <w:t>外接采集节点模块电路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_Toc483303849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50" w:history="1">
            <w:r>
              <w:rPr>
                <w:rStyle w:val="Hyperlink"/>
                <w:rFonts w:ascii="幼圆" w:eastAsia="幼圆" w:hAnsi="幼圆" w:cs="幼圆" w:hint="eastAsia"/>
                <w:sz w:val="24"/>
              </w:rPr>
              <w:t>3.3.1</w:t>
            </w:r>
            <w:r>
              <w:rPr>
                <w:rStyle w:val="Hyperlink"/>
                <w:rFonts w:ascii="幼圆" w:eastAsia="幼圆" w:hAnsi="幼圆" w:cs="幼圆" w:hint="eastAsia"/>
                <w:sz w:val="24"/>
              </w:rPr>
              <w:t>显示电路设计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_Toc483303850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51" w:history="1">
            <w:r>
              <w:rPr>
                <w:rStyle w:val="Hyperlink"/>
                <w:rFonts w:ascii="幼圆" w:eastAsia="幼圆" w:hAnsi="幼圆" w:cs="幼圆" w:hint="eastAsia"/>
                <w:sz w:val="24"/>
              </w:rPr>
              <w:t>3.3.2</w:t>
            </w:r>
            <w:r>
              <w:rPr>
                <w:rStyle w:val="Hyperlink"/>
                <w:rFonts w:ascii="幼圆" w:eastAsia="幼圆" w:hAnsi="幼圆" w:cs="幼圆" w:hint="eastAsia"/>
                <w:sz w:val="24"/>
              </w:rPr>
              <w:t>蜂鸣报警器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_Toc483303851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52" w:history="1">
            <w:r>
              <w:rPr>
                <w:rStyle w:val="Hyperlink"/>
                <w:rFonts w:ascii="幼圆" w:eastAsia="幼圆" w:hAnsi="幼圆" w:cs="幼圆" w:hint="eastAsia"/>
                <w:sz w:val="24"/>
              </w:rPr>
              <w:t>3.4</w:t>
            </w:r>
            <w:r>
              <w:rPr>
                <w:rStyle w:val="Hyperlink"/>
                <w:rFonts w:ascii="幼圆" w:eastAsia="幼圆" w:hAnsi="幼圆" w:cs="幼圆" w:hint="eastAsia"/>
                <w:sz w:val="24"/>
              </w:rPr>
              <w:t>超声波测距模块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_Toc483303852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53" w:history="1">
            <w:r>
              <w:rPr>
                <w:rStyle w:val="Hyperlink"/>
                <w:rFonts w:ascii="幼圆" w:eastAsia="幼圆" w:hAnsi="幼圆" w:cs="幼圆" w:hint="eastAsia"/>
                <w:sz w:val="24"/>
              </w:rPr>
              <w:t>3.4.1</w:t>
            </w:r>
            <w:r>
              <w:rPr>
                <w:rStyle w:val="Hyperlink"/>
                <w:rFonts w:ascii="幼圆" w:eastAsia="幼圆" w:hAnsi="幼圆" w:cs="幼圆" w:hint="eastAsia"/>
                <w:sz w:val="24"/>
              </w:rPr>
              <w:t>超声波发射模块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_Toc483303853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54" w:history="1">
            <w:r>
              <w:rPr>
                <w:rStyle w:val="Hyperlink"/>
                <w:rFonts w:ascii="幼圆" w:eastAsia="幼圆" w:hAnsi="幼圆" w:cs="幼圆" w:hint="eastAsia"/>
                <w:sz w:val="24"/>
              </w:rPr>
              <w:t>3.4.2</w:t>
            </w:r>
            <w:r>
              <w:rPr>
                <w:rStyle w:val="Hyperlink"/>
                <w:rFonts w:ascii="幼圆" w:eastAsia="幼圆" w:hAnsi="幼圆" w:cs="幼圆" w:hint="eastAsia"/>
                <w:sz w:val="24"/>
              </w:rPr>
              <w:t>高频变压器的设计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_Toc483303854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55" w:history="1">
            <w:r>
              <w:rPr>
                <w:rStyle w:val="Hyperlink"/>
                <w:rFonts w:ascii="幼圆" w:eastAsia="幼圆" w:hAnsi="幼圆" w:cs="幼圆" w:hint="eastAsia"/>
                <w:sz w:val="24"/>
              </w:rPr>
              <w:t>3.4.3</w:t>
            </w:r>
            <w:r>
              <w:rPr>
                <w:rStyle w:val="Hyperlink"/>
                <w:rFonts w:ascii="幼圆" w:eastAsia="幼圆" w:hAnsi="幼圆" w:cs="幼圆" w:hint="eastAsia"/>
                <w:sz w:val="24"/>
              </w:rPr>
              <w:t>超声波接收电路处理模块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_Toc483303855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56" w:history="1">
            <w:r>
              <w:rPr>
                <w:rStyle w:val="Hyperlink"/>
                <w:rFonts w:ascii="幼圆" w:eastAsia="幼圆" w:hAnsi="幼圆" w:cs="幼圆" w:hint="eastAsia"/>
                <w:sz w:val="24"/>
              </w:rPr>
              <w:t>3.5</w:t>
            </w:r>
            <w:r>
              <w:rPr>
                <w:rStyle w:val="Hyperlink"/>
                <w:rFonts w:ascii="幼圆" w:eastAsia="幼圆" w:hAnsi="幼圆" w:cs="幼圆" w:hint="eastAsia"/>
                <w:sz w:val="24"/>
              </w:rPr>
              <w:t>电磁铁减速单元模块电路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_Toc483303856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3303857" w:history="1">
            <w:r>
              <w:rPr>
                <w:rStyle w:val="Hyperlink"/>
                <w:rFonts w:ascii="幼圆" w:eastAsia="幼圆" w:hAnsi="幼圆" w:cs="幼圆" w:hint="eastAsia"/>
                <w:sz w:val="24"/>
              </w:rPr>
              <w:t xml:space="preserve">4 </w:t>
            </w:r>
            <w:r>
              <w:rPr>
                <w:rStyle w:val="Hyperlink"/>
                <w:rFonts w:ascii="幼圆" w:eastAsia="幼圆" w:hAnsi="幼圆" w:cs="幼圆" w:hint="eastAsia"/>
                <w:sz w:val="24"/>
              </w:rPr>
              <w:t>超速报警器系统软件设计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_Toc483303857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sectPr>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303858" w:history="1">
            <w:r>
              <w:rPr>
                <w:rStyle w:val="Hyperlink"/>
                <w:rFonts w:ascii="幼圆" w:eastAsia="幼圆" w:hAnsi="幼圆" w:cs="幼圆" w:hint="eastAsia"/>
                <w:sz w:val="24"/>
              </w:rPr>
              <w:t>4.1</w:t>
            </w:r>
            <w:r>
              <w:rPr>
                <w:rStyle w:val="Hyperlink"/>
                <w:rFonts w:ascii="幼圆" w:eastAsia="幼圆" w:hAnsi="幼圆" w:cs="幼圆" w:hint="eastAsia"/>
                <w:sz w:val="24"/>
              </w:rPr>
              <w:t>汇编语言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_Toc483303858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sdtContent>
    </w:sdt>
    <w:sdt>
      <w:sdtPr>
        <w:rPr>
          <w:rFonts w:ascii="幼圆" w:eastAsia="幼圆" w:hAnsi="幼圆" w:cs="幼圆" w:hint="eastAsia"/>
          <w:kern w:val="2"/>
          <w:sz w:val="21"/>
          <w:szCs w:val="24"/>
          <w:lang w:val="zh-CN"/>
        </w:rPr>
        <w:id w:val="434935809"/>
        <w:docPartObj>
          <w:docPartGallery w:val="Table of Contents"/>
          <w:docPartUnique/>
        </w:docPartObj>
      </w:sdtPr>
      <w:sdtEndPr>
        <w:rPr>
          <w:rFonts w:ascii="幼圆" w:eastAsia="幼圆" w:hAnsi="幼圆" w:cs="幼圆" w:hint="eastAsia"/>
          <w:b w:val="0"/>
          <w:bCs w:val="0"/>
          <w:color w:val="auto"/>
          <w:kern w:val="2"/>
          <w:sz w:val="21"/>
          <w:szCs w:val="24"/>
          <w:lang w:val="zh-CN"/>
        </w:rPr>
      </w:sdtEndPr>
      <w:sdtContent>
        <w:p>
          <w:pPr>
            <w:pStyle w:val="TOC2"/>
            <w:tabs>
              <w:tab w:val="right" w:leader="dot" w:pos="8296"/>
            </w:tabs>
            <w:spacing w:line="360" w:lineRule="auto"/>
            <w:rPr>
              <w:rFonts w:ascii="幼圆" w:eastAsia="幼圆" w:hAnsi="幼圆" w:cs="幼圆" w:hint="eastAsia"/>
              <w:sz w:val="24"/>
            </w:rPr>
          </w:pPr>
          <w:hyperlink w:anchor="_Toc483303859" w:history="1">
            <w:r>
              <w:rPr>
                <w:rStyle w:val="Hyperlink"/>
                <w:rFonts w:ascii="幼圆" w:eastAsia="幼圆" w:hAnsi="幼圆" w:cs="幼圆" w:hint="eastAsia"/>
                <w:sz w:val="24"/>
              </w:rPr>
              <w:t>4.2</w:t>
            </w:r>
            <w:r>
              <w:rPr>
                <w:rStyle w:val="Hyperlink"/>
                <w:rFonts w:ascii="幼圆" w:eastAsia="幼圆" w:hAnsi="幼圆" w:cs="幼圆" w:hint="eastAsia"/>
                <w:sz w:val="24"/>
              </w:rPr>
              <w:t>主流程图设计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_Toc483303859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60" w:history="1">
            <w:r>
              <w:rPr>
                <w:rStyle w:val="Hyperlink"/>
                <w:rFonts w:ascii="幼圆" w:eastAsia="幼圆" w:hAnsi="幼圆" w:cs="幼圆" w:hint="eastAsia"/>
                <w:sz w:val="24"/>
              </w:rPr>
              <w:t>4.3</w:t>
            </w:r>
            <w:r>
              <w:rPr>
                <w:rStyle w:val="Hyperlink"/>
                <w:rFonts w:ascii="幼圆" w:eastAsia="幼圆" w:hAnsi="幼圆" w:cs="幼圆" w:hint="eastAsia"/>
                <w:sz w:val="24"/>
              </w:rPr>
              <w:t>车载防撞报警器其他子程序设计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_Toc483303860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61" w:history="1">
            <w:r>
              <w:rPr>
                <w:rStyle w:val="Hyperlink"/>
                <w:rFonts w:ascii="幼圆" w:eastAsia="幼圆" w:hAnsi="幼圆" w:cs="幼圆" w:hint="eastAsia"/>
                <w:sz w:val="24"/>
              </w:rPr>
              <w:t>4.3.1</w:t>
            </w:r>
            <w:r>
              <w:rPr>
                <w:rStyle w:val="Hyperlink"/>
                <w:rFonts w:ascii="幼圆" w:eastAsia="幼圆" w:hAnsi="幼圆" w:cs="幼圆" w:hint="eastAsia"/>
                <w:sz w:val="24"/>
              </w:rPr>
              <w:t>数据采集处理子程序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_Toc483303861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62" w:history="1">
            <w:r>
              <w:rPr>
                <w:rStyle w:val="Hyperlink"/>
                <w:rFonts w:ascii="幼圆" w:eastAsia="幼圆" w:hAnsi="幼圆" w:cs="幼圆" w:hint="eastAsia"/>
                <w:sz w:val="24"/>
              </w:rPr>
              <w:t>4.3.2</w:t>
            </w:r>
            <w:r>
              <w:rPr>
                <w:rStyle w:val="Hyperlink"/>
                <w:rFonts w:ascii="幼圆" w:eastAsia="幼圆" w:hAnsi="幼圆" w:cs="幼圆" w:hint="eastAsia"/>
                <w:sz w:val="24"/>
              </w:rPr>
              <w:t>中继子程序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_Toc483303862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63" w:history="1">
            <w:r>
              <w:rPr>
                <w:rStyle w:val="Hyperlink"/>
                <w:rFonts w:ascii="幼圆" w:eastAsia="幼圆" w:hAnsi="幼圆" w:cs="幼圆" w:hint="eastAsia"/>
                <w:sz w:val="24"/>
              </w:rPr>
              <w:t>4.3.3</w:t>
            </w:r>
            <w:r>
              <w:rPr>
                <w:rStyle w:val="Hyperlink"/>
                <w:rFonts w:ascii="幼圆" w:eastAsia="幼圆" w:hAnsi="幼圆" w:cs="幼圆" w:hint="eastAsia"/>
                <w:sz w:val="24"/>
              </w:rPr>
              <w:t>系统显示子程序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_Toc483303863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3303864" w:history="1">
            <w:r>
              <w:rPr>
                <w:rStyle w:val="Hyperlink"/>
                <w:rFonts w:ascii="幼圆" w:eastAsia="幼圆" w:hAnsi="幼圆" w:cs="幼圆" w:hint="eastAsia"/>
                <w:snapToGrid w:val="0"/>
                <w:sz w:val="24"/>
              </w:rPr>
              <w:t>4.3.4</w:t>
            </w:r>
            <w:r>
              <w:rPr>
                <w:rStyle w:val="Hyperlink"/>
                <w:rFonts w:ascii="幼圆" w:eastAsia="幼圆" w:hAnsi="幼圆" w:cs="幼圆" w:hint="eastAsia"/>
                <w:snapToGrid w:val="0"/>
                <w:sz w:val="24"/>
              </w:rPr>
              <w:t>报警子程序程序设计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_Toc483303864 \h </w:instrText>
            </w:r>
            <w:r>
              <w:rPr>
                <w:rFonts w:ascii="幼圆" w:eastAsia="幼圆" w:hAnsi="幼圆" w:cs="幼圆" w:hint="eastAsia"/>
                <w:sz w:val="24"/>
              </w:rPr>
              <w:fldChar w:fldCharType="separate"/>
            </w:r>
            <w:r>
              <w:rPr>
                <w:rFonts w:ascii="幼圆" w:eastAsia="幼圆" w:hAnsi="幼圆" w:cs="幼圆" w:hint="eastAsia"/>
                <w:sz w:val="24"/>
              </w:rPr>
              <w:t>21</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3303865" w:history="1">
            <w:r>
              <w:rPr>
                <w:rStyle w:val="Hyperlink"/>
                <w:rFonts w:ascii="幼圆" w:eastAsia="幼圆" w:hAnsi="幼圆" w:cs="幼圆" w:hint="eastAsia"/>
                <w:sz w:val="24"/>
              </w:rPr>
              <w:t xml:space="preserve">5  </w:t>
            </w:r>
            <w:r>
              <w:rPr>
                <w:rStyle w:val="Hyperlink"/>
                <w:rFonts w:ascii="幼圆" w:eastAsia="幼圆" w:hAnsi="幼圆" w:cs="幼圆" w:hint="eastAsia"/>
                <w:sz w:val="24"/>
              </w:rPr>
              <w:t>调</w:t>
            </w:r>
            <w:r>
              <w:rPr>
                <w:rStyle w:val="Hyperlink"/>
                <w:rFonts w:ascii="幼圆" w:eastAsia="幼圆" w:hAnsi="幼圆" w:cs="幼圆" w:hint="eastAsia"/>
                <w:sz w:val="24"/>
              </w:rPr>
              <w:t xml:space="preserve"> </w:t>
            </w:r>
            <w:r>
              <w:rPr>
                <w:rStyle w:val="Hyperlink"/>
                <w:rFonts w:ascii="幼圆" w:eastAsia="幼圆" w:hAnsi="幼圆" w:cs="幼圆" w:hint="eastAsia"/>
                <w:sz w:val="24"/>
              </w:rPr>
              <w:t>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_Toc483303865 \h </w:instrText>
            </w:r>
            <w:r>
              <w:rPr>
                <w:rFonts w:ascii="幼圆" w:eastAsia="幼圆" w:hAnsi="幼圆" w:cs="幼圆" w:hint="eastAsia"/>
                <w:sz w:val="24"/>
              </w:rPr>
              <w:fldChar w:fldCharType="separate"/>
            </w:r>
            <w:r>
              <w:rPr>
                <w:rFonts w:ascii="幼圆" w:eastAsia="幼圆" w:hAnsi="幼圆" w:cs="幼圆" w:hint="eastAsia"/>
                <w:sz w:val="24"/>
              </w:rPr>
              <w:t>22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66" w:history="1">
            <w:r>
              <w:rPr>
                <w:rStyle w:val="Hyperlink"/>
                <w:rFonts w:ascii="幼圆" w:eastAsia="幼圆" w:hAnsi="幼圆" w:cs="幼圆" w:hint="eastAsia"/>
                <w:sz w:val="24"/>
              </w:rPr>
              <w:t xml:space="preserve">5.1 </w:t>
            </w:r>
            <w:r>
              <w:rPr>
                <w:rStyle w:val="Hyperlink"/>
                <w:rFonts w:ascii="幼圆" w:eastAsia="幼圆" w:hAnsi="幼圆" w:cs="幼圆" w:hint="eastAsia"/>
                <w:sz w:val="24"/>
              </w:rPr>
              <w:t>硬件调试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_Toc483303866 \h </w:instrText>
            </w:r>
            <w:r>
              <w:rPr>
                <w:rFonts w:ascii="幼圆" w:eastAsia="幼圆" w:hAnsi="幼圆" w:cs="幼圆" w:hint="eastAsia"/>
                <w:sz w:val="24"/>
              </w:rPr>
              <w:fldChar w:fldCharType="separate"/>
            </w:r>
            <w:r>
              <w:rPr>
                <w:rFonts w:ascii="幼圆" w:eastAsia="幼圆" w:hAnsi="幼圆" w:cs="幼圆" w:hint="eastAsia"/>
                <w:sz w:val="24"/>
              </w:rPr>
              <w:t>22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67" w:history="1">
            <w:r>
              <w:rPr>
                <w:rStyle w:val="Hyperlink"/>
                <w:rFonts w:ascii="幼圆" w:eastAsia="幼圆" w:hAnsi="幼圆" w:cs="幼圆" w:hint="eastAsia"/>
                <w:sz w:val="24"/>
              </w:rPr>
              <w:t xml:space="preserve">5.2 </w:t>
            </w:r>
            <w:r>
              <w:rPr>
                <w:rStyle w:val="Hyperlink"/>
                <w:rFonts w:ascii="幼圆" w:eastAsia="幼圆" w:hAnsi="幼圆" w:cs="幼圆" w:hint="eastAsia"/>
                <w:sz w:val="24"/>
              </w:rPr>
              <w:t>软件调试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_Toc483303867 \h </w:instrText>
            </w:r>
            <w:r>
              <w:rPr>
                <w:rFonts w:ascii="幼圆" w:eastAsia="幼圆" w:hAnsi="幼圆" w:cs="幼圆" w:hint="eastAsia"/>
                <w:sz w:val="24"/>
              </w:rPr>
              <w:fldChar w:fldCharType="separate"/>
            </w:r>
            <w:r>
              <w:rPr>
                <w:rFonts w:ascii="幼圆" w:eastAsia="幼圆" w:hAnsi="幼圆" w:cs="幼圆" w:hint="eastAsia"/>
                <w:sz w:val="24"/>
              </w:rPr>
              <w:t>22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3303868" w:history="1">
            <w:r>
              <w:rPr>
                <w:rStyle w:val="Hyperlink"/>
                <w:rFonts w:ascii="幼圆" w:eastAsia="幼圆" w:hAnsi="幼圆" w:cs="幼圆" w:hint="eastAsia"/>
                <w:sz w:val="24"/>
              </w:rPr>
              <w:t xml:space="preserve">5.3 </w:t>
            </w:r>
            <w:r>
              <w:rPr>
                <w:rStyle w:val="Hyperlink"/>
                <w:rFonts w:ascii="幼圆" w:eastAsia="幼圆" w:hAnsi="幼圆" w:cs="幼圆" w:hint="eastAsia"/>
                <w:sz w:val="24"/>
              </w:rPr>
              <w:t>测试结果</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_Toc483303868 \h </w:instrText>
            </w:r>
            <w:r>
              <w:rPr>
                <w:rFonts w:ascii="幼圆" w:eastAsia="幼圆" w:hAnsi="幼圆" w:cs="幼圆" w:hint="eastAsia"/>
                <w:sz w:val="24"/>
              </w:rPr>
              <w:fldChar w:fldCharType="separate"/>
            </w:r>
            <w:r>
              <w:rPr>
                <w:rFonts w:ascii="幼圆" w:eastAsia="幼圆" w:hAnsi="幼圆" w:cs="幼圆" w:hint="eastAsia"/>
                <w:sz w:val="24"/>
              </w:rPr>
              <w:t>23</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3303869" w:history="1">
            <w:r>
              <w:rPr>
                <w:rStyle w:val="Hyperlink"/>
                <w:rFonts w:ascii="幼圆" w:eastAsia="幼圆" w:hAnsi="幼圆" w:cs="幼圆" w:hint="eastAsia"/>
                <w:sz w:val="24"/>
              </w:rPr>
              <w:t>总结</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_Toc483303869 \h </w:instrText>
            </w:r>
            <w:r>
              <w:rPr>
                <w:rFonts w:ascii="幼圆" w:eastAsia="幼圆" w:hAnsi="幼圆" w:cs="幼圆" w:hint="eastAsia"/>
                <w:sz w:val="24"/>
              </w:rPr>
              <w:fldChar w:fldCharType="separate"/>
            </w:r>
            <w:r>
              <w:rPr>
                <w:rFonts w:ascii="幼圆" w:eastAsia="幼圆" w:hAnsi="幼圆" w:cs="幼圆" w:hint="eastAsia"/>
                <w:sz w:val="24"/>
              </w:rPr>
              <w:t>24</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3303870" w:history="1">
            <w:r>
              <w:rPr>
                <w:rStyle w:val="Hyperlink"/>
                <w:rFonts w:ascii="幼圆" w:eastAsia="幼圆" w:hAnsi="幼圆" w:cs="幼圆" w:hint="eastAsia"/>
                <w:sz w:val="24"/>
              </w:rPr>
              <w:t>参考文献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_Toc483303870 \h </w:instrText>
            </w:r>
            <w:r>
              <w:rPr>
                <w:rFonts w:ascii="幼圆" w:eastAsia="幼圆" w:hAnsi="幼圆" w:cs="幼圆" w:hint="eastAsia"/>
                <w:sz w:val="24"/>
              </w:rPr>
              <w:fldChar w:fldCharType="separate"/>
            </w:r>
            <w:r>
              <w:rPr>
                <w:rFonts w:ascii="幼圆" w:eastAsia="幼圆" w:hAnsi="幼圆" w:cs="幼圆" w:hint="eastAsia"/>
                <w:sz w:val="24"/>
              </w:rPr>
              <w:t>25</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Cs w:val="22"/>
            </w:rPr>
          </w:pPr>
          <w:hyperlink w:anchor="_Toc483303872" w:history="1">
            <w:r>
              <w:rPr>
                <w:rStyle w:val="Hyperlink"/>
                <w:rFonts w:ascii="幼圆" w:eastAsia="幼圆" w:hAnsi="幼圆" w:cs="幼圆" w:hint="eastAsia"/>
                <w:sz w:val="24"/>
              </w:rPr>
              <w:t>附录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_Toc483303872 \h </w:instrText>
            </w:r>
            <w:r>
              <w:rPr>
                <w:rFonts w:ascii="幼圆" w:eastAsia="幼圆" w:hAnsi="幼圆" w:cs="幼圆" w:hint="eastAsia"/>
                <w:sz w:val="24"/>
              </w:rPr>
              <w:fldChar w:fldCharType="separate"/>
            </w:r>
            <w:r>
              <w:rPr>
                <w:rFonts w:ascii="幼圆" w:eastAsia="幼圆" w:hAnsi="幼圆" w:cs="幼圆" w:hint="eastAsia"/>
                <w:sz w:val="24"/>
              </w:rPr>
              <w:t>27</w:t>
            </w:r>
            <w:r>
              <w:rPr>
                <w:rFonts w:ascii="幼圆" w:eastAsia="幼圆" w:hAnsi="幼圆" w:cs="幼圆" w:hint="eastAsia"/>
                <w:sz w:val="24"/>
              </w:rPr>
              <w:fldChar w:fldCharType="end"/>
            </w:r>
          </w:hyperlink>
        </w:p>
        <w:p>
          <w:pPr>
            <w:spacing w:line="300" w:lineRule="auto"/>
            <w:sectPr>
              <w:footerReference w:type="default" r:id="rId8"/>
              <w:type w:val="nextPage"/>
              <w:pgSz w:w="11906" w:h="16838"/>
              <w:pgMar w:top="1440" w:right="1800" w:bottom="1440" w:left="1800" w:header="851" w:footer="992" w:gutter="0"/>
              <w:pgNumType w:start="3"/>
              <w:cols w:num="1" w:space="425"/>
              <w:titlePg w:val="0"/>
              <w:docGrid w:type="lines" w:linePitch="312" w:charSpace="0"/>
            </w:sectPr>
          </w:pPr>
          <w:r>
            <w:rPr>
              <w:rFonts w:ascii="幼圆" w:eastAsia="幼圆" w:hAnsi="幼圆" w:cs="幼圆" w:hint="eastAsia"/>
              <w:b/>
              <w:bCs/>
              <w:lang w:val="zh-CN"/>
            </w:rPr>
            <w:fldChar w:fldCharType="end"/>
          </w:r>
          <w:bookmarkStart w:id="1" w:name="_Toc483303833"/>
        </w:p>
      </w:sdtContent>
    </w:sdt>
    <w:p>
      <w:pPr>
        <w:pStyle w:val="Heading1"/>
        <w:rPr>
          <w:rFonts w:ascii="幼圆" w:eastAsia="幼圆" w:hAnsi="幼圆" w:cs="幼圆" w:hint="eastAsia"/>
        </w:rPr>
      </w:pPr>
      <w:r>
        <w:rPr>
          <w:rFonts w:ascii="幼圆" w:eastAsia="幼圆" w:hAnsi="幼圆" w:cs="幼圆" w:hint="eastAsia"/>
        </w:rPr>
        <w:t>1 前言</w:t>
      </w:r>
      <w:bookmarkEnd w:id="1"/>
    </w:p>
    <w:p>
      <w:pPr>
        <w:pStyle w:val="Heading2"/>
        <w:rPr>
          <w:rFonts w:ascii="幼圆" w:eastAsia="幼圆" w:hAnsi="幼圆" w:cs="幼圆" w:hint="eastAsia"/>
        </w:rPr>
      </w:pPr>
      <w:bookmarkStart w:id="2" w:name="_Toc483303834"/>
      <w:r>
        <w:rPr>
          <w:rFonts w:ascii="幼圆" w:eastAsia="幼圆" w:hAnsi="幼圆" w:cs="幼圆" w:hint="eastAsia"/>
        </w:rPr>
        <w:t>1.1 研究背景</w:t>
      </w:r>
      <w:bookmarkEnd w:id="2"/>
    </w:p>
    <w:p>
      <w:pPr>
        <w:pStyle w:val="a"/>
        <w:rPr>
          <w:rFonts w:ascii="幼圆" w:eastAsia="幼圆" w:hAnsi="幼圆" w:cs="幼圆" w:hint="eastAsia"/>
        </w:rPr>
      </w:pPr>
      <w:r>
        <w:rPr>
          <w:rFonts w:ascii="幼圆" w:eastAsia="幼圆" w:hAnsi="幼圆" w:cs="幼圆" w:hint="eastAsia"/>
        </w:rPr>
        <w:t xml:space="preserve">  随着人们生活水平的不断提高，我国汽车的保有量逐年增加，各类交通事故频频发生，其中汽车碰撞事故占大部分，因此汽车防撞报警是亟待解决的问题。欧洲科学家专门做过一项研究：驾驶员只要在碰撞危险发生前的0.5秒内得到预警，就至少可以避免60%的追尾事故，30%的迎面碰撞事故和50%的路面相关事故。如果有一秒钟的“预警”时间将会避免90%的交通事故</w:t>
      </w:r>
      <w:r>
        <w:rPr>
          <w:rFonts w:ascii="幼圆" w:eastAsia="幼圆" w:hAnsi="幼圆" w:cs="幼圆" w:hint="eastAsia"/>
          <w:szCs w:val="20"/>
          <w:vertAlign w:val="superscript"/>
        </w:rPr>
        <w:t>[1]</w:t>
      </w:r>
      <w:r>
        <w:rPr>
          <w:rFonts w:ascii="幼圆" w:eastAsia="幼圆" w:hAnsi="幼圆" w:cs="幼圆" w:hint="eastAsia"/>
        </w:rPr>
        <w:t>。若在恶劣天气条件下，能见度低，视距小，汽车高速行驶时很难发现前方的障碍物并及时制动</w:t>
      </w:r>
      <w:r>
        <w:rPr>
          <w:rFonts w:ascii="幼圆" w:eastAsia="幼圆" w:hAnsi="幼圆" w:cs="幼圆" w:hint="eastAsia"/>
          <w:szCs w:val="20"/>
          <w:vertAlign w:val="superscript"/>
        </w:rPr>
        <w:t>[2]</w:t>
      </w:r>
      <w:r>
        <w:rPr>
          <w:rFonts w:ascii="幼圆" w:eastAsia="幼圆" w:hAnsi="幼圆" w:cs="幼圆" w:hint="eastAsia"/>
        </w:rPr>
        <w:t>。从经济方面，我国的桥梁、高速公路等的运行受天气的影响较大，为保障汽车运行安全，遇到恶劣天气时就以限制车速或关闭道路来达到安全的目的，这样将影响道路的通过能力, 除了造成巨大的经济损失外, 使本来拥挤的道路更加阻塞。</w:t>
      </w:r>
    </w:p>
    <w:p>
      <w:pPr>
        <w:pStyle w:val="a"/>
        <w:rPr>
          <w:rFonts w:ascii="幼圆" w:eastAsia="幼圆" w:hAnsi="幼圆" w:cs="幼圆" w:hint="eastAsia"/>
        </w:rPr>
      </w:pPr>
      <w:r>
        <w:rPr>
          <w:rFonts w:ascii="幼圆" w:eastAsia="幼圆" w:hAnsi="幼圆" w:cs="幼圆" w:hint="eastAsia"/>
        </w:rPr>
        <w:t xml:space="preserve">   在过去的二三十年里，人们主要把精力集中在汽车被动安全性方面的研究。例如：在汽车前部或后部安装保险杠、在汽车外壳周围安装某种弹性材料、在车内相关部位安装安全带及安全气囊</w:t>
      </w:r>
      <w:r>
        <w:rPr>
          <w:rFonts w:ascii="幼圆" w:eastAsia="幼圆" w:hAnsi="幼圆" w:cs="幼圆" w:hint="eastAsia"/>
          <w:szCs w:val="20"/>
          <w:vertAlign w:val="superscript"/>
        </w:rPr>
        <w:t>[3]</w:t>
      </w:r>
      <w:r>
        <w:rPr>
          <w:rFonts w:ascii="幼圆" w:eastAsia="幼圆" w:hAnsi="幼圆" w:cs="幼圆" w:hint="eastAsia"/>
        </w:rPr>
        <w:t>，以减轻汽车碰撞带来的伤害。所有这些安全措施都不能从根本上解决汽车发生碰撞时造成的问题。汽车碰撞的主要原因是由于汽车距障碍物的距离太近而相对速度太高造成的。因此，大力研发汽车防撞报警装置等主动式汽车安全装置，减少驾驶员的负担与判断错误，对于提高交通安全起到重要的作用。显然，此类产品的研发具有极大的现实意义和广阔的应用前景。近年来汽车的自动调速</w:t>
      </w:r>
      <w:r>
        <w:rPr>
          <w:rFonts w:ascii="幼圆" w:eastAsia="幼圆" w:hAnsi="幼圆" w:cs="幼圆" w:hint="eastAsia"/>
          <w:sz w:val="18"/>
          <w:szCs w:val="18"/>
        </w:rPr>
        <w:t>、</w:t>
      </w:r>
      <w:r>
        <w:rPr>
          <w:rFonts w:ascii="幼圆" w:eastAsia="幼圆" w:hAnsi="幼圆" w:cs="幼圆" w:hint="eastAsia"/>
        </w:rPr>
        <w:t>防撞、监测、自诊断、导航系统得到了广泛的应用。</w:t>
      </w:r>
    </w:p>
    <w:p>
      <w:pPr>
        <w:pStyle w:val="Heading2"/>
        <w:rPr>
          <w:rFonts w:ascii="幼圆" w:eastAsia="幼圆" w:hAnsi="幼圆" w:cs="幼圆" w:hint="eastAsia"/>
        </w:rPr>
      </w:pPr>
      <w:bookmarkStart w:id="3" w:name="_Toc483303835"/>
      <w:r>
        <w:rPr>
          <w:rFonts w:ascii="幼圆" w:eastAsia="幼圆" w:hAnsi="幼圆" w:cs="幼圆" w:hint="eastAsia"/>
        </w:rPr>
        <w:t>1.2研究意义</w:t>
      </w:r>
      <w:bookmarkEnd w:id="3"/>
    </w:p>
    <w:p>
      <w:pPr>
        <w:pStyle w:val="a"/>
        <w:rPr>
          <w:rFonts w:ascii="幼圆" w:eastAsia="幼圆" w:hAnsi="幼圆" w:cs="幼圆" w:hint="eastAsia"/>
        </w:rPr>
        <w:sectPr>
          <w:footerReference w:type="default" r:id="rId9"/>
          <w:type w:val="nextPage"/>
          <w:pgSz w:w="11906" w:h="16838"/>
          <w:pgMar w:top="1440" w:right="1800" w:bottom="1440" w:left="1800" w:header="851" w:footer="992" w:gutter="0"/>
          <w:pgNumType w:start="4"/>
          <w:cols w:num="1" w:space="425"/>
          <w:titlePg w:val="0"/>
          <w:docGrid w:type="lines" w:linePitch="312" w:charSpace="0"/>
        </w:sectPr>
      </w:pPr>
    </w:p>
    <w:p>
      <w:pPr>
        <w:pStyle w:val="a"/>
        <w:rPr>
          <w:rFonts w:ascii="幼圆" w:eastAsia="幼圆" w:hAnsi="幼圆" w:cs="幼圆" w:hint="eastAsia"/>
        </w:rPr>
      </w:pPr>
      <w:r>
        <w:rPr>
          <w:rFonts w:ascii="幼圆" w:eastAsia="幼圆" w:hAnsi="幼圆" w:cs="幼圆" w:hint="eastAsia"/>
        </w:rPr>
        <w:t>随着汽车制造产业竞争的日趋激烈，客户对汽车各项技术的要求愈来愈高，愈来愈多样化。同等价位的汽车若拥有的功能越强大，就越能占领市场，引领汽车产业的发展趋势。传统的汽车防撞报警系统由于仅具有单一的防撞报警功能，而不能满足市场的需求，因此需要拓展其它功能，如对目标的跟踪和识别功能等，一旦加入这些功能，势必会增加研发成本，不利于参与市场竞争。发展汽车的防撞报警技术，对于提高汽车的智能化有着重要的意义。</w:t>
      </w:r>
    </w:p>
    <w:p>
      <w:pPr>
        <w:pStyle w:val="a"/>
        <w:rPr>
          <w:rFonts w:ascii="幼圆" w:eastAsia="幼圆" w:hAnsi="幼圆" w:cs="幼圆" w:hint="eastAsia"/>
        </w:rPr>
        <w:sectPr>
          <w:footerReference w:type="default" r:id="rId10"/>
          <w:type w:val="nextPage"/>
          <w:pgSz w:w="11906" w:h="16838"/>
          <w:pgMar w:top="1440" w:right="1800" w:bottom="1440" w:left="1800" w:header="851" w:footer="992" w:gutter="0"/>
          <w:pgNumType w:start="5"/>
          <w:cols w:num="1" w:space="425"/>
          <w:titlePg w:val="0"/>
          <w:docGrid w:type="lines" w:linePitch="312" w:charSpace="0"/>
        </w:sectPr>
      </w:pPr>
      <w:r>
        <w:rPr>
          <w:rFonts w:ascii="幼圆" w:eastAsia="幼圆" w:hAnsi="幼圆" w:cs="幼圆" w:hint="eastAsia"/>
        </w:rPr>
        <w:t>本文志在研究一种新型多功能的汽车防撞报警系统。它具有传统防撞报警系统的预警功能，又有新的功用。目前，国内外运用到汽车上的防撞报警系统主要是“以车辆为中心”，研究大部分都集中于环境信息感知、安全距离判定和报警方式等方面。本文将设计了一款多功能新型汽车防撞系统，使系统在未增加太多成本的基础上，改善传统防撞报警系统功能过于单一的缺点，使汽车防撞报警系统多功能化，有利于汽车产业的发展。</w:t>
      </w:r>
    </w:p>
    <w:p>
      <w:pPr>
        <w:pStyle w:val="Heading1"/>
        <w:rPr>
          <w:rFonts w:ascii="幼圆" w:eastAsia="幼圆" w:hAnsi="幼圆" w:cs="幼圆" w:hint="eastAsia"/>
        </w:rPr>
      </w:pPr>
      <w:bookmarkStart w:id="4" w:name="_Toc483303836"/>
      <w:r>
        <w:rPr>
          <w:rFonts w:ascii="幼圆" w:eastAsia="幼圆" w:hAnsi="幼圆" w:cs="幼圆" w:hint="eastAsia"/>
        </w:rPr>
        <w:t>2  汽车防撞报警系统的总体设计</w:t>
      </w:r>
      <w:bookmarkEnd w:id="4"/>
    </w:p>
    <w:p>
      <w:pPr>
        <w:pStyle w:val="Heading2"/>
        <w:rPr>
          <w:rFonts w:ascii="幼圆" w:eastAsia="幼圆" w:hAnsi="幼圆" w:cs="幼圆" w:hint="eastAsia"/>
        </w:rPr>
      </w:pPr>
      <w:bookmarkStart w:id="5" w:name="_Toc355625623"/>
      <w:bookmarkStart w:id="6" w:name="_Toc483303837"/>
      <w:bookmarkStart w:id="7" w:name="_Toc232584440"/>
      <w:bookmarkStart w:id="8" w:name="_Toc326912846"/>
      <w:bookmarkStart w:id="9" w:name="_Toc358037572"/>
      <w:bookmarkStart w:id="10" w:name="_Toc358042656"/>
      <w:bookmarkStart w:id="11" w:name="_Toc358149942"/>
      <w:bookmarkStart w:id="12" w:name="_Toc355625703"/>
      <w:bookmarkStart w:id="13" w:name="_Toc359321208"/>
      <w:bookmarkStart w:id="14" w:name="_Toc359321537"/>
      <w:r>
        <w:rPr>
          <w:rFonts w:ascii="幼圆" w:eastAsia="幼圆" w:hAnsi="幼圆" w:cs="幼圆" w:hint="eastAsia"/>
        </w:rPr>
        <w:t>2.1</w:t>
      </w:r>
      <w:r>
        <w:rPr>
          <w:rFonts w:ascii="幼圆" w:eastAsia="幼圆" w:hAnsi="幼圆" w:cs="幼圆" w:hint="eastAsia"/>
        </w:rPr>
        <w:t>设计方案的选择</w:t>
      </w:r>
      <w:bookmarkEnd w:id="5"/>
      <w:bookmarkEnd w:id="6"/>
      <w:bookmarkEnd w:id="7"/>
      <w:bookmarkEnd w:id="8"/>
      <w:bookmarkEnd w:id="9"/>
      <w:bookmarkEnd w:id="10"/>
      <w:bookmarkEnd w:id="11"/>
      <w:bookmarkEnd w:id="12"/>
      <w:bookmarkEnd w:id="13"/>
      <w:bookmarkEnd w:id="14"/>
    </w:p>
    <w:p>
      <w:pPr>
        <w:pStyle w:val="a"/>
        <w:rPr>
          <w:rFonts w:ascii="幼圆" w:eastAsia="幼圆" w:hAnsi="幼圆" w:cs="幼圆" w:hint="eastAsia"/>
        </w:rPr>
      </w:pPr>
      <w:r>
        <w:rPr>
          <w:rFonts w:ascii="幼圆" w:eastAsia="幼圆" w:hAnsi="幼圆" w:cs="幼圆" w:hint="eastAsia"/>
        </w:rPr>
        <w:t>目前汽车防撞报警系统的目标探测方式主要包括激光、超声波、红外等，不同目标探测方式的工作过程和工作原理不同，但它们的主要目都是通过返回的探测信息判断车辆和本车间的相对距离，根据两车车距的危险性程度做出预防措施。</w:t>
      </w:r>
    </w:p>
    <w:p>
      <w:pPr>
        <w:pStyle w:val="33"/>
        <w:rPr>
          <w:rFonts w:ascii="幼圆" w:eastAsia="幼圆" w:hAnsi="幼圆" w:cs="幼圆" w:hint="eastAsia"/>
        </w:rPr>
      </w:pPr>
      <w:bookmarkStart w:id="15" w:name="_Toc483303838"/>
      <w:r>
        <w:rPr>
          <w:rFonts w:ascii="幼圆" w:eastAsia="幼圆" w:hAnsi="幼圆" w:cs="幼圆" w:hint="eastAsia"/>
        </w:rPr>
        <w:t>2.1.1激光探测方式</w:t>
      </w:r>
      <w:bookmarkEnd w:id="15"/>
    </w:p>
    <w:p>
      <w:pPr>
        <w:pStyle w:val="a"/>
        <w:rPr>
          <w:rFonts w:ascii="幼圆" w:eastAsia="幼圆" w:hAnsi="幼圆" w:cs="幼圆" w:hint="eastAsia"/>
        </w:rPr>
      </w:pPr>
      <w:r>
        <w:rPr>
          <w:rFonts w:ascii="幼圆" w:eastAsia="幼圆" w:hAnsi="幼圆" w:cs="幼圆" w:hint="eastAsia"/>
        </w:rPr>
        <w:t>激光具有单色性高，方向性和相干性好等优点，因此激光波束具有近似直线性，扩散少，波速能量集中，传输的距离远等特点。汽车防撞报警系统采用激光探测技术的工作原理: 首先本车装备激光雷达，其发射的激光波束照射到前车反光镜，然后测定反射回来的激光波束的到达时间，依据激光波束从发射到返回的时间差来判定两车的距离。</w:t>
      </w:r>
    </w:p>
    <w:p>
      <w:pPr>
        <w:pStyle w:val="a"/>
        <w:rPr>
          <w:rFonts w:ascii="幼圆" w:eastAsia="幼圆" w:hAnsi="幼圆" w:cs="幼圆" w:hint="eastAsia"/>
        </w:rPr>
      </w:pPr>
      <w:r>
        <w:rPr>
          <w:rFonts w:ascii="幼圆" w:eastAsia="幼圆" w:hAnsi="幼圆" w:cs="幼圆" w:hint="eastAsia"/>
        </w:rPr>
        <w:t>激光测距的精度高，技术上已有了很大的进步。但在汽车防撞领域，其应用具有局限性，因为激光测距方式受到天气状况、车辆的震动及反光镜表面磨损、污染等因素的影响较大，测距精度很难保证。所以在汽车防撞领域该测距方式没得到应用。</w:t>
      </w:r>
    </w:p>
    <w:p>
      <w:pPr>
        <w:pStyle w:val="33"/>
        <w:rPr>
          <w:rFonts w:ascii="幼圆" w:eastAsia="幼圆" w:hAnsi="幼圆" w:cs="幼圆" w:hint="eastAsia"/>
        </w:rPr>
      </w:pPr>
      <w:bookmarkStart w:id="16" w:name="_Toc483303839"/>
      <w:r>
        <w:rPr>
          <w:rFonts w:ascii="幼圆" w:eastAsia="幼圆" w:hAnsi="幼圆" w:cs="幼圆" w:hint="eastAsia"/>
        </w:rPr>
        <w:t>2.1.2超声波探测方式</w:t>
      </w:r>
      <w:bookmarkEnd w:id="16"/>
    </w:p>
    <w:p>
      <w:pPr>
        <w:pStyle w:val="a"/>
        <w:rPr>
          <w:rFonts w:ascii="幼圆" w:eastAsia="幼圆" w:hAnsi="幼圆" w:cs="幼圆" w:hint="eastAsia"/>
        </w:rPr>
        <w:sectPr>
          <w:footerReference w:type="default" r:id="rId11"/>
          <w:type w:val="nextPage"/>
          <w:pgSz w:w="11906" w:h="16838"/>
          <w:pgMar w:top="1440" w:right="1800" w:bottom="1440" w:left="1800" w:header="851" w:footer="992" w:gutter="0"/>
          <w:pgNumType w:start="6"/>
          <w:cols w:num="1" w:space="425"/>
          <w:titlePg w:val="0"/>
          <w:docGrid w:type="lines" w:linePitch="312" w:charSpace="0"/>
        </w:sectPr>
      </w:pPr>
      <w:r>
        <w:rPr>
          <w:rFonts w:ascii="幼圆" w:eastAsia="幼圆" w:hAnsi="幼圆" w:cs="幼圆" w:hint="eastAsia"/>
        </w:rPr>
        <w:t>超声波是一种特殊的声波，具有反射、折射等声波传输过程中的基本的物理特性，而超声波测距就是利用了其反射的物理特性，其工作原理与声纳的回声定位原理相似。产生超声波的发射器不断地发射出某频率下的超声波，当遇到了被检测的物体后被反射，而超声波的接收器会接收到反射来的信号，并将其转变成电信号，再测量出发射波与反射波之间的时间差值，根据声速就可求出距离。而超声波测距存在一个大问题即探测的距离较短，而且会受到天气状态的影响，因此超声波测距在像倒车雷达的近距离的测距等方面应用较广。</w:t>
      </w:r>
    </w:p>
    <w:p>
      <w:pPr>
        <w:pStyle w:val="33"/>
        <w:rPr>
          <w:rFonts w:ascii="幼圆" w:eastAsia="幼圆" w:hAnsi="幼圆" w:cs="幼圆" w:hint="eastAsia"/>
        </w:rPr>
      </w:pPr>
      <w:bookmarkStart w:id="17" w:name="_Toc483303840"/>
      <w:r>
        <w:rPr>
          <w:rFonts w:ascii="幼圆" w:eastAsia="幼圆" w:hAnsi="幼圆" w:cs="幼圆" w:hint="eastAsia"/>
        </w:rPr>
        <w:t>2.1.3红外线探测方式</w:t>
      </w:r>
      <w:bookmarkEnd w:id="17"/>
    </w:p>
    <w:p>
      <w:pPr>
        <w:pStyle w:val="a"/>
        <w:rPr>
          <w:rFonts w:ascii="幼圆" w:eastAsia="幼圆" w:hAnsi="幼圆" w:cs="幼圆" w:hint="eastAsia"/>
        </w:rPr>
      </w:pPr>
      <w:r>
        <w:rPr>
          <w:rFonts w:ascii="幼圆" w:eastAsia="幼圆" w:hAnsi="幼圆" w:cs="幼圆" w:hint="eastAsia"/>
        </w:rPr>
        <w:t>红外线测距的工作原理与激光、超声波测距的相似，都是依据发射波与反射时间判定目标物的距离，而红外线的测距方式在技术从面上的难度并不大，构成测距系统的成本低廉，但在恶劣气候和长距离的探测方面还是不能满足车辆防撞报警的目的。</w:t>
      </w:r>
    </w:p>
    <w:p>
      <w:pPr>
        <w:pStyle w:val="Heading2"/>
        <w:rPr>
          <w:rFonts w:ascii="幼圆" w:eastAsia="幼圆" w:hAnsi="幼圆" w:cs="幼圆" w:hint="eastAsia"/>
        </w:rPr>
      </w:pPr>
      <w:bookmarkStart w:id="18" w:name="_Toc359321209"/>
      <w:bookmarkStart w:id="19" w:name="_Toc358042657"/>
      <w:bookmarkStart w:id="20" w:name="_Toc358037573"/>
      <w:bookmarkStart w:id="21" w:name="_Toc359321538"/>
      <w:bookmarkStart w:id="22" w:name="_Toc483303841"/>
      <w:bookmarkStart w:id="23" w:name="_Toc358149943"/>
      <w:r>
        <w:rPr>
          <w:rFonts w:ascii="幼圆" w:eastAsia="幼圆" w:hAnsi="幼圆" w:cs="幼圆" w:hint="eastAsia"/>
        </w:rPr>
        <w:t>2.</w:t>
      </w:r>
      <w:r>
        <w:rPr>
          <w:rFonts w:ascii="幼圆" w:eastAsia="幼圆" w:hAnsi="幼圆" w:cs="幼圆" w:hint="eastAsia"/>
        </w:rPr>
        <w:t>2设计方案的总体结构</w:t>
      </w:r>
      <w:bookmarkEnd w:id="18"/>
      <w:bookmarkEnd w:id="19"/>
      <w:bookmarkEnd w:id="20"/>
      <w:bookmarkEnd w:id="21"/>
      <w:bookmarkEnd w:id="22"/>
      <w:bookmarkEnd w:id="23"/>
    </w:p>
    <w:p>
      <w:pPr>
        <w:pStyle w:val="a"/>
        <w:rPr>
          <w:rFonts w:ascii="幼圆" w:eastAsia="幼圆" w:hAnsi="幼圆" w:cs="幼圆" w:hint="eastAsia"/>
        </w:rPr>
      </w:pPr>
      <w:r>
        <w:rPr>
          <w:rFonts w:ascii="幼圆" w:eastAsia="幼圆" w:hAnsi="幼圆" w:cs="幼圆" w:hint="eastAsia"/>
        </w:rPr>
        <w:t>本系统利用DSP技术高密度算法的能力，其对反射信号可进行快速处理，并准确计算出两车间的相对速度和相对距离，然后将其同传感器实时检测的行车速度与制动次数传送给AT89S51，实时准确的判断行车安全状态。利用AT89S51控制信号的优势，并将判断结果通过控制报警信号显示，传达给司机，达到监测行车安全的目的。同时，安装在车前和车后的电磁防撞装置也会起到作用，即使司机没有采取措施，也会自动减速制动。其整体设计框图如图2.1。</w:t>
      </w:r>
    </w:p>
    <w:p>
      <w:pPr>
        <w:widowControl/>
        <w:spacing w:line="360" w:lineRule="auto"/>
        <w:jc w:val="left"/>
        <w:rPr>
          <w:rFonts w:ascii="幼圆" w:eastAsia="幼圆" w:hAnsi="幼圆" w:cs="幼圆" w:hint="eastAsia"/>
          <w:kern w:val="0"/>
          <w:sz w:val="24"/>
        </w:rPr>
      </w:pPr>
      <w:r>
        <w:rPr>
          <w:rFonts w:ascii="幼圆" w:eastAsia="幼圆" w:hAnsi="幼圆" w:cs="幼圆" w:hint="eastAsia"/>
        </w:rPr>
        <w:drawing>
          <wp:inline distT="0" distB="0" distL="0" distR="0">
            <wp:extent cx="5274310" cy="33172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5274310" cy="3317810"/>
                    </a:xfrm>
                    <a:prstGeom prst="rect">
                      <a:avLst/>
                    </a:prstGeom>
                  </pic:spPr>
                </pic:pic>
              </a:graphicData>
            </a:graphic>
          </wp:inline>
        </w:drawing>
      </w:r>
    </w:p>
    <w:p>
      <w:pPr>
        <w:pStyle w:val="a0"/>
        <w:rPr>
          <w:rFonts w:ascii="幼圆" w:eastAsia="幼圆" w:hAnsi="幼圆" w:cs="幼圆" w:hint="eastAsia"/>
        </w:rPr>
      </w:pPr>
      <w:r>
        <w:rPr>
          <w:rFonts w:ascii="幼圆" w:eastAsia="幼圆" w:hAnsi="幼圆" w:cs="幼圆" w:hint="eastAsia"/>
        </w:rPr>
        <w:t>图2.1 整体框架图</w:t>
      </w:r>
    </w:p>
    <w:p>
      <w:pPr>
        <w:pStyle w:val="a"/>
        <w:rPr>
          <w:rFonts w:ascii="幼圆" w:eastAsia="幼圆" w:hAnsi="幼圆" w:cs="幼圆" w:hint="eastAsia"/>
        </w:rPr>
      </w:pPr>
      <w:r>
        <w:rPr>
          <w:rFonts w:ascii="幼圆" w:eastAsia="幼圆" w:hAnsi="幼圆" w:cs="幼圆" w:hint="eastAsia"/>
        </w:rPr>
        <w:t>汽车防撞报警系统的整体设计分为传感器单元，主控单元，信号发射/接收单元，回波信号放大、滤波单元，A/D 转换单元，DSP 模块，报警显示单元，电磁铁减速单元等8大模块。</w:t>
      </w: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https://d.book118.com/887034023124006024</w:t>
        </w:r>
      </w:hyperlink>
    </w:p>
    <w:p>
      <w:pPr>
        <w:pStyle w:val="a"/>
        <w:rPr>
          <w:rFonts w:ascii="幼圆" w:eastAsia="幼圆" w:hAnsi="幼圆" w:cs="幼圆" w:hint="eastAsia"/>
        </w:rPr>
      </w:pPr>
    </w:p>
    <w:sectPr>
      <w:footerReference w:type="default" r:id="rId14"/>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764152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23984358"/>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8241251"/>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65121246"/>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16032785"/>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51279100"/>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8222407"/>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C74275A"/>
    <w:multiLevelType w:val="multilevel"/>
    <w:tmpl w:val="2C74275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3D9"/>
    <w:rsid w:val="0004015F"/>
    <w:rsid w:val="000940D0"/>
    <w:rsid w:val="000B1D06"/>
    <w:rsid w:val="000C5446"/>
    <w:rsid w:val="001C7568"/>
    <w:rsid w:val="001E4CC2"/>
    <w:rsid w:val="002919B5"/>
    <w:rsid w:val="002E425E"/>
    <w:rsid w:val="003275B6"/>
    <w:rsid w:val="003668F6"/>
    <w:rsid w:val="003E283C"/>
    <w:rsid w:val="004001A4"/>
    <w:rsid w:val="00487428"/>
    <w:rsid w:val="005406C5"/>
    <w:rsid w:val="005A3ADD"/>
    <w:rsid w:val="006102CB"/>
    <w:rsid w:val="00686CE5"/>
    <w:rsid w:val="006E2ECC"/>
    <w:rsid w:val="007C3A63"/>
    <w:rsid w:val="007C7B7F"/>
    <w:rsid w:val="00862FAA"/>
    <w:rsid w:val="00871B30"/>
    <w:rsid w:val="0089497E"/>
    <w:rsid w:val="008A5557"/>
    <w:rsid w:val="009073D9"/>
    <w:rsid w:val="00947CF1"/>
    <w:rsid w:val="009666D5"/>
    <w:rsid w:val="00977CE6"/>
    <w:rsid w:val="009C6660"/>
    <w:rsid w:val="009F22B8"/>
    <w:rsid w:val="00A0718D"/>
    <w:rsid w:val="00A9502C"/>
    <w:rsid w:val="00A96192"/>
    <w:rsid w:val="00AC0ABC"/>
    <w:rsid w:val="00AF0F56"/>
    <w:rsid w:val="00B41BC4"/>
    <w:rsid w:val="00BC6B09"/>
    <w:rsid w:val="00BD118D"/>
    <w:rsid w:val="00BE30F6"/>
    <w:rsid w:val="00CE5B0C"/>
    <w:rsid w:val="00D66249"/>
    <w:rsid w:val="00DB663F"/>
    <w:rsid w:val="00E408E7"/>
    <w:rsid w:val="00E91D96"/>
    <w:rsid w:val="00F20DFD"/>
    <w:rsid w:val="00F35A33"/>
    <w:rsid w:val="00F44D1F"/>
    <w:rsid w:val="00FB46C8"/>
    <w:rsid w:val="3DB92143"/>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lsdException w:name="heading 4" w:semiHidden="0" w:uiPriority="0" w:unhideWhenUsed="0"/>
    <w:lsdException w:name="heading 5" w:uiPriority="9"/>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nhideWhenUsed="0"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semiHidden="0"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9"/>
    <w:qFormat/>
    <w:pPr>
      <w:pageBreakBefore/>
      <w:snapToGrid w:val="0"/>
      <w:spacing w:before="624" w:beforeLines="200" w:after="312" w:afterLines="100" w:line="360" w:lineRule="auto"/>
      <w:jc w:val="left"/>
      <w:outlineLvl w:val="0"/>
    </w:pPr>
    <w:rPr>
      <w:rFonts w:ascii="宋体" w:hAnsi="宋体"/>
      <w:b/>
      <w:bCs/>
      <w:kern w:val="0"/>
      <w:sz w:val="32"/>
      <w:szCs w:val="32"/>
    </w:rPr>
  </w:style>
  <w:style w:type="paragraph" w:styleId="Heading2">
    <w:name w:val="heading 2"/>
    <w:basedOn w:val="Normal"/>
    <w:next w:val="Normal"/>
    <w:link w:val="2Char"/>
    <w:qFormat/>
    <w:pPr>
      <w:keepNext/>
      <w:keepLines/>
      <w:spacing w:before="260" w:after="260"/>
      <w:outlineLvl w:val="1"/>
    </w:pPr>
    <w:rPr>
      <w:rFonts w:ascii="宋体" w:hAnsi="宋体"/>
      <w:b/>
      <w:bCs/>
      <w:sz w:val="30"/>
      <w:szCs w:val="30"/>
    </w:rPr>
  </w:style>
  <w:style w:type="paragraph" w:styleId="Heading3">
    <w:name w:val="heading 3"/>
    <w:basedOn w:val="Normal"/>
    <w:next w:val="Normal"/>
    <w:link w:val="3Char"/>
    <w:pPr>
      <w:keepNext/>
      <w:keepLines/>
      <w:spacing w:before="260" w:after="260" w:line="416" w:lineRule="auto"/>
      <w:outlineLvl w:val="2"/>
    </w:pPr>
    <w:rPr>
      <w:rFonts w:eastAsia="黑体"/>
      <w:b/>
      <w:bCs/>
      <w:sz w:val="32"/>
      <w:szCs w:val="32"/>
    </w:rPr>
  </w:style>
  <w:style w:type="paragraph" w:styleId="Heading4">
    <w:name w:val="heading 4"/>
    <w:basedOn w:val="Normal"/>
    <w:next w:val="Normal"/>
    <w:link w:val="4Char"/>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link w:val="Char1"/>
    <w:autoRedefine/>
    <w:qFormat/>
    <w:pPr>
      <w:spacing w:after="120"/>
    </w:pPr>
  </w:style>
  <w:style w:type="paragraph" w:styleId="TOC3">
    <w:name w:val="toc 3"/>
    <w:basedOn w:val="Normal"/>
    <w:next w:val="Normal"/>
    <w:autoRedefine/>
    <w:uiPriority w:val="39"/>
    <w:unhideWhenUsed/>
    <w:pPr>
      <w:ind w:left="840" w:leftChars="400"/>
    </w:pPr>
  </w:style>
  <w:style w:type="paragraph" w:styleId="BalloonText">
    <w:name w:val="Balloon Text"/>
    <w:basedOn w:val="Normal"/>
    <w:link w:val="Char5"/>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style>
  <w:style w:type="paragraph" w:styleId="FootnoteText">
    <w:name w:val="footnote text"/>
    <w:basedOn w:val="Normal"/>
    <w:link w:val="Char6"/>
    <w:uiPriority w:val="99"/>
    <w:semiHidden/>
    <w:unhideWhenUsed/>
    <w:pPr>
      <w:snapToGrid w:val="0"/>
      <w:jc w:val="left"/>
    </w:pPr>
    <w:rPr>
      <w:sz w:val="18"/>
      <w:szCs w:val="18"/>
    </w:rPr>
  </w:style>
  <w:style w:type="paragraph" w:styleId="TOC2">
    <w:name w:val="toc 2"/>
    <w:basedOn w:val="Normal"/>
    <w:next w:val="Normal"/>
    <w:autoRedefine/>
    <w:uiPriority w:val="39"/>
    <w:unhideWhenUsed/>
    <w:pPr>
      <w:ind w:left="420" w:leftChars="200"/>
    </w:pPr>
  </w:style>
  <w:style w:type="character" w:styleId="Strong">
    <w:name w:val="Strong"/>
    <w:basedOn w:val="DefaultParagraphFont"/>
    <w:rPr>
      <w:b/>
      <w:bCs/>
    </w:r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FootnoteReference">
    <w:name w:val="footnote reference"/>
    <w:basedOn w:val="DefaultParagraphFont"/>
    <w:autoRedefine/>
    <w:uiPriority w:val="99"/>
    <w:qFormat/>
    <w:rPr>
      <w:rFonts w:cs="Times New Roman"/>
      <w:vertAlign w:val="superscript"/>
    </w:rPr>
  </w:style>
  <w:style w:type="character" w:customStyle="1" w:styleId="Char">
    <w:name w:val="页眉 Char"/>
    <w:basedOn w:val="DefaultParagraphFont"/>
    <w:link w:val="Header"/>
    <w:autoRedefine/>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rPr>
      <w:rFonts w:ascii="Times New Roman" w:eastAsia="宋体" w:hAnsi="Times New Roman" w:cs="Times New Roman"/>
      <w:sz w:val="18"/>
      <w:szCs w:val="18"/>
    </w:rPr>
  </w:style>
  <w:style w:type="character" w:customStyle="1" w:styleId="2Char">
    <w:name w:val="标题 2 Char"/>
    <w:basedOn w:val="DefaultParagraphFont"/>
    <w:link w:val="Heading2"/>
    <w:rPr>
      <w:rFonts w:ascii="宋体" w:eastAsia="宋体" w:hAnsi="宋体" w:cs="Times New Roman"/>
      <w:b/>
      <w:bCs/>
      <w:sz w:val="30"/>
      <w:szCs w:val="30"/>
    </w:rPr>
  </w:style>
  <w:style w:type="character" w:customStyle="1" w:styleId="3Char">
    <w:name w:val="标题 3 Char"/>
    <w:basedOn w:val="DefaultParagraphFont"/>
    <w:link w:val="Heading3"/>
    <w:autoRedefine/>
    <w:qFormat/>
    <w:rPr>
      <w:rFonts w:ascii="Times New Roman" w:eastAsia="黑体" w:hAnsi="Times New Roman" w:cs="Times New Roman"/>
      <w:b/>
      <w:bCs/>
      <w:sz w:val="32"/>
      <w:szCs w:val="32"/>
    </w:rPr>
  </w:style>
  <w:style w:type="character" w:customStyle="1" w:styleId="4Char">
    <w:name w:val="标题 4 Char"/>
    <w:basedOn w:val="DefaultParagraphFont"/>
    <w:link w:val="Heading4"/>
    <w:rPr>
      <w:rFonts w:ascii="Arial" w:eastAsia="黑体" w:hAnsi="Arial" w:cs="Times New Roman"/>
      <w:b/>
      <w:bCs/>
      <w:sz w:val="28"/>
      <w:szCs w:val="28"/>
    </w:rPr>
  </w:style>
  <w:style w:type="character" w:customStyle="1" w:styleId="Char1">
    <w:name w:val="正文文本 Char"/>
    <w:basedOn w:val="DefaultParagraphFont"/>
    <w:link w:val="BodyText"/>
    <w:autoRedefine/>
    <w:qFormat/>
    <w:rPr>
      <w:rFonts w:ascii="Times New Roman" w:eastAsia="宋体" w:hAnsi="Times New Roman" w:cs="Times New Roman"/>
      <w:szCs w:val="24"/>
    </w:rPr>
  </w:style>
  <w:style w:type="character" w:customStyle="1" w:styleId="1Char">
    <w:name w:val="标题 1 Char"/>
    <w:basedOn w:val="DefaultParagraphFont"/>
    <w:link w:val="Heading1"/>
    <w:uiPriority w:val="9"/>
    <w:rPr>
      <w:rFonts w:ascii="宋体" w:eastAsia="宋体" w:hAnsi="宋体" w:cs="Times New Roman"/>
      <w:b/>
      <w:bCs/>
      <w:kern w:val="0"/>
      <w:sz w:val="32"/>
      <w:szCs w:val="32"/>
    </w:rPr>
  </w:style>
  <w:style w:type="paragraph" w:customStyle="1" w:styleId="a">
    <w:name w:val="文"/>
    <w:basedOn w:val="Normal"/>
    <w:link w:val="Char2"/>
    <w:qFormat/>
    <w:pPr>
      <w:spacing w:line="360" w:lineRule="auto"/>
      <w:ind w:firstLine="480" w:firstLineChars="200"/>
    </w:pPr>
    <w:rPr>
      <w:rFonts w:ascii="宋体" w:hAnsi="宋体"/>
      <w:sz w:val="24"/>
    </w:rPr>
  </w:style>
  <w:style w:type="paragraph" w:customStyle="1" w:styleId="1">
    <w:name w:val="1"/>
    <w:basedOn w:val="Normal"/>
    <w:link w:val="1Char0"/>
    <w:pPr>
      <w:spacing w:after="156" w:afterLines="50"/>
      <w:jc w:val="center"/>
      <w:outlineLvl w:val="0"/>
    </w:pPr>
    <w:rPr>
      <w:rFonts w:eastAsia="黑体" w:cs="黑体"/>
      <w:sz w:val="30"/>
    </w:rPr>
  </w:style>
  <w:style w:type="character" w:customStyle="1" w:styleId="Char2">
    <w:name w:val="文 Char"/>
    <w:basedOn w:val="DefaultParagraphFont"/>
    <w:link w:val="a"/>
    <w:autoRedefine/>
    <w:qFormat/>
    <w:rPr>
      <w:rFonts w:ascii="宋体" w:eastAsia="宋体" w:hAnsi="宋体" w:cs="Times New Roman"/>
      <w:sz w:val="24"/>
      <w:szCs w:val="24"/>
    </w:rPr>
  </w:style>
  <w:style w:type="paragraph" w:customStyle="1" w:styleId="2">
    <w:name w:val="2"/>
    <w:basedOn w:val="Normal"/>
    <w:link w:val="2Char0"/>
    <w:pPr>
      <w:spacing w:before="156" w:beforeLines="50" w:after="156" w:afterLines="50"/>
      <w:outlineLvl w:val="1"/>
    </w:pPr>
    <w:rPr>
      <w:b/>
      <w:kern w:val="0"/>
      <w:sz w:val="28"/>
      <w:szCs w:val="28"/>
    </w:rPr>
  </w:style>
  <w:style w:type="character" w:customStyle="1" w:styleId="1Char0">
    <w:name w:val="1 Char"/>
    <w:basedOn w:val="DefaultParagraphFont"/>
    <w:link w:val="1"/>
    <w:rPr>
      <w:rFonts w:ascii="Times New Roman" w:eastAsia="黑体" w:hAnsi="Times New Roman" w:cs="黑体"/>
      <w:sz w:val="30"/>
      <w:szCs w:val="24"/>
    </w:rPr>
  </w:style>
  <w:style w:type="paragraph" w:customStyle="1" w:styleId="3">
    <w:name w:val="3"/>
    <w:basedOn w:val="Normal"/>
    <w:link w:val="3Char0"/>
    <w:autoRedefine/>
    <w:pPr>
      <w:spacing w:before="156" w:beforeLines="50" w:after="156" w:afterLines="50"/>
      <w:jc w:val="left"/>
      <w:outlineLvl w:val="2"/>
    </w:pPr>
    <w:rPr>
      <w:rFonts w:ascii="宋体" w:hAnsi="宋体"/>
      <w:b/>
      <w:kern w:val="0"/>
      <w:sz w:val="24"/>
    </w:rPr>
  </w:style>
  <w:style w:type="character" w:customStyle="1" w:styleId="2Char0">
    <w:name w:val="2 Char"/>
    <w:basedOn w:val="DefaultParagraphFont"/>
    <w:link w:val="2"/>
    <w:autoRedefine/>
    <w:qFormat/>
    <w:rPr>
      <w:rFonts w:ascii="Times New Roman" w:eastAsia="宋体" w:hAnsi="Times New Roman" w:cs="Times New Roman"/>
      <w:b/>
      <w:kern w:val="0"/>
      <w:sz w:val="28"/>
      <w:szCs w:val="28"/>
    </w:rPr>
  </w:style>
  <w:style w:type="paragraph" w:customStyle="1" w:styleId="a0">
    <w:name w:val="图"/>
    <w:basedOn w:val="Normal"/>
    <w:link w:val="Char3"/>
    <w:autoRedefine/>
    <w:qFormat/>
    <w:pPr>
      <w:widowControl/>
      <w:shd w:val="clear" w:color="auto" w:fill="FFFFFF"/>
      <w:jc w:val="center"/>
    </w:pPr>
    <w:rPr>
      <w:rFonts w:ascii="宋体" w:hAnsi="宋体" w:cs="黑体"/>
      <w:sz w:val="24"/>
      <w:lang w:bidi="en-US"/>
    </w:rPr>
  </w:style>
  <w:style w:type="character" w:customStyle="1" w:styleId="3Char0">
    <w:name w:val="3 Char"/>
    <w:basedOn w:val="DefaultParagraphFont"/>
    <w:link w:val="3"/>
    <w:rPr>
      <w:rFonts w:ascii="宋体" w:eastAsia="宋体" w:hAnsi="宋体" w:cs="Times New Roman"/>
      <w:b/>
      <w:kern w:val="0"/>
      <w:sz w:val="24"/>
      <w:szCs w:val="24"/>
    </w:rPr>
  </w:style>
  <w:style w:type="character" w:customStyle="1" w:styleId="Char3">
    <w:name w:val="图 Char"/>
    <w:basedOn w:val="DefaultParagraphFont"/>
    <w:link w:val="a0"/>
    <w:autoRedefine/>
    <w:qFormat/>
    <w:rPr>
      <w:rFonts w:ascii="宋体" w:eastAsia="宋体" w:hAnsi="宋体" w:cs="黑体"/>
      <w:sz w:val="24"/>
      <w:szCs w:val="24"/>
      <w:shd w:val="clear" w:color="auto" w:fill="FFFFFF"/>
      <w:lang w:bidi="en-US"/>
    </w:rPr>
  </w:style>
  <w:style w:type="paragraph" w:customStyle="1" w:styleId="a1">
    <w:name w:val="蚊"/>
    <w:basedOn w:val="Normal"/>
    <w:link w:val="Char4"/>
    <w:autoRedefine/>
    <w:qFormat/>
    <w:pPr>
      <w:spacing w:line="360" w:lineRule="auto"/>
      <w:ind w:firstLine="480" w:firstLineChars="200"/>
    </w:pPr>
    <w:rPr>
      <w:sz w:val="24"/>
    </w:rPr>
  </w:style>
  <w:style w:type="character" w:customStyle="1" w:styleId="Char4">
    <w:name w:val="蚊 Char"/>
    <w:link w:val="a1"/>
    <w:autoRedefine/>
    <w:rPr>
      <w:rFonts w:ascii="Times New Roman" w:eastAsia="宋体" w:hAnsi="Times New Roman" w:cs="Times New Roman"/>
      <w:sz w:val="24"/>
      <w:szCs w:val="24"/>
    </w:rPr>
  </w:style>
  <w:style w:type="character" w:customStyle="1" w:styleId="Char5">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6">
    <w:name w:val="脚注文本 Char"/>
    <w:basedOn w:val="DefaultParagraphFont"/>
    <w:link w:val="FootnoteText"/>
    <w:autoRedefine/>
    <w:uiPriority w:val="99"/>
    <w:semiHidden/>
    <w:qFormat/>
    <w:rPr>
      <w:rFonts w:ascii="Times New Roman" w:eastAsia="宋体" w:hAnsi="Times New Roman" w:cs="Times New Roman"/>
      <w:sz w:val="18"/>
      <w:szCs w:val="18"/>
    </w:rPr>
  </w:style>
  <w:style w:type="paragraph" w:customStyle="1" w:styleId="TU">
    <w:name w:val="TU"/>
    <w:basedOn w:val="Normal"/>
    <w:link w:val="TUChar"/>
    <w:autoRedefine/>
    <w:qFormat/>
    <w:pPr>
      <w:widowControl/>
      <w:jc w:val="center"/>
    </w:pPr>
    <w:rPr>
      <w:rFonts w:cstheme="majorBidi"/>
      <w:szCs w:val="21"/>
    </w:rPr>
  </w:style>
  <w:style w:type="character" w:customStyle="1" w:styleId="TUChar">
    <w:name w:val="TU Char"/>
    <w:basedOn w:val="DefaultParagraphFont"/>
    <w:link w:val="TU"/>
    <w:rPr>
      <w:rFonts w:ascii="Times New Roman" w:eastAsia="宋体" w:hAnsi="Times New Roman" w:cstheme="majorBidi"/>
      <w:szCs w:val="21"/>
    </w:rPr>
  </w:style>
  <w:style w:type="paragraph" w:customStyle="1" w:styleId="33">
    <w:name w:val="33"/>
    <w:basedOn w:val="Normal"/>
    <w:link w:val="33Char"/>
    <w:autoRedefine/>
    <w:qFormat/>
    <w:pPr>
      <w:keepNext/>
      <w:keepLines/>
      <w:spacing w:before="260" w:after="260" w:line="416" w:lineRule="auto"/>
      <w:outlineLvl w:val="2"/>
    </w:pPr>
    <w:rPr>
      <w:bCs/>
      <w:sz w:val="24"/>
    </w:rPr>
  </w:style>
  <w:style w:type="paragraph" w:customStyle="1" w:styleId="TOCHeading">
    <w:name w:val="TOC Heading"/>
    <w:basedOn w:val="Heading1"/>
    <w:next w:val="Normal"/>
    <w:uiPriority w:val="39"/>
    <w:unhideWhenUsed/>
    <w:qFormat/>
    <w:pPr>
      <w:widowControl/>
      <w:spacing w:before="480" w:line="276" w:lineRule="auto"/>
      <w:outlineLvl w:val="9"/>
    </w:pPr>
    <w:rPr>
      <w:rFonts w:asciiTheme="majorHAnsi" w:eastAsiaTheme="majorEastAsia" w:hAnsiTheme="majorHAnsi" w:cstheme="majorBidi"/>
      <w:color w:val="376092" w:themeColor="accent1" w:themeShade="BF"/>
    </w:rPr>
  </w:style>
  <w:style w:type="character" w:customStyle="1" w:styleId="33Char">
    <w:name w:val="33 Char"/>
    <w:basedOn w:val="3Char0"/>
    <w:link w:val="33"/>
    <w:rPr>
      <w:rFonts w:ascii="Times New Roman" w:eastAsia="宋体" w:hAnsi="Times New Roman" w:cs="Times New Roman"/>
      <w:b w:val="0"/>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1.png" /><Relationship Id="rId13" Type="http://schemas.openxmlformats.org/officeDocument/2006/relationships/hyperlink" Target="https://d.book118.com/887034023124006024"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72D4A9-9DC6-440A-9BCE-C2B3C7FC36C8}">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7</Pages>
  <Words>3060</Words>
  <Characters>17448</Characters>
  <Application>Microsoft Office Word</Application>
  <DocSecurity>0</DocSecurity>
  <Lines>145</Lines>
  <Paragraphs>40</Paragraphs>
  <ScaleCrop>false</ScaleCrop>
  <Company>China</Company>
  <LinksUpToDate>false</LinksUpToDate>
  <CharactersWithSpaces>20468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ABEEL</cp:lastModifiedBy>
  <cp:revision>2</cp:revision>
  <dcterms:created xsi:type="dcterms:W3CDTF">2017-03-23T16:46:00Z</dcterms:created>
  <dcterms:modified xsi:type="dcterms:W3CDTF">2024-01-01T08:43:39Z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A229E8A09DA1468192611E10D696B8FD_13</vt:lpwstr>
  </property>
  <property fmtid="{D5CDD505-2E9C-101B-9397-08002B2CF9AE}" pid="3" name="KSOProductBuildVer">
    <vt:lpwstr>2052-12.1.0.16120</vt:lpwstr>
  </property>
</Properties>
</file>