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LCD光刻胶项目招商引资报告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1966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_Toc11966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29" w:history="1">
        <w:r>
          <w:rPr>
            <w:rFonts w:ascii="仿宋" w:eastAsia="仿宋" w:hAnsi="仿宋" w:cs="仿宋" w:hint="eastAsia"/>
            <w:lang w:eastAsia="zh-CN"/>
          </w:rPr>
          <w:t>一、LCD光刻胶项目建设内容</w:t>
        </w:r>
        <w:r>
          <w:tab/>
        </w:r>
        <w:r>
          <w:fldChar w:fldCharType="begin"/>
        </w:r>
        <w:r>
          <w:instrText xml:space="preserve"> PAGEREF _Toc11629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84" w:history="1">
        <w:r>
          <w:rPr>
            <w:rFonts w:ascii="仿宋" w:eastAsia="仿宋" w:hAnsi="仿宋" w:cs="仿宋" w:hint="eastAsia"/>
            <w:lang w:eastAsia="zh-CN"/>
          </w:rPr>
          <w:t>(一)、建筑工程</w:t>
        </w:r>
        <w:r>
          <w:tab/>
        </w:r>
        <w:r>
          <w:fldChar w:fldCharType="begin"/>
        </w:r>
        <w:r>
          <w:instrText xml:space="preserve"> PAGEREF _Toc8384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96" w:history="1">
        <w:r>
          <w:rPr>
            <w:rFonts w:ascii="仿宋" w:eastAsia="仿宋" w:hAnsi="仿宋" w:cs="仿宋" w:hint="eastAsia"/>
            <w:lang w:eastAsia="zh-CN"/>
          </w:rPr>
          <w:t>(二)、电气、自动控制系统</w:t>
        </w:r>
        <w:r>
          <w:tab/>
        </w:r>
        <w:r>
          <w:fldChar w:fldCharType="begin"/>
        </w:r>
        <w:r>
          <w:instrText xml:space="preserve"> PAGEREF _Toc18196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07" w:history="1">
        <w:r>
          <w:rPr>
            <w:rFonts w:ascii="仿宋" w:eastAsia="仿宋" w:hAnsi="仿宋" w:cs="仿宋" w:hint="eastAsia"/>
            <w:lang w:eastAsia="zh-CN"/>
          </w:rPr>
          <w:t>(三)、通用及专用设备选择</w:t>
        </w:r>
        <w:r>
          <w:tab/>
        </w:r>
        <w:r>
          <w:fldChar w:fldCharType="begin"/>
        </w:r>
        <w:r>
          <w:instrText xml:space="preserve"> PAGEREF _Toc10207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80" w:history="1">
        <w:r>
          <w:rPr>
            <w:rFonts w:ascii="仿宋" w:eastAsia="仿宋" w:hAnsi="仿宋" w:cs="仿宋" w:hint="eastAsia"/>
            <w:lang w:eastAsia="zh-CN"/>
          </w:rPr>
          <w:t>(四)、公共工程</w:t>
        </w:r>
        <w:r>
          <w:tab/>
        </w:r>
        <w:r>
          <w:fldChar w:fldCharType="begin"/>
        </w:r>
        <w:r>
          <w:instrText xml:space="preserve"> PAGEREF _Toc19480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9" w:history="1">
        <w:r>
          <w:rPr>
            <w:rFonts w:ascii="仿宋" w:eastAsia="仿宋" w:hAnsi="仿宋" w:cs="仿宋" w:hint="eastAsia"/>
            <w:lang w:eastAsia="zh-CN"/>
          </w:rPr>
          <w:t>二、LCD光刻胶知识产权管理</w:t>
        </w:r>
        <w:r>
          <w:tab/>
        </w:r>
        <w:r>
          <w:fldChar w:fldCharType="begin"/>
        </w:r>
        <w:r>
          <w:instrText xml:space="preserve"> PAGEREF _Toc1489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55" w:history="1">
        <w:r>
          <w:rPr>
            <w:rFonts w:ascii="仿宋" w:eastAsia="仿宋" w:hAnsi="仿宋" w:cs="仿宋" w:hint="eastAsia"/>
            <w:lang w:eastAsia="zh-CN"/>
          </w:rPr>
          <w:t>(一)、知识产权管理</w:t>
        </w:r>
        <w:r>
          <w:tab/>
        </w:r>
        <w:r>
          <w:fldChar w:fldCharType="begin"/>
        </w:r>
        <w:r>
          <w:instrText xml:space="preserve"> PAGEREF _Toc14055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55" w:history="1">
        <w:r>
          <w:rPr>
            <w:rFonts w:ascii="仿宋" w:eastAsia="仿宋" w:hAnsi="仿宋" w:cs="仿宋" w:hint="eastAsia"/>
            <w:lang w:eastAsia="zh-CN"/>
          </w:rPr>
          <w:t>三、LCD光刻胶行业行业特征</w:t>
        </w:r>
        <w:r>
          <w:tab/>
        </w:r>
        <w:r>
          <w:fldChar w:fldCharType="begin"/>
        </w:r>
        <w:r>
          <w:instrText xml:space="preserve"> PAGEREF _Toc21655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24" w:history="1">
        <w:r>
          <w:rPr>
            <w:rFonts w:ascii="仿宋" w:eastAsia="仿宋" w:hAnsi="仿宋" w:cs="仿宋" w:hint="eastAsia"/>
            <w:lang w:eastAsia="zh-CN"/>
          </w:rPr>
          <w:t>(一)、市场规模庞大</w:t>
        </w:r>
        <w:r>
          <w:tab/>
        </w:r>
        <w:r>
          <w:fldChar w:fldCharType="begin"/>
        </w:r>
        <w:r>
          <w:instrText xml:space="preserve"> PAGEREF _Toc17824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22" w:history="1">
        <w:r>
          <w:rPr>
            <w:rFonts w:ascii="仿宋" w:eastAsia="仿宋" w:hAnsi="仿宋" w:cs="仿宋" w:hint="eastAsia"/>
            <w:lang w:eastAsia="zh-CN"/>
          </w:rPr>
          <w:t>(二)、消费需求多元化</w:t>
        </w:r>
        <w:r>
          <w:tab/>
        </w:r>
        <w:r>
          <w:fldChar w:fldCharType="begin"/>
        </w:r>
        <w:r>
          <w:instrText xml:space="preserve"> PAGEREF _Toc15722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93" w:history="1">
        <w:r>
          <w:rPr>
            <w:rFonts w:ascii="仿宋" w:eastAsia="仿宋" w:hAnsi="仿宋" w:cs="仿宋" w:hint="eastAsia"/>
            <w:lang w:eastAsia="zh-CN"/>
          </w:rPr>
          <w:t>(三)、竞争激烈</w:t>
        </w:r>
        <w:r>
          <w:tab/>
        </w:r>
        <w:r>
          <w:fldChar w:fldCharType="begin"/>
        </w:r>
        <w:r>
          <w:instrText xml:space="preserve"> PAGEREF _Toc14793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0" w:history="1">
        <w:r>
          <w:rPr>
            <w:rFonts w:ascii="仿宋" w:eastAsia="仿宋" w:hAnsi="仿宋" w:cs="仿宋" w:hint="eastAsia"/>
            <w:lang w:eastAsia="zh-CN"/>
          </w:rPr>
          <w:t>(四)、设计和科技的结合</w:t>
        </w:r>
        <w:r>
          <w:tab/>
        </w:r>
        <w:r>
          <w:fldChar w:fldCharType="begin"/>
        </w:r>
        <w:r>
          <w:instrText xml:space="preserve"> PAGEREF _Toc3110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75" w:history="1">
        <w:r>
          <w:rPr>
            <w:rFonts w:ascii="仿宋" w:eastAsia="仿宋" w:hAnsi="仿宋" w:cs="仿宋" w:hint="eastAsia"/>
            <w:lang w:eastAsia="zh-CN"/>
          </w:rPr>
          <w:t>(五)、环保意识增强</w:t>
        </w:r>
        <w:r>
          <w:tab/>
        </w:r>
        <w:r>
          <w:fldChar w:fldCharType="begin"/>
        </w:r>
        <w:r>
          <w:instrText xml:space="preserve"> PAGEREF _Toc9875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91" w:history="1">
        <w:r>
          <w:rPr>
            <w:rFonts w:ascii="仿宋" w:eastAsia="仿宋" w:hAnsi="仿宋" w:cs="仿宋" w:hint="eastAsia"/>
            <w:lang w:eastAsia="zh-CN"/>
          </w:rPr>
          <w:t>四、宏观环境分析</w:t>
        </w:r>
        <w:r>
          <w:tab/>
        </w:r>
        <w:r>
          <w:fldChar w:fldCharType="begin"/>
        </w:r>
        <w:r>
          <w:instrText xml:space="preserve"> PAGEREF _Toc10991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41" w:history="1">
        <w:r>
          <w:rPr>
            <w:rFonts w:ascii="仿宋" w:eastAsia="仿宋" w:hAnsi="仿宋" w:cs="仿宋" w:hint="eastAsia"/>
            <w:lang w:eastAsia="zh-CN"/>
          </w:rPr>
          <w:t>(一)、宏观环境分析</w:t>
        </w:r>
        <w:r>
          <w:tab/>
        </w:r>
        <w:r>
          <w:fldChar w:fldCharType="begin"/>
        </w:r>
        <w:r>
          <w:instrText xml:space="preserve"> PAGEREF _Toc19041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27" w:history="1">
        <w:r>
          <w:rPr>
            <w:rFonts w:ascii="仿宋" w:eastAsia="仿宋" w:hAnsi="仿宋" w:cs="仿宋" w:hint="eastAsia"/>
            <w:lang w:eastAsia="zh-CN"/>
          </w:rPr>
          <w:t>五、财务管理与成本控制</w:t>
        </w:r>
        <w:r>
          <w:tab/>
        </w:r>
        <w:r>
          <w:fldChar w:fldCharType="begin"/>
        </w:r>
        <w:r>
          <w:instrText xml:space="preserve"> PAGEREF _Toc12327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89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_Toc5489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75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_Toc14575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78" w:history="1">
        <w:r>
          <w:rPr>
            <w:rFonts w:ascii="仿宋" w:eastAsia="仿宋" w:hAnsi="仿宋" w:cs="仿宋" w:hint="eastAsia"/>
            <w:lang w:eastAsia="zh-CN"/>
          </w:rPr>
          <w:t>六、LCD光刻胶项目土建工程</w:t>
        </w:r>
        <w:r>
          <w:tab/>
        </w:r>
        <w:r>
          <w:fldChar w:fldCharType="begin"/>
        </w:r>
        <w:r>
          <w:instrText xml:space="preserve"> PAGEREF _Toc20178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47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_Toc23747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24" w:history="1">
        <w:r>
          <w:rPr>
            <w:rFonts w:ascii="仿宋" w:eastAsia="仿宋" w:hAnsi="仿宋" w:cs="仿宋" w:hint="eastAsia"/>
            <w:lang w:eastAsia="zh-CN"/>
          </w:rPr>
          <w:t>(二)、LCD光刻胶项目工程建设标准规范</w:t>
        </w:r>
        <w:r>
          <w:tab/>
        </w:r>
        <w:r>
          <w:fldChar w:fldCharType="begin"/>
        </w:r>
        <w:r>
          <w:instrText xml:space="preserve"> PAGEREF _Toc4624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01" w:history="1">
        <w:r>
          <w:rPr>
            <w:rFonts w:ascii="仿宋" w:eastAsia="仿宋" w:hAnsi="仿宋" w:cs="仿宋" w:hint="eastAsia"/>
            <w:lang w:eastAsia="zh-CN"/>
          </w:rPr>
          <w:t>(三)、LCD光刻胶项目总平面设计要求</w:t>
        </w:r>
        <w:r>
          <w:tab/>
        </w:r>
        <w:r>
          <w:fldChar w:fldCharType="begin"/>
        </w:r>
        <w:r>
          <w:instrText xml:space="preserve"> PAGEREF _Toc11001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02" w:history="1">
        <w:r>
          <w:rPr>
            <w:rFonts w:ascii="仿宋" w:eastAsia="仿宋" w:hAnsi="仿宋" w:cs="仿宋" w:hint="eastAsia"/>
            <w:lang w:eastAsia="zh-CN"/>
          </w:rPr>
          <w:t>(四)、建筑设计规范</w:t>
        </w:r>
        <w:r>
          <w:tab/>
        </w:r>
        <w:r>
          <w:fldChar w:fldCharType="begin"/>
        </w:r>
        <w:r>
          <w:instrText xml:space="preserve"> PAGEREF _Toc29502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17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_Toc26917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71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_Toc17471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17" w:history="1">
        <w:r>
          <w:rPr>
            <w:rFonts w:ascii="仿宋" w:eastAsia="仿宋" w:hAnsi="仿宋" w:cs="仿宋" w:hint="eastAsia"/>
            <w:lang w:eastAsia="zh-CN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_Toc16817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65" w:history="1">
        <w:r>
          <w:rPr>
            <w:rFonts w:ascii="仿宋" w:eastAsia="仿宋" w:hAnsi="仿宋" w:cs="仿宋" w:hint="eastAsia"/>
            <w:lang w:eastAsia="zh-CN"/>
          </w:rPr>
          <w:t>七、LCD光刻胶项目概论</w:t>
        </w:r>
        <w:r>
          <w:tab/>
        </w:r>
        <w:r>
          <w:fldChar w:fldCharType="begin"/>
        </w:r>
        <w:r>
          <w:instrText xml:space="preserve"> PAGEREF _Toc3465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01" w:history="1">
        <w:r>
          <w:rPr>
            <w:rFonts w:ascii="仿宋" w:eastAsia="仿宋" w:hAnsi="仿宋" w:cs="仿宋" w:hint="eastAsia"/>
            <w:lang w:eastAsia="zh-CN"/>
          </w:rPr>
          <w:t>(一)、LCD光刻胶项目名称及投资人</w:t>
        </w:r>
        <w:r>
          <w:tab/>
        </w:r>
        <w:r>
          <w:fldChar w:fldCharType="begin"/>
        </w:r>
        <w:r>
          <w:instrText xml:space="preserve"> PAGEREF _Toc19501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94" w:history="1">
        <w:r>
          <w:rPr>
            <w:rFonts w:ascii="仿宋" w:eastAsia="仿宋" w:hAnsi="仿宋" w:cs="仿宋" w:hint="eastAsia"/>
            <w:lang w:eastAsia="zh-CN"/>
          </w:rPr>
          <w:t>(二)、编制原则</w:t>
        </w:r>
        <w:r>
          <w:tab/>
        </w:r>
        <w:r>
          <w:fldChar w:fldCharType="begin"/>
        </w:r>
        <w:r>
          <w:instrText xml:space="preserve"> PAGEREF _Toc7594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90" w:history="1">
        <w:r>
          <w:rPr>
            <w:rFonts w:ascii="仿宋" w:eastAsia="仿宋" w:hAnsi="仿宋" w:cs="仿宋" w:hint="eastAsia"/>
            <w:lang w:eastAsia="zh-CN"/>
          </w:rPr>
          <w:t>(三)、编制依据</w:t>
        </w:r>
        <w:r>
          <w:tab/>
        </w:r>
        <w:r>
          <w:fldChar w:fldCharType="begin"/>
        </w:r>
        <w:r>
          <w:instrText xml:space="preserve"> PAGEREF _Toc25890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55" w:history="1">
        <w:r>
          <w:rPr>
            <w:rFonts w:ascii="仿宋" w:eastAsia="仿宋" w:hAnsi="仿宋" w:cs="仿宋" w:hint="eastAsia"/>
            <w:lang w:eastAsia="zh-CN"/>
          </w:rPr>
          <w:t>(四)、编制范围及内容</w:t>
        </w:r>
        <w:r>
          <w:tab/>
        </w:r>
        <w:r>
          <w:fldChar w:fldCharType="begin"/>
        </w:r>
        <w:r>
          <w:instrText xml:space="preserve"> PAGEREF _Toc28255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97" w:history="1">
        <w:r>
          <w:rPr>
            <w:rFonts w:ascii="仿宋" w:eastAsia="仿宋" w:hAnsi="仿宋" w:cs="仿宋" w:hint="eastAsia"/>
            <w:lang w:eastAsia="zh-CN"/>
          </w:rPr>
          <w:t>(五)、LCD光刻胶项目建设背景</w:t>
        </w:r>
        <w:r>
          <w:tab/>
        </w:r>
        <w:r>
          <w:fldChar w:fldCharType="begin"/>
        </w:r>
        <w:r>
          <w:instrText xml:space="preserve"> PAGEREF _Toc14697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46" w:history="1">
        <w:r>
          <w:rPr>
            <w:rFonts w:ascii="仿宋" w:eastAsia="仿宋" w:hAnsi="仿宋" w:cs="仿宋" w:hint="eastAsia"/>
            <w:lang w:eastAsia="zh-CN"/>
          </w:rPr>
          <w:t>(六)、结论分析</w:t>
        </w:r>
        <w:r>
          <w:tab/>
        </w:r>
        <w:r>
          <w:fldChar w:fldCharType="begin"/>
        </w:r>
        <w:r>
          <w:instrText xml:space="preserve"> PAGEREF _Toc21246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74" w:history="1">
        <w:r>
          <w:rPr>
            <w:rFonts w:ascii="仿宋" w:eastAsia="仿宋" w:hAnsi="仿宋" w:cs="仿宋" w:hint="eastAsia"/>
            <w:lang w:eastAsia="zh-CN"/>
          </w:rPr>
          <w:t>八、LCD光刻胶新型运营方式</w:t>
        </w:r>
        <w:r>
          <w:tab/>
        </w:r>
        <w:r>
          <w:fldChar w:fldCharType="begin"/>
        </w:r>
        <w:r>
          <w:instrText xml:space="preserve"> PAGEREF _Toc18774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72" w:history="1">
        <w:r>
          <w:rPr>
            <w:rFonts w:ascii="仿宋" w:eastAsia="仿宋" w:hAnsi="仿宋" w:cs="仿宋" w:hint="eastAsia"/>
            <w:lang w:eastAsia="zh-CN"/>
          </w:rPr>
          <w:t>(一)、创新业务模式</w:t>
        </w:r>
        <w:r>
          <w:tab/>
        </w:r>
        <w:r>
          <w:fldChar w:fldCharType="begin"/>
        </w:r>
        <w:r>
          <w:instrText xml:space="preserve"> PAGEREF _Toc17272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5" w:history="1">
        <w:r>
          <w:rPr>
            <w:rFonts w:ascii="仿宋" w:eastAsia="仿宋" w:hAnsi="仿宋" w:cs="仿宋" w:hint="eastAsia"/>
            <w:lang w:eastAsia="zh-CN"/>
          </w:rPr>
          <w:t>(二)、数字化运营</w:t>
        </w:r>
        <w:r>
          <w:tab/>
        </w:r>
        <w:r>
          <w:fldChar w:fldCharType="begin"/>
        </w:r>
        <w:r>
          <w:instrText xml:space="preserve"> PAGEREF _Toc2625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49" w:history="1">
        <w:r>
          <w:rPr>
            <w:rFonts w:ascii="仿宋" w:eastAsia="仿宋" w:hAnsi="仿宋" w:cs="仿宋" w:hint="eastAsia"/>
            <w:lang w:eastAsia="zh-CN"/>
          </w:rPr>
          <w:t>(三)、智能化技术应用</w:t>
        </w:r>
        <w:r>
          <w:tab/>
        </w:r>
        <w:r>
          <w:fldChar w:fldCharType="begin"/>
        </w:r>
        <w:r>
          <w:instrText xml:space="preserve"> PAGEREF _Toc28749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76" w:history="1">
        <w:r>
          <w:rPr>
            <w:rFonts w:ascii="仿宋" w:eastAsia="仿宋" w:hAnsi="仿宋" w:cs="仿宋" w:hint="eastAsia"/>
            <w:lang w:eastAsia="zh-CN"/>
          </w:rPr>
          <w:t>(四)、可持续经营实践</w:t>
        </w:r>
        <w:r>
          <w:tab/>
        </w:r>
        <w:r>
          <w:fldChar w:fldCharType="begin"/>
        </w:r>
        <w:r>
          <w:instrText xml:space="preserve"> PAGEREF _Toc16676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42" w:history="1">
        <w:r>
          <w:rPr>
            <w:rFonts w:ascii="仿宋" w:eastAsia="仿宋" w:hAnsi="仿宋" w:cs="仿宋" w:hint="eastAsia"/>
            <w:lang w:eastAsia="zh-CN"/>
          </w:rPr>
          <w:t>九、工艺技术分析</w:t>
        </w:r>
        <w:r>
          <w:tab/>
        </w:r>
        <w:r>
          <w:fldChar w:fldCharType="begin"/>
        </w:r>
        <w:r>
          <w:instrText xml:space="preserve"> PAGEREF _Toc28442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89" w:history="1">
        <w:r>
          <w:rPr>
            <w:rFonts w:ascii="仿宋" w:eastAsia="仿宋" w:hAnsi="仿宋" w:cs="仿宋" w:hint="eastAsia"/>
            <w:lang w:eastAsia="zh-CN"/>
          </w:rPr>
          <w:t>(一)、LCD光刻胶项目建设期原辅材料供应情况</w:t>
        </w:r>
        <w:r>
          <w:tab/>
        </w:r>
        <w:r>
          <w:fldChar w:fldCharType="begin"/>
        </w:r>
        <w:r>
          <w:instrText xml:space="preserve"> PAGEREF _Toc18289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251" w:history="1">
        <w:r>
          <w:rPr>
            <w:rFonts w:ascii="仿宋" w:eastAsia="仿宋" w:hAnsi="仿宋" w:cs="仿宋" w:hint="eastAsia"/>
            <w:lang w:eastAsia="zh-CN"/>
          </w:rPr>
          <w:t>(二)、LCD光刻胶项目运营期原辅材料采购及管理</w:t>
        </w:r>
        <w:r>
          <w:tab/>
        </w:r>
        <w:r>
          <w:fldChar w:fldCharType="begin"/>
        </w:r>
        <w:r>
          <w:instrText xml:space="preserve"> PAGEREF _Toc3251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30" w:history="1">
        <w:r>
          <w:rPr>
            <w:rFonts w:ascii="仿宋" w:eastAsia="仿宋" w:hAnsi="仿宋" w:cs="仿宋" w:hint="eastAsia"/>
            <w:lang w:eastAsia="zh-CN"/>
          </w:rPr>
          <w:t>(三)、LCD光刻胶项目工艺技术设计方案</w:t>
        </w:r>
        <w:r>
          <w:tab/>
        </w:r>
        <w:r>
          <w:fldChar w:fldCharType="begin"/>
        </w:r>
        <w:r>
          <w:instrText xml:space="preserve"> PAGEREF _Toc13130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44" w:history="1">
        <w:r>
          <w:rPr>
            <w:rFonts w:ascii="仿宋" w:eastAsia="仿宋" w:hAnsi="仿宋" w:cs="仿宋" w:hint="eastAsia"/>
            <w:lang w:eastAsia="zh-CN"/>
          </w:rPr>
          <w:t>(四)、设备选型方案</w:t>
        </w:r>
        <w:r>
          <w:tab/>
        </w:r>
        <w:r>
          <w:fldChar w:fldCharType="begin"/>
        </w:r>
        <w:r>
          <w:instrText xml:space="preserve"> PAGEREF _Toc30944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01" w:history="1">
        <w:r>
          <w:rPr>
            <w:rFonts w:ascii="仿宋" w:eastAsia="仿宋" w:hAnsi="仿宋" w:cs="仿宋" w:hint="eastAsia"/>
            <w:lang w:eastAsia="zh-CN"/>
          </w:rPr>
          <w:t>十、公司组建背景分析</w:t>
        </w:r>
        <w:r>
          <w:tab/>
        </w:r>
        <w:r>
          <w:fldChar w:fldCharType="begin"/>
        </w:r>
        <w:r>
          <w:instrText xml:space="preserve"> PAGEREF _Toc26301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90" w:history="1">
        <w:r>
          <w:rPr>
            <w:rFonts w:ascii="仿宋" w:eastAsia="仿宋" w:hAnsi="仿宋" w:cs="仿宋" w:hint="eastAsia"/>
            <w:lang w:eastAsia="zh-CN"/>
          </w:rPr>
          <w:t>(一)、LCD光刻胶项目背景分析</w:t>
        </w:r>
        <w:r>
          <w:tab/>
        </w:r>
        <w:r>
          <w:fldChar w:fldCharType="begin"/>
        </w:r>
        <w:r>
          <w:instrText xml:space="preserve"> PAGEREF _Toc24890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44" w:history="1">
        <w:r>
          <w:rPr>
            <w:rFonts w:ascii="仿宋" w:eastAsia="仿宋" w:hAnsi="仿宋" w:cs="仿宋" w:hint="eastAsia"/>
            <w:lang w:eastAsia="zh-CN"/>
          </w:rPr>
          <w:t>(二)、LCD光刻胶项目建设必要性分析</w:t>
        </w:r>
        <w:r>
          <w:tab/>
        </w:r>
        <w:r>
          <w:fldChar w:fldCharType="begin"/>
        </w:r>
        <w:r>
          <w:instrText xml:space="preserve"> PAGEREF _Toc26044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75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_Toc31675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19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_Toc4319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71" w:history="1">
        <w:r>
          <w:rPr>
            <w:rFonts w:ascii="仿宋" w:eastAsia="仿宋" w:hAnsi="仿宋" w:cs="仿宋" w:hint="eastAsia"/>
            <w:lang w:eastAsia="zh-CN"/>
          </w:rPr>
          <w:t>十一、组织架构分析</w:t>
        </w:r>
        <w:r>
          <w:tab/>
        </w:r>
        <w:r>
          <w:fldChar w:fldCharType="begin"/>
        </w:r>
        <w:r>
          <w:instrText xml:space="preserve"> PAGEREF _Toc18171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23" w:history="1">
        <w:r>
          <w:rPr>
            <w:rFonts w:ascii="仿宋" w:eastAsia="仿宋" w:hAnsi="仿宋" w:cs="仿宋" w:hint="eastAsia"/>
            <w:lang w:eastAsia="zh-CN"/>
          </w:rPr>
          <w:t>(一)、人力资源配</w:t>
        </w:r>
        <w:r>
          <w:tab/>
        </w:r>
        <w:r>
          <w:fldChar w:fldCharType="begin"/>
        </w:r>
        <w:r>
          <w:instrText xml:space="preserve"> PAGEREF _Toc4923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22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_Toc13622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5" w:history="1">
        <w:r>
          <w:rPr>
            <w:rFonts w:ascii="仿宋" w:eastAsia="仿宋" w:hAnsi="仿宋" w:cs="仿宋" w:hint="eastAsia"/>
            <w:lang w:eastAsia="zh-CN"/>
          </w:rPr>
          <w:t>十二、员工福利与企业文化</w:t>
        </w:r>
        <w:r>
          <w:tab/>
        </w:r>
        <w:r>
          <w:fldChar w:fldCharType="begin"/>
        </w:r>
        <w:r>
          <w:instrText xml:space="preserve"> PAGEREF _Toc965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10" w:history="1">
        <w:r>
          <w:rPr>
            <w:rFonts w:ascii="仿宋" w:eastAsia="仿宋" w:hAnsi="仿宋" w:cs="仿宋" w:hint="eastAsia"/>
            <w:lang w:eastAsia="zh-CN"/>
          </w:rPr>
          <w:t>(一)、员工福利政策</w:t>
        </w:r>
        <w:r>
          <w:tab/>
        </w:r>
        <w:r>
          <w:fldChar w:fldCharType="begin"/>
        </w:r>
        <w:r>
          <w:instrText xml:space="preserve"> PAGEREF _Toc24710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52" w:history="1">
        <w:r>
          <w:rPr>
            <w:rFonts w:ascii="仿宋" w:eastAsia="仿宋" w:hAnsi="仿宋" w:cs="仿宋" w:hint="eastAsia"/>
            <w:lang w:eastAsia="zh-CN"/>
          </w:rPr>
          <w:t>(二)、团队建设与员工培训</w:t>
        </w:r>
        <w:r>
          <w:tab/>
        </w:r>
        <w:r>
          <w:fldChar w:fldCharType="begin"/>
        </w:r>
        <w:r>
          <w:instrText xml:space="preserve"> PAGEREF _Toc32552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54" w:history="1">
        <w:r>
          <w:rPr>
            <w:rFonts w:ascii="仿宋" w:eastAsia="仿宋" w:hAnsi="仿宋" w:cs="仿宋" w:hint="eastAsia"/>
            <w:lang w:eastAsia="zh-CN"/>
          </w:rPr>
          <w:t>(三)、企业文化建设</w:t>
        </w:r>
        <w:r>
          <w:tab/>
        </w:r>
        <w:r>
          <w:fldChar w:fldCharType="begin"/>
        </w:r>
        <w:r>
          <w:instrText xml:space="preserve"> PAGEREF _Toc6654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49" w:history="1">
        <w:r>
          <w:rPr>
            <w:rFonts w:ascii="仿宋" w:eastAsia="仿宋" w:hAnsi="仿宋" w:cs="仿宋" w:hint="eastAsia"/>
            <w:lang w:eastAsia="zh-CN"/>
          </w:rPr>
          <w:t>(四)、员工健康与工作平衡</w:t>
        </w:r>
        <w:r>
          <w:tab/>
        </w:r>
        <w:r>
          <w:fldChar w:fldCharType="begin"/>
        </w:r>
        <w:r>
          <w:instrText xml:space="preserve"> PAGEREF _Toc25849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16" w:history="1">
        <w:r>
          <w:rPr>
            <w:rFonts w:ascii="仿宋" w:eastAsia="仿宋" w:hAnsi="仿宋" w:cs="仿宋" w:hint="eastAsia"/>
            <w:lang w:eastAsia="zh-CN"/>
          </w:rPr>
          <w:t>十三、LCD光刻胶项目创新与研发</w:t>
        </w:r>
        <w:r>
          <w:tab/>
        </w:r>
        <w:r>
          <w:fldChar w:fldCharType="begin"/>
        </w:r>
        <w:r>
          <w:instrText xml:space="preserve"> PAGEREF _Toc29316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43" w:history="1">
        <w:r>
          <w:rPr>
            <w:rFonts w:ascii="仿宋" w:eastAsia="仿宋" w:hAnsi="仿宋" w:cs="仿宋" w:hint="eastAsia"/>
            <w:lang w:eastAsia="zh-CN"/>
          </w:rPr>
          <w:t>(一)、创新策略与方向</w:t>
        </w:r>
        <w:r>
          <w:tab/>
        </w:r>
        <w:r>
          <w:fldChar w:fldCharType="begin"/>
        </w:r>
        <w:r>
          <w:instrText xml:space="preserve"> PAGEREF _Toc31643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25" w:history="1">
        <w:r>
          <w:rPr>
            <w:rFonts w:ascii="仿宋" w:eastAsia="仿宋" w:hAnsi="仿宋" w:cs="仿宋" w:hint="eastAsia"/>
            <w:lang w:eastAsia="zh-CN"/>
          </w:rPr>
          <w:t>(二)、研发规划与投入</w:t>
        </w:r>
        <w:r>
          <w:tab/>
        </w:r>
        <w:r>
          <w:fldChar w:fldCharType="begin"/>
        </w:r>
        <w:r>
          <w:instrText xml:space="preserve"> PAGEREF _Toc5025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41" w:history="1">
        <w:r>
          <w:rPr>
            <w:rFonts w:ascii="仿宋" w:eastAsia="仿宋" w:hAnsi="仿宋" w:cs="仿宋" w:hint="eastAsia"/>
            <w:lang w:eastAsia="zh-CN"/>
          </w:rPr>
          <w:t>十四、推进与执行计划</w:t>
        </w:r>
        <w:r>
          <w:tab/>
        </w:r>
        <w:r>
          <w:fldChar w:fldCharType="begin"/>
        </w:r>
        <w:r>
          <w:instrText xml:space="preserve"> PAGEREF _Toc6241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87" w:history="1">
        <w:r>
          <w:rPr>
            <w:rFonts w:ascii="仿宋" w:eastAsia="仿宋" w:hAnsi="仿宋" w:cs="仿宋" w:hint="eastAsia"/>
            <w:lang w:eastAsia="zh-CN"/>
          </w:rPr>
          <w:t>(一)、LCD光刻胶项目推进阶段划分与计划</w:t>
        </w:r>
        <w:r>
          <w:tab/>
        </w:r>
        <w:r>
          <w:fldChar w:fldCharType="begin"/>
        </w:r>
        <w:r>
          <w:instrText xml:space="preserve"> PAGEREF _Toc12187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52" w:history="1">
        <w:r>
          <w:rPr>
            <w:rFonts w:ascii="仿宋" w:eastAsia="仿宋" w:hAnsi="仿宋" w:cs="仿宋" w:hint="eastAsia"/>
            <w:lang w:eastAsia="zh-CN"/>
          </w:rPr>
          <w:t>(二)、执行计划的监控与调整</w:t>
        </w:r>
        <w:r>
          <w:tab/>
        </w:r>
        <w:r>
          <w:fldChar w:fldCharType="begin"/>
        </w:r>
        <w:r>
          <w:instrText xml:space="preserve"> PAGEREF _Toc5552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50" w:history="1">
        <w:r>
          <w:rPr>
            <w:rFonts w:ascii="仿宋" w:eastAsia="仿宋" w:hAnsi="仿宋" w:cs="仿宋" w:hint="eastAsia"/>
            <w:lang w:eastAsia="zh-CN"/>
          </w:rPr>
          <w:t>(三)、团队协作与沟通</w:t>
        </w:r>
        <w:r>
          <w:tab/>
        </w:r>
        <w:r>
          <w:fldChar w:fldCharType="begin"/>
        </w:r>
        <w:r>
          <w:instrText xml:space="preserve"> PAGEREF _Toc19350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56" w:history="1">
        <w:r>
          <w:rPr>
            <w:rFonts w:ascii="仿宋" w:eastAsia="仿宋" w:hAnsi="仿宋" w:cs="仿宋" w:hint="eastAsia"/>
            <w:lang w:eastAsia="zh-CN"/>
          </w:rPr>
          <w:t>(四)、决策层面的推动与支持</w:t>
        </w:r>
        <w:r>
          <w:tab/>
        </w:r>
        <w:r>
          <w:fldChar w:fldCharType="begin"/>
        </w:r>
        <w:r>
          <w:instrText xml:space="preserve"> PAGEREF _Toc28456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34" w:history="1">
        <w:r>
          <w:rPr>
            <w:rFonts w:ascii="仿宋" w:eastAsia="仿宋" w:hAnsi="仿宋" w:cs="仿宋" w:hint="eastAsia"/>
            <w:lang w:eastAsia="zh-CN"/>
          </w:rPr>
          <w:t>(五)、LCD光刻胶项目阶段性总结与反馈</w:t>
        </w:r>
        <w:r>
          <w:tab/>
        </w:r>
        <w:r>
          <w:fldChar w:fldCharType="begin"/>
        </w:r>
        <w:r>
          <w:instrText xml:space="preserve"> PAGEREF _Toc31634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85" w:history="1">
        <w:r>
          <w:rPr>
            <w:rFonts w:ascii="仿宋" w:eastAsia="仿宋" w:hAnsi="仿宋" w:cs="仿宋" w:hint="eastAsia"/>
            <w:lang w:eastAsia="zh-CN"/>
          </w:rPr>
          <w:t>十五、法律和合规事项</w:t>
        </w:r>
        <w:r>
          <w:tab/>
        </w:r>
        <w:r>
          <w:fldChar w:fldCharType="begin"/>
        </w:r>
        <w:r>
          <w:instrText xml:space="preserve"> PAGEREF _Toc23585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10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_Toc10110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48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_Toc17148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62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_Toc27062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22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_Toc29722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09" w:history="1">
        <w:r>
          <w:rPr>
            <w:rFonts w:ascii="仿宋" w:eastAsia="仿宋" w:hAnsi="仿宋" w:cs="仿宋" w:hint="eastAsia"/>
            <w:lang w:eastAsia="zh-CN"/>
          </w:rPr>
          <w:t>十六、知识管理与技术创新</w:t>
        </w:r>
        <w:r>
          <w:tab/>
        </w:r>
        <w:r>
          <w:fldChar w:fldCharType="begin"/>
        </w:r>
        <w:r>
          <w:instrText xml:space="preserve"> PAGEREF _Toc23209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58" w:history="1">
        <w:r>
          <w:rPr>
            <w:rFonts w:ascii="仿宋" w:eastAsia="仿宋" w:hAnsi="仿宋" w:cs="仿宋" w:hint="eastAsia"/>
            <w:lang w:eastAsia="zh-CN"/>
          </w:rPr>
          <w:t>(一)、知识管理体系建设</w:t>
        </w:r>
        <w:r>
          <w:tab/>
        </w:r>
        <w:r>
          <w:fldChar w:fldCharType="begin"/>
        </w:r>
        <w:r>
          <w:instrText xml:space="preserve"> PAGEREF _Toc20858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56" w:history="1">
        <w:r>
          <w:rPr>
            <w:rFonts w:ascii="仿宋" w:eastAsia="仿宋" w:hAnsi="仿宋" w:cs="仿宋" w:hint="eastAsia"/>
            <w:lang w:eastAsia="zh-CN"/>
          </w:rPr>
          <w:t>(二)、技术创新与研发投入</w:t>
        </w:r>
        <w:r>
          <w:tab/>
        </w:r>
        <w:r>
          <w:fldChar w:fldCharType="begin"/>
        </w:r>
        <w:r>
          <w:instrText xml:space="preserve"> PAGEREF _Toc31356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44" w:history="1">
        <w:r>
          <w:rPr>
            <w:rFonts w:ascii="仿宋" w:eastAsia="仿宋" w:hAnsi="仿宋" w:cs="仿宋" w:hint="eastAsia"/>
            <w:lang w:eastAsia="zh-CN"/>
          </w:rPr>
          <w:t>(三)、专利申请与技术保护</w:t>
        </w:r>
        <w:r>
          <w:tab/>
        </w:r>
        <w:r>
          <w:fldChar w:fldCharType="begin"/>
        </w:r>
        <w:r>
          <w:instrText xml:space="preserve"> PAGEREF _Toc28744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08" w:history="1">
        <w:r>
          <w:rPr>
            <w:rFonts w:ascii="仿宋" w:eastAsia="仿宋" w:hAnsi="仿宋" w:cs="仿宋" w:hint="eastAsia"/>
            <w:lang w:eastAsia="zh-CN"/>
          </w:rPr>
          <w:t>(四)、人才培养与团队建设</w:t>
        </w:r>
        <w:r>
          <w:tab/>
        </w:r>
        <w:r>
          <w:fldChar w:fldCharType="begin"/>
        </w:r>
        <w:r>
          <w:instrText xml:space="preserve"> PAGEREF _Toc12508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22" w:history="1">
        <w:r>
          <w:rPr>
            <w:rFonts w:ascii="仿宋" w:eastAsia="仿宋" w:hAnsi="仿宋" w:cs="仿宋" w:hint="eastAsia"/>
            <w:lang w:eastAsia="zh-CN"/>
          </w:rPr>
          <w:t>十七、LCD光刻胶风险管理与合规</w:t>
        </w:r>
        <w:r>
          <w:tab/>
        </w:r>
        <w:r>
          <w:fldChar w:fldCharType="begin"/>
        </w:r>
        <w:r>
          <w:instrText xml:space="preserve"> PAGEREF _Toc27622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55" w:history="1">
        <w:r>
          <w:rPr>
            <w:rFonts w:ascii="仿宋" w:eastAsia="仿宋" w:hAnsi="仿宋" w:cs="仿宋" w:hint="eastAsia"/>
            <w:lang w:eastAsia="zh-CN"/>
          </w:rPr>
          <w:t>(一)、风险评估与监测体系</w:t>
        </w:r>
        <w:r>
          <w:tab/>
        </w:r>
        <w:r>
          <w:fldChar w:fldCharType="begin"/>
        </w:r>
        <w:r>
          <w:instrText xml:space="preserve"> PAGEREF _Toc23655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32" w:history="1">
        <w:r>
          <w:rPr>
            <w:rFonts w:ascii="仿宋" w:eastAsia="仿宋" w:hAnsi="仿宋" w:cs="仿宋" w:hint="eastAsia"/>
            <w:lang w:eastAsia="zh-CN"/>
          </w:rPr>
          <w:t>(二)、合规政策制定与执行</w:t>
        </w:r>
        <w:r>
          <w:tab/>
        </w:r>
        <w:r>
          <w:fldChar w:fldCharType="begin"/>
        </w:r>
        <w:r>
          <w:instrText xml:space="preserve"> PAGEREF _Toc7732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89" w:history="1">
        <w:r>
          <w:rPr>
            <w:rFonts w:ascii="仿宋" w:eastAsia="仿宋" w:hAnsi="仿宋" w:cs="仿宋" w:hint="eastAsia"/>
            <w:lang w:eastAsia="zh-CN"/>
          </w:rPr>
          <w:t>(三)、危机管理与灾备计划</w:t>
        </w:r>
        <w:r>
          <w:tab/>
        </w:r>
        <w:r>
          <w:fldChar w:fldCharType="begin"/>
        </w:r>
        <w:r>
          <w:instrText xml:space="preserve"> PAGEREF _Toc30289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56" w:history="1">
        <w:r>
          <w:rPr>
            <w:rFonts w:ascii="仿宋" w:eastAsia="仿宋" w:hAnsi="仿宋" w:cs="仿宋" w:hint="eastAsia"/>
            <w:lang w:eastAsia="zh-CN"/>
          </w:rPr>
          <w:t>(四)、法律事务与法规遵从</w:t>
        </w:r>
        <w:r>
          <w:tab/>
        </w:r>
        <w:r>
          <w:fldChar w:fldCharType="begin"/>
        </w:r>
        <w:r>
          <w:instrText xml:space="preserve"> PAGEREF _Toc20256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56" w:history="1">
        <w:r>
          <w:rPr>
            <w:rFonts w:ascii="仿宋" w:eastAsia="仿宋" w:hAnsi="仿宋" w:cs="仿宋" w:hint="eastAsia"/>
            <w:lang w:eastAsia="zh-CN"/>
          </w:rPr>
          <w:t>十八、风险分析</w:t>
        </w:r>
        <w:r>
          <w:tab/>
        </w:r>
        <w:r>
          <w:fldChar w:fldCharType="begin"/>
        </w:r>
        <w:r>
          <w:instrText xml:space="preserve"> PAGEREF _Toc13356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23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_Toc15823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48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_Toc8448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91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_Toc14291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2309" w:history="1">
        <w:r>
          <w:rPr>
            <w:rFonts w:ascii="仿宋" w:eastAsia="仿宋" w:hAnsi="仿宋" w:cs="仿宋" w:hint="eastAsia"/>
            <w:lang w:eastAsia="zh-CN"/>
          </w:rPr>
          <w:t>十九、总结</w:t>
        </w:r>
        <w:r>
          <w:tab/>
        </w:r>
        <w:r>
          <w:fldChar w:fldCharType="begin"/>
        </w:r>
        <w:r>
          <w:instrText xml:space="preserve"> PAGEREF _Toc12309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49" w:history="1">
        <w:r>
          <w:rPr>
            <w:rFonts w:ascii="仿宋" w:eastAsia="仿宋" w:hAnsi="仿宋" w:cs="仿宋" w:hint="eastAsia"/>
            <w:lang w:eastAsia="zh-CN"/>
          </w:rPr>
          <w:t>(一)、总结</w:t>
        </w:r>
        <w:r>
          <w:tab/>
        </w:r>
        <w:r>
          <w:fldChar w:fldCharType="begin"/>
        </w:r>
        <w:r>
          <w:instrText xml:space="preserve"> PAGEREF _Toc22349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65" w:history="1">
        <w:r>
          <w:rPr>
            <w:rFonts w:ascii="仿宋" w:eastAsia="仿宋" w:hAnsi="仿宋" w:cs="仿宋" w:hint="eastAsia"/>
            <w:lang w:eastAsia="zh-CN"/>
          </w:rPr>
          <w:t>二十、社会和环境责任</w:t>
        </w:r>
        <w:r>
          <w:tab/>
        </w:r>
        <w:r>
          <w:fldChar w:fldCharType="begin"/>
        </w:r>
        <w:r>
          <w:instrText xml:space="preserve"> PAGEREF _Toc7965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6" w:history="1">
        <w:r>
          <w:rPr>
            <w:rFonts w:ascii="仿宋" w:eastAsia="仿宋" w:hAnsi="仿宋" w:cs="仿宋" w:hint="eastAsia"/>
            <w:lang w:eastAsia="zh-CN"/>
          </w:rPr>
          <w:t>(一)、社会责任LCD光刻胶项目</w:t>
        </w:r>
        <w:r>
          <w:tab/>
        </w:r>
        <w:r>
          <w:fldChar w:fldCharType="begin"/>
        </w:r>
        <w:r>
          <w:instrText xml:space="preserve"> PAGEREF _Toc1776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99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_Toc27299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15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_Toc9015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386" w:history="1">
        <w:r>
          <w:rPr>
            <w:rFonts w:ascii="仿宋" w:eastAsia="仿宋" w:hAnsi="仿宋" w:cs="仿宋" w:hint="eastAsia"/>
            <w:lang w:eastAsia="zh-CN"/>
          </w:rPr>
          <w:t>二十一、LCD光刻胶项目进度计划</w:t>
        </w:r>
        <w:r>
          <w:tab/>
        </w:r>
        <w:r>
          <w:fldChar w:fldCharType="begin"/>
        </w:r>
        <w:r>
          <w:instrText xml:space="preserve"> PAGEREF _Toc28386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1" w:history="1">
        <w:r>
          <w:rPr>
            <w:rFonts w:ascii="仿宋" w:eastAsia="仿宋" w:hAnsi="仿宋" w:cs="仿宋" w:hint="eastAsia"/>
            <w:lang w:eastAsia="zh-CN"/>
          </w:rPr>
          <w:t>(一)、LCD光刻胶项目进度安排</w:t>
        </w:r>
        <w:r>
          <w:tab/>
        </w:r>
        <w:r>
          <w:fldChar w:fldCharType="begin"/>
        </w:r>
        <w:r>
          <w:instrText xml:space="preserve"> PAGEREF _Toc2651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95" w:history="1">
        <w:r>
          <w:rPr>
            <w:rFonts w:ascii="仿宋" w:eastAsia="仿宋" w:hAnsi="仿宋" w:cs="仿宋" w:hint="eastAsia"/>
            <w:lang w:eastAsia="zh-CN"/>
          </w:rPr>
          <w:t>(二)、LCD光刻胶项目实施保障措施</w:t>
        </w:r>
        <w:r>
          <w:tab/>
        </w:r>
        <w:r>
          <w:fldChar w:fldCharType="begin"/>
        </w:r>
        <w:r>
          <w:instrText xml:space="preserve"> PAGEREF _Toc24695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1966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1629"/>
      <w:r>
        <w:rPr>
          <w:rFonts w:ascii="仿宋" w:eastAsia="仿宋" w:hAnsi="仿宋" w:cs="仿宋" w:hint="eastAsia"/>
          <w:sz w:val="28"/>
          <w:lang w:eastAsia="zh-CN"/>
        </w:rPr>
        <w:t>一、LCD光刻胶项目建设内容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8384"/>
      <w:r>
        <w:rPr>
          <w:rFonts w:ascii="仿宋" w:eastAsia="仿宋" w:hAnsi="仿宋" w:cs="仿宋" w:hint="eastAsia"/>
          <w:lang w:eastAsia="zh-CN"/>
        </w:rPr>
        <w:t>(一)、建筑工程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工程概况及规模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建筑工程的目标是满足现代办公需求，建筑面积为XXXX平方米，包含主楼和相关设施。主楼是一个独立的XX层建筑，采用符合国家标准的钢筋混凝土结构。其配套设施包括停车场、绿化带和办公设施，旨在全面满足员工的工作和生活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结构设计及选材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结构设计：主楼采用框架结构，具有强大的承载能力和抗震性，确保建筑在恶劣天气条件下的稳定性。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选材原则：外墙选用保温隔热材料，提高能效；内部使用环保材料，确保室内空气质量；地板选用防水材料，增加建筑寿命。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https://d.book118.com/887043006026006046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LCD光刻胶项目招商引资报告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LCD光刻胶项目招商引资报告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LCD光刻胶项目招商引资报告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LCD光刻胶项目招商引资报告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LCD光刻胶项目招商引资报告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53147E7"/>
    <w:rsid w:val="4593521B"/>
    <w:rsid w:val="553147E7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8704300602600604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2024-03-01T07:05:00Z</dcterms:created>
  <dcterms:modified xsi:type="dcterms:W3CDTF">2024-03-01T07:05:42Z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1D3875ACB7B1446C947314A523882712_11</vt:lpwstr>
  </property>
  <property fmtid="{D5CDD505-2E9C-101B-9397-08002B2CF9AE}" pid="3" name="KSOProductBuildVer">
    <vt:lpwstr>2052-12.1.0.16399</vt:lpwstr>
  </property>
</Properties>
</file>