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2024年美容健身馆加盟行业</w:t>
      </w:r>
      <w:r>
        <w:rPr>
          <w:rFonts w:ascii="微软雅黑" w:eastAsia="微软雅黑" w:hAnsi="微软雅黑" w:cs="微软雅黑"/>
          <w:b/>
          <w:bCs/>
          <w:color w:val="2D54A0"/>
          <w:spacing w:val="8"/>
          <w:sz w:val="59"/>
          <w:szCs w:val="59"/>
        </w:rPr>
        <w:t>趋势报告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2227"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_Toc2227 \h </w:instrText>
        </w:r>
        <w:r>
          <w:fldChar w:fldCharType="separate"/>
        </w:r>
        <w:r>
          <w:t>4</w:t>
        </w:r>
        <w:r>
          <w:fldChar w:fldCharType="end"/>
        </w:r>
      </w:hyperlink>
    </w:p>
    <w:p>
      <w:pPr>
        <w:pStyle w:val="TOC1"/>
        <w:tabs>
          <w:tab w:val="right" w:leader="dot" w:pos="8306"/>
        </w:tabs>
      </w:pPr>
      <w:hyperlink w:anchor="_Toc25379" w:history="1">
        <w:r>
          <w:rPr>
            <w:rFonts w:ascii="微软雅黑" w:eastAsia="微软雅黑" w:hAnsi="微软雅黑" w:cs="微软雅黑" w:hint="eastAsia"/>
            <w:color w:val="001CAC" w:themeColor="hyperlink" w:themeShade="BF"/>
            <w:szCs w:val="32"/>
            <w:lang w:eastAsia="zh-CN"/>
          </w:rPr>
          <w:t>一、美容健身馆加盟行业运营管理及商业模式分析</w:t>
        </w:r>
        <w:r>
          <w:tab/>
        </w:r>
        <w:r>
          <w:fldChar w:fldCharType="begin"/>
        </w:r>
        <w:r>
          <w:instrText xml:space="preserve"> PAGEREF _Toc25379 \h </w:instrText>
        </w:r>
        <w:r>
          <w:fldChar w:fldCharType="separate"/>
        </w:r>
        <w:r>
          <w:t>4</w:t>
        </w:r>
        <w:r>
          <w:fldChar w:fldCharType="end"/>
        </w:r>
      </w:hyperlink>
    </w:p>
    <w:p>
      <w:pPr>
        <w:pStyle w:val="TOC2"/>
        <w:tabs>
          <w:tab w:val="right" w:leader="dot" w:pos="8306"/>
        </w:tabs>
      </w:pPr>
      <w:hyperlink w:anchor="_Toc2632" w:history="1">
        <w:r>
          <w:rPr>
            <w:rFonts w:ascii="宋体" w:eastAsia="宋体" w:hAnsi="宋体" w:cs="宋体" w:hint="eastAsia"/>
            <w:bCs w:val="0"/>
            <w:szCs w:val="28"/>
            <w:lang w:eastAsia="zh-CN"/>
          </w:rPr>
          <w:t>(一)、美容健身馆加盟行业数字化发展方案</w:t>
        </w:r>
        <w:r>
          <w:tab/>
        </w:r>
        <w:r>
          <w:fldChar w:fldCharType="begin"/>
        </w:r>
        <w:r>
          <w:instrText xml:space="preserve"> PAGEREF _Toc2632 \h </w:instrText>
        </w:r>
        <w:r>
          <w:fldChar w:fldCharType="separate"/>
        </w:r>
        <w:r>
          <w:t>4</w:t>
        </w:r>
        <w:r>
          <w:fldChar w:fldCharType="end"/>
        </w:r>
      </w:hyperlink>
    </w:p>
    <w:p>
      <w:pPr>
        <w:pStyle w:val="TOC2"/>
        <w:tabs>
          <w:tab w:val="right" w:leader="dot" w:pos="8306"/>
        </w:tabs>
      </w:pPr>
      <w:hyperlink w:anchor="_Toc10790" w:history="1">
        <w:r>
          <w:rPr>
            <w:rFonts w:ascii="宋体" w:eastAsia="宋体" w:hAnsi="宋体" w:cs="宋体" w:hint="eastAsia"/>
            <w:bCs w:val="0"/>
            <w:szCs w:val="28"/>
            <w:lang w:eastAsia="zh-CN"/>
          </w:rPr>
          <w:t>(二)、美容健身馆加盟行业新型运营方式</w:t>
        </w:r>
        <w:r>
          <w:tab/>
        </w:r>
        <w:r>
          <w:fldChar w:fldCharType="begin"/>
        </w:r>
        <w:r>
          <w:instrText xml:space="preserve"> PAGEREF _Toc10790 \h </w:instrText>
        </w:r>
        <w:r>
          <w:fldChar w:fldCharType="separate"/>
        </w:r>
        <w:r>
          <w:t>7</w:t>
        </w:r>
        <w:r>
          <w:fldChar w:fldCharType="end"/>
        </w:r>
      </w:hyperlink>
    </w:p>
    <w:p>
      <w:pPr>
        <w:pStyle w:val="TOC2"/>
        <w:tabs>
          <w:tab w:val="right" w:leader="dot" w:pos="8306"/>
        </w:tabs>
      </w:pPr>
      <w:hyperlink w:anchor="_Toc8343" w:history="1">
        <w:r>
          <w:rPr>
            <w:rFonts w:ascii="宋体" w:eastAsia="宋体" w:hAnsi="宋体" w:cs="宋体" w:hint="eastAsia"/>
            <w:bCs w:val="0"/>
            <w:szCs w:val="28"/>
            <w:lang w:eastAsia="zh-CN"/>
          </w:rPr>
          <w:t>(三)、美容健身馆加盟行业风险管理</w:t>
        </w:r>
        <w:r>
          <w:tab/>
        </w:r>
        <w:r>
          <w:fldChar w:fldCharType="begin"/>
        </w:r>
        <w:r>
          <w:instrText xml:space="preserve"> PAGEREF _Toc8343 \h </w:instrText>
        </w:r>
        <w:r>
          <w:fldChar w:fldCharType="separate"/>
        </w:r>
        <w:r>
          <w:t>10</w:t>
        </w:r>
        <w:r>
          <w:fldChar w:fldCharType="end"/>
        </w:r>
      </w:hyperlink>
    </w:p>
    <w:p>
      <w:pPr>
        <w:pStyle w:val="TOC1"/>
        <w:tabs>
          <w:tab w:val="right" w:leader="dot" w:pos="8306"/>
        </w:tabs>
      </w:pPr>
      <w:hyperlink w:anchor="_Toc14678" w:history="1">
        <w:r>
          <w:rPr>
            <w:rFonts w:ascii="微软雅黑" w:eastAsia="微软雅黑" w:hAnsi="微软雅黑" w:cs="微软雅黑" w:hint="eastAsia"/>
            <w:color w:val="001CAC" w:themeColor="hyperlink" w:themeShade="BF"/>
            <w:szCs w:val="32"/>
            <w:lang w:eastAsia="zh-CN"/>
          </w:rPr>
          <w:t>二、可持续发展与绿色经营</w:t>
        </w:r>
        <w:r>
          <w:tab/>
        </w:r>
        <w:r>
          <w:fldChar w:fldCharType="begin"/>
        </w:r>
        <w:r>
          <w:instrText xml:space="preserve"> PAGEREF _Toc14678 \h </w:instrText>
        </w:r>
        <w:r>
          <w:fldChar w:fldCharType="separate"/>
        </w:r>
        <w:r>
          <w:t>14</w:t>
        </w:r>
        <w:r>
          <w:fldChar w:fldCharType="end"/>
        </w:r>
      </w:hyperlink>
    </w:p>
    <w:p>
      <w:pPr>
        <w:pStyle w:val="TOC2"/>
        <w:tabs>
          <w:tab w:val="right" w:leader="dot" w:pos="8306"/>
        </w:tabs>
      </w:pPr>
      <w:hyperlink w:anchor="_Toc16466" w:history="1">
        <w:r>
          <w:rPr>
            <w:rFonts w:ascii="宋体" w:eastAsia="宋体" w:hAnsi="宋体" w:cs="宋体" w:hint="eastAsia"/>
            <w:bCs w:val="0"/>
            <w:szCs w:val="28"/>
            <w:lang w:eastAsia="zh-CN"/>
          </w:rPr>
          <w:t>(一)、可持续发展战略与目标</w:t>
        </w:r>
        <w:r>
          <w:tab/>
        </w:r>
        <w:r>
          <w:fldChar w:fldCharType="begin"/>
        </w:r>
        <w:r>
          <w:instrText xml:space="preserve"> PAGEREF _Toc16466 \h </w:instrText>
        </w:r>
        <w:r>
          <w:fldChar w:fldCharType="separate"/>
        </w:r>
        <w:r>
          <w:t>14</w:t>
        </w:r>
        <w:r>
          <w:fldChar w:fldCharType="end"/>
        </w:r>
      </w:hyperlink>
    </w:p>
    <w:p>
      <w:pPr>
        <w:pStyle w:val="TOC2"/>
        <w:tabs>
          <w:tab w:val="right" w:leader="dot" w:pos="8306"/>
        </w:tabs>
      </w:pPr>
      <w:hyperlink w:anchor="_Toc10085" w:history="1">
        <w:r>
          <w:rPr>
            <w:rFonts w:ascii="宋体" w:eastAsia="宋体" w:hAnsi="宋体" w:cs="宋体" w:hint="eastAsia"/>
            <w:bCs w:val="0"/>
            <w:szCs w:val="28"/>
            <w:lang w:eastAsia="zh-CN"/>
          </w:rPr>
          <w:t>(二)、环保政策与实践</w:t>
        </w:r>
        <w:r>
          <w:tab/>
        </w:r>
        <w:r>
          <w:fldChar w:fldCharType="begin"/>
        </w:r>
        <w:r>
          <w:instrText xml:space="preserve"> PAGEREF _Toc10085 \h </w:instrText>
        </w:r>
        <w:r>
          <w:fldChar w:fldCharType="separate"/>
        </w:r>
        <w:r>
          <w:t>16</w:t>
        </w:r>
        <w:r>
          <w:fldChar w:fldCharType="end"/>
        </w:r>
      </w:hyperlink>
    </w:p>
    <w:p>
      <w:pPr>
        <w:pStyle w:val="TOC2"/>
        <w:tabs>
          <w:tab w:val="right" w:leader="dot" w:pos="8306"/>
        </w:tabs>
      </w:pPr>
      <w:hyperlink w:anchor="_Toc28421" w:history="1">
        <w:r>
          <w:rPr>
            <w:rFonts w:ascii="宋体" w:eastAsia="宋体" w:hAnsi="宋体" w:cs="宋体" w:hint="eastAsia"/>
            <w:bCs w:val="0"/>
            <w:szCs w:val="28"/>
            <w:lang w:eastAsia="zh-CN"/>
          </w:rPr>
          <w:t>(三)、资源利用与循环经济</w:t>
        </w:r>
        <w:r>
          <w:tab/>
        </w:r>
        <w:r>
          <w:fldChar w:fldCharType="begin"/>
        </w:r>
        <w:r>
          <w:instrText xml:space="preserve"> PAGEREF _Toc28421 \h </w:instrText>
        </w:r>
        <w:r>
          <w:fldChar w:fldCharType="separate"/>
        </w:r>
        <w:r>
          <w:t>18</w:t>
        </w:r>
        <w:r>
          <w:fldChar w:fldCharType="end"/>
        </w:r>
      </w:hyperlink>
    </w:p>
    <w:p>
      <w:pPr>
        <w:pStyle w:val="TOC2"/>
        <w:tabs>
          <w:tab w:val="right" w:leader="dot" w:pos="8306"/>
        </w:tabs>
      </w:pPr>
      <w:hyperlink w:anchor="_Toc3786" w:history="1">
        <w:r>
          <w:rPr>
            <w:rFonts w:ascii="宋体" w:eastAsia="宋体" w:hAnsi="宋体" w:cs="宋体" w:hint="eastAsia"/>
            <w:bCs w:val="0"/>
            <w:szCs w:val="28"/>
            <w:lang w:eastAsia="zh-CN"/>
          </w:rPr>
          <w:t>(四)、碳中和与生态足迹</w:t>
        </w:r>
        <w:r>
          <w:tab/>
        </w:r>
        <w:r>
          <w:fldChar w:fldCharType="begin"/>
        </w:r>
        <w:r>
          <w:instrText xml:space="preserve"> PAGEREF _Toc3786 \h </w:instrText>
        </w:r>
        <w:r>
          <w:fldChar w:fldCharType="separate"/>
        </w:r>
        <w:r>
          <w:t>20</w:t>
        </w:r>
        <w:r>
          <w:fldChar w:fldCharType="end"/>
        </w:r>
      </w:hyperlink>
    </w:p>
    <w:p>
      <w:pPr>
        <w:pStyle w:val="TOC1"/>
        <w:tabs>
          <w:tab w:val="right" w:leader="dot" w:pos="8306"/>
        </w:tabs>
      </w:pPr>
      <w:hyperlink w:anchor="_Toc17407" w:history="1">
        <w:r>
          <w:rPr>
            <w:rFonts w:ascii="微软雅黑" w:eastAsia="微软雅黑" w:hAnsi="微软雅黑" w:cs="微软雅黑" w:hint="eastAsia"/>
            <w:color w:val="001CAC" w:themeColor="hyperlink" w:themeShade="BF"/>
            <w:szCs w:val="32"/>
            <w:lang w:eastAsia="zh-CN"/>
          </w:rPr>
          <w:t>三、美容健身馆加盟行业人力资源管理策略</w:t>
        </w:r>
        <w:r>
          <w:tab/>
        </w:r>
        <w:r>
          <w:fldChar w:fldCharType="begin"/>
        </w:r>
        <w:r>
          <w:instrText xml:space="preserve"> PAGEREF _Toc17407 \h </w:instrText>
        </w:r>
        <w:r>
          <w:fldChar w:fldCharType="separate"/>
        </w:r>
        <w:r>
          <w:t>22</w:t>
        </w:r>
        <w:r>
          <w:fldChar w:fldCharType="end"/>
        </w:r>
      </w:hyperlink>
    </w:p>
    <w:p>
      <w:pPr>
        <w:pStyle w:val="TOC2"/>
        <w:tabs>
          <w:tab w:val="right" w:leader="dot" w:pos="8306"/>
        </w:tabs>
      </w:pPr>
      <w:hyperlink w:anchor="_Toc15743" w:history="1">
        <w:r>
          <w:rPr>
            <w:rFonts w:ascii="宋体" w:eastAsia="宋体" w:hAnsi="宋体" w:cs="宋体" w:hint="eastAsia"/>
            <w:bCs w:val="0"/>
            <w:szCs w:val="28"/>
            <w:lang w:eastAsia="zh-CN"/>
          </w:rPr>
          <w:t>(一)、美容健身馆加盟行业人力资源管理原则</w:t>
        </w:r>
        <w:r>
          <w:tab/>
        </w:r>
        <w:r>
          <w:fldChar w:fldCharType="begin"/>
        </w:r>
        <w:r>
          <w:instrText xml:space="preserve"> PAGEREF _Toc15743 \h </w:instrText>
        </w:r>
        <w:r>
          <w:fldChar w:fldCharType="separate"/>
        </w:r>
        <w:r>
          <w:t>22</w:t>
        </w:r>
        <w:r>
          <w:fldChar w:fldCharType="end"/>
        </w:r>
      </w:hyperlink>
    </w:p>
    <w:p>
      <w:pPr>
        <w:pStyle w:val="TOC2"/>
        <w:tabs>
          <w:tab w:val="right" w:leader="dot" w:pos="8306"/>
        </w:tabs>
      </w:pPr>
      <w:hyperlink w:anchor="_Toc16789" w:history="1">
        <w:r>
          <w:rPr>
            <w:rFonts w:ascii="宋体" w:eastAsia="宋体" w:hAnsi="宋体" w:cs="宋体" w:hint="eastAsia"/>
            <w:bCs w:val="0"/>
            <w:szCs w:val="28"/>
            <w:lang w:eastAsia="zh-CN"/>
          </w:rPr>
          <w:t>(二)、美容健身馆加盟行业劳动关系管理</w:t>
        </w:r>
        <w:r>
          <w:tab/>
        </w:r>
        <w:r>
          <w:fldChar w:fldCharType="begin"/>
        </w:r>
        <w:r>
          <w:instrText xml:space="preserve"> PAGEREF _Toc16789 \h </w:instrText>
        </w:r>
        <w:r>
          <w:fldChar w:fldCharType="separate"/>
        </w:r>
        <w:r>
          <w:t>25</w:t>
        </w:r>
        <w:r>
          <w:fldChar w:fldCharType="end"/>
        </w:r>
      </w:hyperlink>
    </w:p>
    <w:p>
      <w:pPr>
        <w:pStyle w:val="TOC2"/>
        <w:tabs>
          <w:tab w:val="right" w:leader="dot" w:pos="8306"/>
        </w:tabs>
      </w:pPr>
      <w:hyperlink w:anchor="_Toc28610" w:history="1">
        <w:r>
          <w:rPr>
            <w:rFonts w:ascii="宋体" w:eastAsia="宋体" w:hAnsi="宋体" w:cs="宋体" w:hint="eastAsia"/>
            <w:bCs w:val="0"/>
            <w:szCs w:val="28"/>
            <w:lang w:eastAsia="zh-CN"/>
          </w:rPr>
          <w:t>(三)、美容健身馆加盟行业人员配置方案</w:t>
        </w:r>
        <w:r>
          <w:tab/>
        </w:r>
        <w:r>
          <w:fldChar w:fldCharType="begin"/>
        </w:r>
        <w:r>
          <w:instrText xml:space="preserve"> PAGEREF _Toc28610 \h </w:instrText>
        </w:r>
        <w:r>
          <w:fldChar w:fldCharType="separate"/>
        </w:r>
        <w:r>
          <w:t>26</w:t>
        </w:r>
        <w:r>
          <w:fldChar w:fldCharType="end"/>
        </w:r>
      </w:hyperlink>
    </w:p>
    <w:p>
      <w:pPr>
        <w:pStyle w:val="TOC2"/>
        <w:tabs>
          <w:tab w:val="right" w:leader="dot" w:pos="8306"/>
        </w:tabs>
      </w:pPr>
      <w:hyperlink w:anchor="_Toc20826" w:history="1">
        <w:r>
          <w:rPr>
            <w:rFonts w:ascii="宋体" w:eastAsia="宋体" w:hAnsi="宋体" w:cs="宋体" w:hint="eastAsia"/>
            <w:bCs w:val="0"/>
            <w:szCs w:val="28"/>
            <w:lang w:eastAsia="zh-CN"/>
          </w:rPr>
          <w:t>(四)、美容健身馆加盟行业员工招聘方案</w:t>
        </w:r>
        <w:r>
          <w:tab/>
        </w:r>
        <w:r>
          <w:fldChar w:fldCharType="begin"/>
        </w:r>
        <w:r>
          <w:instrText xml:space="preserve"> PAGEREF _Toc20826 \h </w:instrText>
        </w:r>
        <w:r>
          <w:fldChar w:fldCharType="separate"/>
        </w:r>
        <w:r>
          <w:t>27</w:t>
        </w:r>
        <w:r>
          <w:fldChar w:fldCharType="end"/>
        </w:r>
      </w:hyperlink>
    </w:p>
    <w:p>
      <w:pPr>
        <w:pStyle w:val="TOC2"/>
        <w:tabs>
          <w:tab w:val="right" w:leader="dot" w:pos="8306"/>
        </w:tabs>
      </w:pPr>
      <w:hyperlink w:anchor="_Toc21988" w:history="1">
        <w:r>
          <w:rPr>
            <w:rFonts w:ascii="宋体" w:eastAsia="宋体" w:hAnsi="宋体" w:cs="宋体" w:hint="eastAsia"/>
            <w:bCs w:val="0"/>
            <w:szCs w:val="28"/>
            <w:lang w:eastAsia="zh-CN"/>
          </w:rPr>
          <w:t>(五)、美容健身馆加盟行业绩效和薪酬管理方案</w:t>
        </w:r>
        <w:r>
          <w:tab/>
        </w:r>
        <w:r>
          <w:fldChar w:fldCharType="begin"/>
        </w:r>
        <w:r>
          <w:instrText xml:space="preserve"> PAGEREF _Toc21988 \h </w:instrText>
        </w:r>
        <w:r>
          <w:fldChar w:fldCharType="separate"/>
        </w:r>
        <w:r>
          <w:t>28</w:t>
        </w:r>
        <w:r>
          <w:fldChar w:fldCharType="end"/>
        </w:r>
      </w:hyperlink>
    </w:p>
    <w:p>
      <w:pPr>
        <w:pStyle w:val="TOC2"/>
        <w:tabs>
          <w:tab w:val="right" w:leader="dot" w:pos="8306"/>
        </w:tabs>
      </w:pPr>
      <w:hyperlink w:anchor="_Toc17220" w:history="1">
        <w:r>
          <w:rPr>
            <w:rFonts w:ascii="宋体" w:eastAsia="宋体" w:hAnsi="宋体" w:cs="宋体" w:hint="eastAsia"/>
            <w:bCs w:val="0"/>
            <w:szCs w:val="28"/>
            <w:lang w:eastAsia="zh-CN"/>
          </w:rPr>
          <w:t>(六)、美容健身馆加盟行业员工福利管理方案</w:t>
        </w:r>
        <w:r>
          <w:tab/>
        </w:r>
        <w:r>
          <w:fldChar w:fldCharType="begin"/>
        </w:r>
        <w:r>
          <w:instrText xml:space="preserve"> PAGEREF _Toc17220 \h </w:instrText>
        </w:r>
        <w:r>
          <w:fldChar w:fldCharType="separate"/>
        </w:r>
        <w:r>
          <w:t>30</w:t>
        </w:r>
        <w:r>
          <w:fldChar w:fldCharType="end"/>
        </w:r>
      </w:hyperlink>
    </w:p>
    <w:p>
      <w:pPr>
        <w:pStyle w:val="TOC1"/>
        <w:tabs>
          <w:tab w:val="right" w:leader="dot" w:pos="8306"/>
        </w:tabs>
      </w:pPr>
      <w:hyperlink w:anchor="_Toc25948" w:history="1">
        <w:r>
          <w:rPr>
            <w:rFonts w:ascii="微软雅黑" w:eastAsia="微软雅黑" w:hAnsi="微软雅黑" w:cs="微软雅黑" w:hint="eastAsia"/>
            <w:color w:val="001CAC" w:themeColor="hyperlink" w:themeShade="BF"/>
            <w:szCs w:val="32"/>
            <w:lang w:eastAsia="zh-CN"/>
          </w:rPr>
          <w:t>四、项目技术流程</w:t>
        </w:r>
        <w:r>
          <w:tab/>
        </w:r>
        <w:r>
          <w:fldChar w:fldCharType="begin"/>
        </w:r>
        <w:r>
          <w:instrText xml:space="preserve"> PAGEREF _Toc25948 \h </w:instrText>
        </w:r>
        <w:r>
          <w:fldChar w:fldCharType="separate"/>
        </w:r>
        <w:r>
          <w:t>32</w:t>
        </w:r>
        <w:r>
          <w:fldChar w:fldCharType="end"/>
        </w:r>
      </w:hyperlink>
    </w:p>
    <w:p>
      <w:pPr>
        <w:pStyle w:val="TOC2"/>
        <w:tabs>
          <w:tab w:val="right" w:leader="dot" w:pos="8306"/>
        </w:tabs>
      </w:pPr>
      <w:hyperlink w:anchor="_Toc28376" w:history="1">
        <w:r>
          <w:rPr>
            <w:rFonts w:ascii="宋体" w:eastAsia="宋体" w:hAnsi="宋体" w:cs="宋体" w:hint="eastAsia"/>
            <w:bCs w:val="0"/>
            <w:szCs w:val="28"/>
            <w:lang w:eastAsia="zh-CN"/>
          </w:rPr>
          <w:t>(一)、技术方案选择</w:t>
        </w:r>
        <w:r>
          <w:tab/>
        </w:r>
        <w:r>
          <w:fldChar w:fldCharType="begin"/>
        </w:r>
        <w:r>
          <w:instrText xml:space="preserve"> PAGEREF _Toc28376 \h </w:instrText>
        </w:r>
        <w:r>
          <w:fldChar w:fldCharType="separate"/>
        </w:r>
        <w:r>
          <w:t>32</w:t>
        </w:r>
        <w:r>
          <w:fldChar w:fldCharType="end"/>
        </w:r>
      </w:hyperlink>
    </w:p>
    <w:p>
      <w:pPr>
        <w:pStyle w:val="TOC2"/>
        <w:tabs>
          <w:tab w:val="right" w:leader="dot" w:pos="8306"/>
        </w:tabs>
      </w:pPr>
      <w:hyperlink w:anchor="_Toc14276" w:history="1">
        <w:r>
          <w:rPr>
            <w:rFonts w:ascii="宋体" w:eastAsia="宋体" w:hAnsi="宋体" w:cs="宋体" w:hint="eastAsia"/>
            <w:bCs w:val="0"/>
            <w:szCs w:val="28"/>
            <w:lang w:eastAsia="zh-CN"/>
          </w:rPr>
          <w:t>(二)、设备选型方案</w:t>
        </w:r>
        <w:r>
          <w:tab/>
        </w:r>
        <w:r>
          <w:fldChar w:fldCharType="begin"/>
        </w:r>
        <w:r>
          <w:instrText xml:space="preserve"> PAGEREF _Toc14276 \h </w:instrText>
        </w:r>
        <w:r>
          <w:fldChar w:fldCharType="separate"/>
        </w:r>
        <w:r>
          <w:t>32</w:t>
        </w:r>
        <w:r>
          <w:fldChar w:fldCharType="end"/>
        </w:r>
      </w:hyperlink>
    </w:p>
    <w:p>
      <w:pPr>
        <w:pStyle w:val="TOC2"/>
        <w:tabs>
          <w:tab w:val="right" w:leader="dot" w:pos="8306"/>
        </w:tabs>
      </w:pPr>
      <w:hyperlink w:anchor="_Toc20178" w:history="1">
        <w:r>
          <w:rPr>
            <w:rFonts w:ascii="宋体" w:eastAsia="宋体" w:hAnsi="宋体" w:cs="宋体" w:hint="eastAsia"/>
            <w:bCs w:val="0"/>
            <w:szCs w:val="28"/>
            <w:lang w:eastAsia="zh-CN"/>
          </w:rPr>
          <w:t>(三)、技术流程与工艺设计</w:t>
        </w:r>
        <w:r>
          <w:tab/>
        </w:r>
        <w:r>
          <w:fldChar w:fldCharType="begin"/>
        </w:r>
        <w:r>
          <w:instrText xml:space="preserve"> PAGEREF _Toc20178 \h </w:instrText>
        </w:r>
        <w:r>
          <w:fldChar w:fldCharType="separate"/>
        </w:r>
        <w:r>
          <w:t>33</w:t>
        </w:r>
        <w:r>
          <w:fldChar w:fldCharType="end"/>
        </w:r>
      </w:hyperlink>
    </w:p>
    <w:p>
      <w:pPr>
        <w:pStyle w:val="TOC1"/>
        <w:tabs>
          <w:tab w:val="right" w:leader="dot" w:pos="8306"/>
        </w:tabs>
      </w:pPr>
      <w:hyperlink w:anchor="_Toc3687" w:history="1">
        <w:r>
          <w:rPr>
            <w:rFonts w:ascii="微软雅黑" w:eastAsia="微软雅黑" w:hAnsi="微软雅黑" w:cs="微软雅黑" w:hint="eastAsia"/>
            <w:color w:val="001CAC" w:themeColor="hyperlink" w:themeShade="BF"/>
            <w:szCs w:val="32"/>
            <w:lang w:eastAsia="zh-CN"/>
          </w:rPr>
          <w:t>五、美容健身馆加盟行业公司治理与社会责任</w:t>
        </w:r>
        <w:r>
          <w:tab/>
        </w:r>
        <w:r>
          <w:fldChar w:fldCharType="begin"/>
        </w:r>
        <w:r>
          <w:instrText xml:space="preserve"> PAGEREF _Toc3687 \h </w:instrText>
        </w:r>
        <w:r>
          <w:fldChar w:fldCharType="separate"/>
        </w:r>
        <w:r>
          <w:t>34</w:t>
        </w:r>
        <w:r>
          <w:fldChar w:fldCharType="end"/>
        </w:r>
      </w:hyperlink>
    </w:p>
    <w:p>
      <w:pPr>
        <w:pStyle w:val="TOC2"/>
        <w:tabs>
          <w:tab w:val="right" w:leader="dot" w:pos="8306"/>
        </w:tabs>
      </w:pPr>
      <w:hyperlink w:anchor="_Toc29407" w:history="1">
        <w:r>
          <w:rPr>
            <w:rFonts w:ascii="宋体" w:eastAsia="宋体" w:hAnsi="宋体" w:cs="宋体" w:hint="eastAsia"/>
            <w:bCs w:val="0"/>
            <w:szCs w:val="28"/>
            <w:lang w:eastAsia="zh-CN"/>
          </w:rPr>
          <w:t>(一)、公司治理结构</w:t>
        </w:r>
        <w:r>
          <w:tab/>
        </w:r>
        <w:r>
          <w:fldChar w:fldCharType="begin"/>
        </w:r>
        <w:r>
          <w:instrText xml:space="preserve"> PAGEREF _Toc29407 \h </w:instrText>
        </w:r>
        <w:r>
          <w:fldChar w:fldCharType="separate"/>
        </w:r>
        <w:r>
          <w:t>34</w:t>
        </w:r>
        <w:r>
          <w:fldChar w:fldCharType="end"/>
        </w:r>
      </w:hyperlink>
    </w:p>
    <w:p>
      <w:pPr>
        <w:pStyle w:val="TOC2"/>
        <w:tabs>
          <w:tab w:val="right" w:leader="dot" w:pos="8306"/>
        </w:tabs>
      </w:pPr>
      <w:hyperlink w:anchor="_Toc1922" w:history="1">
        <w:r>
          <w:rPr>
            <w:rFonts w:ascii="宋体" w:eastAsia="宋体" w:hAnsi="宋体" w:cs="宋体" w:hint="eastAsia"/>
            <w:bCs w:val="0"/>
            <w:szCs w:val="28"/>
            <w:lang w:eastAsia="zh-CN"/>
          </w:rPr>
          <w:t>(二)、董事会运作与决策</w:t>
        </w:r>
        <w:r>
          <w:tab/>
        </w:r>
        <w:r>
          <w:fldChar w:fldCharType="begin"/>
        </w:r>
        <w:r>
          <w:instrText xml:space="preserve"> PAGEREF _Toc1922 \h </w:instrText>
        </w:r>
        <w:r>
          <w:fldChar w:fldCharType="separate"/>
        </w:r>
        <w:r>
          <w:t>35</w:t>
        </w:r>
        <w:r>
          <w:fldChar w:fldCharType="end"/>
        </w:r>
      </w:hyperlink>
    </w:p>
    <w:p>
      <w:pPr>
        <w:pStyle w:val="TOC2"/>
        <w:tabs>
          <w:tab w:val="right" w:leader="dot" w:pos="8306"/>
        </w:tabs>
      </w:pPr>
      <w:hyperlink w:anchor="_Toc16488" w:history="1">
        <w:r>
          <w:rPr>
            <w:rFonts w:ascii="宋体" w:eastAsia="宋体" w:hAnsi="宋体" w:cs="宋体" w:hint="eastAsia"/>
            <w:bCs w:val="0"/>
            <w:szCs w:val="28"/>
            <w:lang w:eastAsia="zh-CN"/>
          </w:rPr>
          <w:t>(三)、内部控制与审计</w:t>
        </w:r>
        <w:r>
          <w:tab/>
        </w:r>
        <w:r>
          <w:fldChar w:fldCharType="begin"/>
        </w:r>
        <w:r>
          <w:instrText xml:space="preserve"> PAGEREF _Toc16488 \h </w:instrText>
        </w:r>
        <w:r>
          <w:fldChar w:fldCharType="separate"/>
        </w:r>
        <w:r>
          <w:t>36</w:t>
        </w:r>
        <w:r>
          <w:fldChar w:fldCharType="end"/>
        </w:r>
      </w:hyperlink>
    </w:p>
    <w:p>
      <w:pPr>
        <w:pStyle w:val="TOC2"/>
        <w:tabs>
          <w:tab w:val="right" w:leader="dot" w:pos="8306"/>
        </w:tabs>
      </w:pPr>
      <w:hyperlink w:anchor="_Toc14964" w:history="1">
        <w:r>
          <w:rPr>
            <w:rFonts w:ascii="宋体" w:eastAsia="宋体" w:hAnsi="宋体" w:cs="宋体" w:hint="eastAsia"/>
            <w:bCs w:val="0"/>
            <w:szCs w:val="28"/>
            <w:lang w:eastAsia="zh-CN"/>
          </w:rPr>
          <w:t>(四)、法律法规合规体系</w:t>
        </w:r>
        <w:r>
          <w:tab/>
        </w:r>
        <w:r>
          <w:fldChar w:fldCharType="begin"/>
        </w:r>
        <w:r>
          <w:instrText xml:space="preserve"> PAGEREF _Toc14964 \h </w:instrText>
        </w:r>
        <w:r>
          <w:fldChar w:fldCharType="separate"/>
        </w:r>
        <w:r>
          <w:t>36</w:t>
        </w:r>
        <w:r>
          <w:fldChar w:fldCharType="end"/>
        </w:r>
      </w:hyperlink>
    </w:p>
    <w:p>
      <w:pPr>
        <w:pStyle w:val="TOC2"/>
        <w:tabs>
          <w:tab w:val="right" w:leader="dot" w:pos="8306"/>
        </w:tabs>
      </w:pPr>
      <w:hyperlink w:anchor="_Toc644" w:history="1">
        <w:r>
          <w:rPr>
            <w:rFonts w:ascii="宋体" w:eastAsia="宋体" w:hAnsi="宋体" w:cs="宋体" w:hint="eastAsia"/>
            <w:bCs w:val="0"/>
            <w:szCs w:val="28"/>
            <w:lang w:eastAsia="zh-CN"/>
          </w:rPr>
          <w:t>(五)、企业社会责任与道德经营</w:t>
        </w:r>
        <w:r>
          <w:tab/>
        </w:r>
        <w:r>
          <w:fldChar w:fldCharType="begin"/>
        </w:r>
        <w:r>
          <w:instrText xml:space="preserve"> PAGEREF _Toc644 \h </w:instrText>
        </w:r>
        <w:r>
          <w:fldChar w:fldCharType="separate"/>
        </w:r>
        <w:r>
          <w:t>37</w:t>
        </w:r>
        <w:r>
          <w:fldChar w:fldCharType="end"/>
        </w:r>
      </w:hyperlink>
    </w:p>
    <w:p>
      <w:pPr>
        <w:pStyle w:val="TOC1"/>
        <w:tabs>
          <w:tab w:val="right" w:leader="dot" w:pos="8306"/>
        </w:tabs>
      </w:pPr>
      <w:hyperlink w:anchor="_Toc23142" w:history="1">
        <w:r>
          <w:rPr>
            <w:rFonts w:ascii="微软雅黑" w:eastAsia="微软雅黑" w:hAnsi="微软雅黑" w:cs="微软雅黑" w:hint="eastAsia"/>
            <w:color w:val="001CAC" w:themeColor="hyperlink" w:themeShade="BF"/>
            <w:szCs w:val="32"/>
            <w:lang w:eastAsia="zh-CN"/>
          </w:rPr>
          <w:t>六、美容健身馆加盟行业投资管理策略</w:t>
        </w:r>
        <w:r>
          <w:tab/>
        </w:r>
        <w:r>
          <w:fldChar w:fldCharType="begin"/>
        </w:r>
        <w:r>
          <w:instrText xml:space="preserve"> PAGEREF _Toc23142 \h </w:instrText>
        </w:r>
        <w:r>
          <w:fldChar w:fldCharType="separate"/>
        </w:r>
        <w:r>
          <w:t>38</w:t>
        </w:r>
        <w:r>
          <w:fldChar w:fldCharType="end"/>
        </w:r>
      </w:hyperlink>
    </w:p>
    <w:p>
      <w:pPr>
        <w:pStyle w:val="TOC2"/>
        <w:tabs>
          <w:tab w:val="right" w:leader="dot" w:pos="8306"/>
        </w:tabs>
      </w:pPr>
      <w:hyperlink w:anchor="_Toc2686" w:history="1">
        <w:r>
          <w:rPr>
            <w:rFonts w:ascii="宋体" w:eastAsia="宋体" w:hAnsi="宋体" w:cs="宋体" w:hint="eastAsia"/>
            <w:bCs w:val="0"/>
            <w:szCs w:val="28"/>
            <w:lang w:eastAsia="zh-CN"/>
          </w:rPr>
          <w:t>(一)、美容健身馆加盟行业投资估算主要内容</w:t>
        </w:r>
        <w:r>
          <w:tab/>
        </w:r>
        <w:r>
          <w:fldChar w:fldCharType="begin"/>
        </w:r>
        <w:r>
          <w:instrText xml:space="preserve"> PAGEREF _Toc2686 \h </w:instrText>
        </w:r>
        <w:r>
          <w:fldChar w:fldCharType="separate"/>
        </w:r>
        <w:r>
          <w:t>38</w:t>
        </w:r>
        <w:r>
          <w:fldChar w:fldCharType="end"/>
        </w:r>
      </w:hyperlink>
    </w:p>
    <w:p>
      <w:pPr>
        <w:pStyle w:val="TOC2"/>
        <w:tabs>
          <w:tab w:val="right" w:leader="dot" w:pos="8306"/>
        </w:tabs>
      </w:pPr>
      <w:hyperlink w:anchor="_Toc15152" w:history="1">
        <w:r>
          <w:rPr>
            <w:rFonts w:ascii="宋体" w:eastAsia="宋体" w:hAnsi="宋体" w:cs="宋体" w:hint="eastAsia"/>
            <w:bCs w:val="0"/>
            <w:szCs w:val="28"/>
            <w:lang w:eastAsia="zh-CN"/>
          </w:rPr>
          <w:t>(二)、美容健身馆加盟行业设备购置投资费用管理</w:t>
        </w:r>
        <w:r>
          <w:tab/>
        </w:r>
        <w:r>
          <w:fldChar w:fldCharType="begin"/>
        </w:r>
        <w:r>
          <w:instrText xml:space="preserve"> PAGEREF _Toc15152 \h </w:instrText>
        </w:r>
        <w:r>
          <w:fldChar w:fldCharType="separate"/>
        </w:r>
        <w:r>
          <w:t>41</w:t>
        </w:r>
        <w:r>
          <w:fldChar w:fldCharType="end"/>
        </w:r>
      </w:hyperlink>
    </w:p>
    <w:p>
      <w:pPr>
        <w:pStyle w:val="TOC2"/>
        <w:tabs>
          <w:tab w:val="right" w:leader="dot" w:pos="8306"/>
        </w:tabs>
      </w:pPr>
      <w:hyperlink w:anchor="_Toc28057" w:history="1">
        <w:r>
          <w:rPr>
            <w:rFonts w:ascii="宋体" w:eastAsia="宋体" w:hAnsi="宋体" w:cs="宋体" w:hint="eastAsia"/>
            <w:bCs w:val="0"/>
            <w:szCs w:val="28"/>
            <w:lang w:eastAsia="zh-CN"/>
          </w:rPr>
          <w:t>(三)、美容健身馆加盟行业装修施工投资费用管理</w:t>
        </w:r>
        <w:r>
          <w:tab/>
        </w:r>
        <w:r>
          <w:fldChar w:fldCharType="begin"/>
        </w:r>
        <w:r>
          <w:instrText xml:space="preserve"> PAGEREF _Toc28057 \h </w:instrText>
        </w:r>
        <w:r>
          <w:fldChar w:fldCharType="separate"/>
        </w:r>
        <w:r>
          <w:t>45</w:t>
        </w:r>
        <w:r>
          <w:fldChar w:fldCharType="end"/>
        </w:r>
      </w:hyperlink>
    </w:p>
    <w:p>
      <w:pPr>
        <w:pStyle w:val="TOC2"/>
        <w:tabs>
          <w:tab w:val="right" w:leader="dot" w:pos="8306"/>
        </w:tabs>
      </w:pPr>
      <w:hyperlink w:anchor="_Toc12946" w:history="1">
        <w:r>
          <w:rPr>
            <w:rFonts w:ascii="宋体" w:eastAsia="宋体" w:hAnsi="宋体" w:cs="宋体" w:hint="eastAsia"/>
            <w:bCs w:val="0"/>
            <w:szCs w:val="28"/>
            <w:lang w:eastAsia="zh-CN"/>
          </w:rPr>
          <w:t>(四)、美容健身馆加盟行业流动资金管理</w:t>
        </w:r>
        <w:r>
          <w:tab/>
        </w:r>
        <w:r>
          <w:fldChar w:fldCharType="begin"/>
        </w:r>
        <w:r>
          <w:instrText xml:space="preserve"> PAGEREF _Toc12946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04" w:history="1">
        <w:r>
          <w:rPr>
            <w:rFonts w:ascii="微软雅黑" w:eastAsia="微软雅黑" w:hAnsi="微软雅黑" w:cs="微软雅黑" w:hint="eastAsia"/>
            <w:color w:val="001CAC" w:themeColor="hyperlink" w:themeShade="BF"/>
            <w:szCs w:val="32"/>
            <w:lang w:eastAsia="zh-CN"/>
          </w:rPr>
          <w:t>七、环境与社会责任</w:t>
        </w:r>
        <w:r>
          <w:tab/>
        </w:r>
        <w:r>
          <w:fldChar w:fldCharType="begin"/>
        </w:r>
        <w:r>
          <w:instrText xml:space="preserve"> PAGEREF _Toc4604 \h </w:instrText>
        </w:r>
        <w:r>
          <w:fldChar w:fldCharType="separate"/>
        </w:r>
        <w:r>
          <w:t>48</w:t>
        </w:r>
        <w:r>
          <w:fldChar w:fldCharType="end"/>
        </w:r>
      </w:hyperlink>
    </w:p>
    <w:p>
      <w:pPr>
        <w:pStyle w:val="TOC2"/>
        <w:tabs>
          <w:tab w:val="right" w:leader="dot" w:pos="8306"/>
        </w:tabs>
      </w:pPr>
      <w:hyperlink w:anchor="_Toc24561" w:history="1">
        <w:r>
          <w:rPr>
            <w:rFonts w:ascii="宋体" w:eastAsia="宋体" w:hAnsi="宋体" w:cs="宋体" w:hint="eastAsia"/>
            <w:bCs w:val="0"/>
            <w:szCs w:val="28"/>
            <w:lang w:eastAsia="zh-CN"/>
          </w:rPr>
          <w:t>(一)、环境影响评估</w:t>
        </w:r>
        <w:r>
          <w:tab/>
        </w:r>
        <w:r>
          <w:fldChar w:fldCharType="begin"/>
        </w:r>
        <w:r>
          <w:instrText xml:space="preserve"> PAGEREF _Toc24561 \h </w:instrText>
        </w:r>
        <w:r>
          <w:fldChar w:fldCharType="separate"/>
        </w:r>
        <w:r>
          <w:t>48</w:t>
        </w:r>
        <w:r>
          <w:fldChar w:fldCharType="end"/>
        </w:r>
      </w:hyperlink>
    </w:p>
    <w:p>
      <w:pPr>
        <w:pStyle w:val="TOC2"/>
        <w:tabs>
          <w:tab w:val="right" w:leader="dot" w:pos="8306"/>
        </w:tabs>
      </w:pPr>
      <w:hyperlink w:anchor="_Toc3047" w:history="1">
        <w:r>
          <w:rPr>
            <w:rFonts w:ascii="宋体" w:eastAsia="宋体" w:hAnsi="宋体" w:cs="宋体" w:hint="eastAsia"/>
            <w:bCs w:val="0"/>
            <w:szCs w:val="28"/>
            <w:lang w:eastAsia="zh-CN"/>
          </w:rPr>
          <w:t>(二)、社会责任与可持续发展</w:t>
        </w:r>
        <w:r>
          <w:tab/>
        </w:r>
        <w:r>
          <w:fldChar w:fldCharType="begin"/>
        </w:r>
        <w:r>
          <w:instrText xml:space="preserve"> PAGEREF _Toc3047 \h </w:instrText>
        </w:r>
        <w:r>
          <w:fldChar w:fldCharType="separate"/>
        </w:r>
        <w:r>
          <w:t>49</w:t>
        </w:r>
        <w:r>
          <w:fldChar w:fldCharType="end"/>
        </w:r>
      </w:hyperlink>
    </w:p>
    <w:p>
      <w:pPr>
        <w:pStyle w:val="TOC1"/>
        <w:tabs>
          <w:tab w:val="right" w:leader="dot" w:pos="8306"/>
        </w:tabs>
      </w:pPr>
      <w:hyperlink w:anchor="_Toc30519" w:history="1">
        <w:r>
          <w:rPr>
            <w:rFonts w:ascii="微软雅黑" w:eastAsia="微软雅黑" w:hAnsi="微软雅黑" w:cs="微软雅黑" w:hint="eastAsia"/>
            <w:color w:val="001CAC" w:themeColor="hyperlink" w:themeShade="BF"/>
            <w:szCs w:val="32"/>
            <w:lang w:eastAsia="zh-CN"/>
          </w:rPr>
          <w:t>八、制度运行与优化</w:t>
        </w:r>
        <w:r>
          <w:tab/>
        </w:r>
        <w:r>
          <w:fldChar w:fldCharType="begin"/>
        </w:r>
        <w:r>
          <w:instrText xml:space="preserve"> PAGEREF _Toc30519 \h </w:instrText>
        </w:r>
        <w:r>
          <w:fldChar w:fldCharType="separate"/>
        </w:r>
        <w:r>
          <w:t>50</w:t>
        </w:r>
        <w:r>
          <w:fldChar w:fldCharType="end"/>
        </w:r>
      </w:hyperlink>
    </w:p>
    <w:p>
      <w:pPr>
        <w:pStyle w:val="TOC2"/>
        <w:tabs>
          <w:tab w:val="right" w:leader="dot" w:pos="8306"/>
        </w:tabs>
      </w:pPr>
      <w:hyperlink w:anchor="_Toc5535" w:history="1">
        <w:r>
          <w:rPr>
            <w:rFonts w:ascii="宋体" w:eastAsia="宋体" w:hAnsi="宋体" w:cs="宋体" w:hint="eastAsia"/>
            <w:bCs w:val="0"/>
            <w:szCs w:val="28"/>
            <w:lang w:eastAsia="zh-CN"/>
          </w:rPr>
          <w:t>(一)、制度执行与监督</w:t>
        </w:r>
        <w:r>
          <w:tab/>
        </w:r>
        <w:r>
          <w:fldChar w:fldCharType="begin"/>
        </w:r>
        <w:r>
          <w:instrText xml:space="preserve"> PAGEREF _Toc5535 \h </w:instrText>
        </w:r>
        <w:r>
          <w:fldChar w:fldCharType="separate"/>
        </w:r>
        <w:r>
          <w:t>50</w:t>
        </w:r>
        <w:r>
          <w:fldChar w:fldCharType="end"/>
        </w:r>
      </w:hyperlink>
    </w:p>
    <w:p>
      <w:pPr>
        <w:pStyle w:val="TOC2"/>
        <w:tabs>
          <w:tab w:val="right" w:leader="dot" w:pos="8306"/>
        </w:tabs>
      </w:pPr>
      <w:hyperlink w:anchor="_Toc20366" w:history="1">
        <w:r>
          <w:rPr>
            <w:rFonts w:ascii="宋体" w:eastAsia="宋体" w:hAnsi="宋体" w:cs="宋体" w:hint="eastAsia"/>
            <w:bCs w:val="0"/>
            <w:szCs w:val="28"/>
            <w:lang w:eastAsia="zh-CN"/>
          </w:rPr>
          <w:t>(二)、制度优化与更新</w:t>
        </w:r>
        <w:r>
          <w:tab/>
        </w:r>
        <w:r>
          <w:fldChar w:fldCharType="begin"/>
        </w:r>
        <w:r>
          <w:instrText xml:space="preserve"> PAGEREF _Toc20366 \h </w:instrText>
        </w:r>
        <w:r>
          <w:fldChar w:fldCharType="separate"/>
        </w:r>
        <w:r>
          <w:t>50</w:t>
        </w:r>
        <w:r>
          <w:fldChar w:fldCharType="end"/>
        </w:r>
      </w:hyperlink>
    </w:p>
    <w:p>
      <w:pPr>
        <w:pStyle w:val="TOC1"/>
        <w:tabs>
          <w:tab w:val="right" w:leader="dot" w:pos="8306"/>
        </w:tabs>
      </w:pPr>
      <w:hyperlink w:anchor="_Toc32696" w:history="1">
        <w:r>
          <w:rPr>
            <w:rFonts w:ascii="微软雅黑" w:eastAsia="微软雅黑" w:hAnsi="微软雅黑" w:cs="微软雅黑" w:hint="eastAsia"/>
            <w:color w:val="001CAC" w:themeColor="hyperlink" w:themeShade="BF"/>
            <w:szCs w:val="32"/>
            <w:lang w:eastAsia="zh-CN"/>
          </w:rPr>
          <w:t>九、市场营销与推广策略</w:t>
        </w:r>
        <w:r>
          <w:tab/>
        </w:r>
        <w:r>
          <w:fldChar w:fldCharType="begin"/>
        </w:r>
        <w:r>
          <w:instrText xml:space="preserve"> PAGEREF _Toc32696 \h </w:instrText>
        </w:r>
        <w:r>
          <w:fldChar w:fldCharType="separate"/>
        </w:r>
        <w:r>
          <w:t>51</w:t>
        </w:r>
        <w:r>
          <w:fldChar w:fldCharType="end"/>
        </w:r>
      </w:hyperlink>
    </w:p>
    <w:p>
      <w:pPr>
        <w:pStyle w:val="TOC2"/>
        <w:tabs>
          <w:tab w:val="right" w:leader="dot" w:pos="8306"/>
        </w:tabs>
      </w:pPr>
      <w:hyperlink w:anchor="_Toc15624" w:history="1">
        <w:r>
          <w:rPr>
            <w:rFonts w:ascii="宋体" w:eastAsia="宋体" w:hAnsi="宋体" w:cs="宋体" w:hint="eastAsia"/>
            <w:bCs w:val="0"/>
            <w:szCs w:val="28"/>
            <w:lang w:eastAsia="zh-CN"/>
          </w:rPr>
          <w:t>(一)、目标市场分析</w:t>
        </w:r>
        <w:r>
          <w:tab/>
        </w:r>
        <w:r>
          <w:fldChar w:fldCharType="begin"/>
        </w:r>
        <w:r>
          <w:instrText xml:space="preserve"> PAGEREF _Toc15624 \h </w:instrText>
        </w:r>
        <w:r>
          <w:fldChar w:fldCharType="separate"/>
        </w:r>
        <w:r>
          <w:t>51</w:t>
        </w:r>
        <w:r>
          <w:fldChar w:fldCharType="end"/>
        </w:r>
      </w:hyperlink>
    </w:p>
    <w:p>
      <w:pPr>
        <w:pStyle w:val="TOC2"/>
        <w:tabs>
          <w:tab w:val="right" w:leader="dot" w:pos="8306"/>
        </w:tabs>
      </w:pPr>
      <w:hyperlink w:anchor="_Toc9375" w:history="1">
        <w:r>
          <w:rPr>
            <w:rFonts w:ascii="宋体" w:eastAsia="宋体" w:hAnsi="宋体" w:cs="宋体" w:hint="eastAsia"/>
            <w:bCs w:val="0"/>
            <w:szCs w:val="28"/>
            <w:lang w:eastAsia="zh-CN"/>
          </w:rPr>
          <w:t>(二)、市场定位与竞争分析</w:t>
        </w:r>
        <w:r>
          <w:tab/>
        </w:r>
        <w:r>
          <w:fldChar w:fldCharType="begin"/>
        </w:r>
        <w:r>
          <w:instrText xml:space="preserve"> PAGEREF _Toc9375 \h </w:instrText>
        </w:r>
        <w:r>
          <w:fldChar w:fldCharType="separate"/>
        </w:r>
        <w:r>
          <w:t>51</w:t>
        </w:r>
        <w:r>
          <w:fldChar w:fldCharType="end"/>
        </w:r>
      </w:hyperlink>
    </w:p>
    <w:p>
      <w:pPr>
        <w:pStyle w:val="TOC2"/>
        <w:tabs>
          <w:tab w:val="right" w:leader="dot" w:pos="8306"/>
        </w:tabs>
      </w:pPr>
      <w:hyperlink w:anchor="_Toc13428" w:history="1">
        <w:r>
          <w:rPr>
            <w:rFonts w:ascii="宋体" w:eastAsia="宋体" w:hAnsi="宋体" w:cs="宋体" w:hint="eastAsia"/>
            <w:bCs w:val="0"/>
            <w:szCs w:val="28"/>
            <w:lang w:eastAsia="zh-CN"/>
          </w:rPr>
          <w:t>(三)、推广与宣传策略</w:t>
        </w:r>
        <w:r>
          <w:tab/>
        </w:r>
        <w:r>
          <w:fldChar w:fldCharType="begin"/>
        </w:r>
        <w:r>
          <w:instrText xml:space="preserve"> PAGEREF _Toc13428 \h </w:instrText>
        </w:r>
        <w:r>
          <w:fldChar w:fldCharType="separate"/>
        </w:r>
        <w:r>
          <w:t>52</w:t>
        </w:r>
        <w:r>
          <w:fldChar w:fldCharType="end"/>
        </w:r>
      </w:hyperlink>
    </w:p>
    <w:p>
      <w:pPr>
        <w:pStyle w:val="TOC1"/>
        <w:tabs>
          <w:tab w:val="right" w:leader="dot" w:pos="8306"/>
        </w:tabs>
      </w:pPr>
      <w:hyperlink w:anchor="_Toc409" w:history="1">
        <w:r>
          <w:rPr>
            <w:rFonts w:ascii="微软雅黑" w:eastAsia="微软雅黑" w:hAnsi="微软雅黑" w:cs="微软雅黑" w:hint="eastAsia"/>
            <w:color w:val="001CAC" w:themeColor="hyperlink" w:themeShade="BF"/>
            <w:szCs w:val="32"/>
            <w:lang w:eastAsia="zh-CN"/>
          </w:rPr>
          <w:t>十、美容健身馆加盟行业人才招聘与发展</w:t>
        </w:r>
        <w:r>
          <w:tab/>
        </w:r>
        <w:r>
          <w:fldChar w:fldCharType="begin"/>
        </w:r>
        <w:r>
          <w:instrText xml:space="preserve"> PAGEREF _Toc409 \h </w:instrText>
        </w:r>
        <w:r>
          <w:fldChar w:fldCharType="separate"/>
        </w:r>
        <w:r>
          <w:t>52</w:t>
        </w:r>
        <w:r>
          <w:fldChar w:fldCharType="end"/>
        </w:r>
      </w:hyperlink>
    </w:p>
    <w:p>
      <w:pPr>
        <w:pStyle w:val="TOC2"/>
        <w:tabs>
          <w:tab w:val="right" w:leader="dot" w:pos="8306"/>
        </w:tabs>
      </w:pPr>
      <w:hyperlink w:anchor="_Toc29423" w:history="1">
        <w:r>
          <w:rPr>
            <w:rFonts w:ascii="宋体" w:eastAsia="宋体" w:hAnsi="宋体" w:cs="宋体" w:hint="eastAsia"/>
            <w:bCs w:val="0"/>
            <w:szCs w:val="28"/>
            <w:lang w:eastAsia="zh-CN"/>
          </w:rPr>
          <w:t>(一)、人才需求分析</w:t>
        </w:r>
        <w:r>
          <w:tab/>
        </w:r>
        <w:r>
          <w:fldChar w:fldCharType="begin"/>
        </w:r>
        <w:r>
          <w:instrText xml:space="preserve"> PAGEREF _Toc29423 \h </w:instrText>
        </w:r>
        <w:r>
          <w:fldChar w:fldCharType="separate"/>
        </w:r>
        <w:r>
          <w:t>52</w:t>
        </w:r>
        <w:r>
          <w:fldChar w:fldCharType="end"/>
        </w:r>
      </w:hyperlink>
    </w:p>
    <w:p>
      <w:pPr>
        <w:pStyle w:val="TOC2"/>
        <w:tabs>
          <w:tab w:val="right" w:leader="dot" w:pos="8306"/>
        </w:tabs>
      </w:pPr>
      <w:hyperlink w:anchor="_Toc26767" w:history="1">
        <w:r>
          <w:rPr>
            <w:rFonts w:ascii="宋体" w:eastAsia="宋体" w:hAnsi="宋体" w:cs="宋体" w:hint="eastAsia"/>
            <w:bCs w:val="0"/>
            <w:szCs w:val="28"/>
            <w:lang w:eastAsia="zh-CN"/>
          </w:rPr>
          <w:t>(二)、招聘计划与流程</w:t>
        </w:r>
        <w:r>
          <w:tab/>
        </w:r>
        <w:r>
          <w:fldChar w:fldCharType="begin"/>
        </w:r>
        <w:r>
          <w:instrText xml:space="preserve"> PAGEREF _Toc26767 \h </w:instrText>
        </w:r>
        <w:r>
          <w:fldChar w:fldCharType="separate"/>
        </w:r>
        <w:r>
          <w:t>54</w:t>
        </w:r>
        <w:r>
          <w:fldChar w:fldCharType="end"/>
        </w:r>
      </w:hyperlink>
    </w:p>
    <w:p>
      <w:pPr>
        <w:pStyle w:val="TOC2"/>
        <w:tabs>
          <w:tab w:val="right" w:leader="dot" w:pos="8306"/>
        </w:tabs>
      </w:pPr>
      <w:hyperlink w:anchor="_Toc28406" w:history="1">
        <w:r>
          <w:rPr>
            <w:rFonts w:ascii="宋体" w:eastAsia="宋体" w:hAnsi="宋体" w:cs="宋体" w:hint="eastAsia"/>
            <w:bCs w:val="0"/>
            <w:szCs w:val="28"/>
            <w:lang w:eastAsia="zh-CN"/>
          </w:rPr>
          <w:t>(三)、员工培训与发展</w:t>
        </w:r>
        <w:r>
          <w:tab/>
        </w:r>
        <w:r>
          <w:fldChar w:fldCharType="begin"/>
        </w:r>
        <w:r>
          <w:instrText xml:space="preserve"> PAGEREF _Toc28406 \h </w:instrText>
        </w:r>
        <w:r>
          <w:fldChar w:fldCharType="separate"/>
        </w:r>
        <w:r>
          <w:t>56</w:t>
        </w:r>
        <w:r>
          <w:fldChar w:fldCharType="end"/>
        </w:r>
      </w:hyperlink>
    </w:p>
    <w:p>
      <w:pPr>
        <w:pStyle w:val="TOC2"/>
        <w:tabs>
          <w:tab w:val="right" w:leader="dot" w:pos="8306"/>
        </w:tabs>
      </w:pPr>
      <w:hyperlink w:anchor="_Toc6493" w:history="1">
        <w:r>
          <w:rPr>
            <w:rFonts w:ascii="宋体" w:eastAsia="宋体" w:hAnsi="宋体" w:cs="宋体" w:hint="eastAsia"/>
            <w:bCs w:val="0"/>
            <w:szCs w:val="28"/>
            <w:lang w:eastAsia="zh-CN"/>
          </w:rPr>
          <w:t>(四)、绩效考核与激励</w:t>
        </w:r>
        <w:r>
          <w:tab/>
        </w:r>
        <w:r>
          <w:fldChar w:fldCharType="begin"/>
        </w:r>
        <w:r>
          <w:instrText xml:space="preserve"> PAGEREF _Toc6493 \h </w:instrText>
        </w:r>
        <w:r>
          <w:fldChar w:fldCharType="separate"/>
        </w:r>
        <w:r>
          <w:t>56</w:t>
        </w:r>
        <w:r>
          <w:fldChar w:fldCharType="end"/>
        </w:r>
      </w:hyperlink>
    </w:p>
    <w:p>
      <w:pPr>
        <w:pStyle w:val="TOC2"/>
        <w:tabs>
          <w:tab w:val="right" w:leader="dot" w:pos="8306"/>
        </w:tabs>
      </w:pPr>
      <w:hyperlink w:anchor="_Toc18175" w:history="1">
        <w:r>
          <w:rPr>
            <w:rFonts w:ascii="宋体" w:eastAsia="宋体" w:hAnsi="宋体" w:cs="宋体" w:hint="eastAsia"/>
            <w:bCs w:val="0"/>
            <w:szCs w:val="28"/>
            <w:lang w:eastAsia="zh-CN"/>
          </w:rPr>
          <w:t>(五)、人才流动与留存</w:t>
        </w:r>
        <w:r>
          <w:tab/>
        </w:r>
        <w:r>
          <w:fldChar w:fldCharType="begin"/>
        </w:r>
        <w:r>
          <w:instrText xml:space="preserve"> PAGEREF _Toc18175 \h </w:instrText>
        </w:r>
        <w:r>
          <w:fldChar w:fldCharType="separate"/>
        </w:r>
        <w:r>
          <w:t>58</w:t>
        </w:r>
        <w:r>
          <w:fldChar w:fldCharType="end"/>
        </w:r>
      </w:hyperlink>
    </w:p>
    <w:p>
      <w:pPr>
        <w:pStyle w:val="TOC1"/>
        <w:tabs>
          <w:tab w:val="right" w:leader="dot" w:pos="8306"/>
        </w:tabs>
      </w:pPr>
      <w:hyperlink w:anchor="_Toc18052" w:history="1">
        <w:r>
          <w:rPr>
            <w:rFonts w:ascii="微软雅黑" w:eastAsia="微软雅黑" w:hAnsi="微软雅黑" w:cs="微软雅黑" w:hint="eastAsia"/>
            <w:color w:val="001CAC" w:themeColor="hyperlink" w:themeShade="BF"/>
            <w:szCs w:val="32"/>
            <w:lang w:eastAsia="zh-CN"/>
          </w:rPr>
          <w:t>十一、项目实施与进度安排</w:t>
        </w:r>
        <w:r>
          <w:tab/>
        </w:r>
        <w:r>
          <w:fldChar w:fldCharType="begin"/>
        </w:r>
        <w:r>
          <w:instrText xml:space="preserve"> PAGEREF _Toc18052 \h </w:instrText>
        </w:r>
        <w:r>
          <w:fldChar w:fldCharType="separate"/>
        </w:r>
        <w:r>
          <w:t>59</w:t>
        </w:r>
        <w:r>
          <w:fldChar w:fldCharType="end"/>
        </w:r>
      </w:hyperlink>
    </w:p>
    <w:p>
      <w:pPr>
        <w:pStyle w:val="TOC2"/>
        <w:tabs>
          <w:tab w:val="right" w:leader="dot" w:pos="8306"/>
        </w:tabs>
      </w:pPr>
      <w:hyperlink w:anchor="_Toc16869" w:history="1">
        <w:r>
          <w:rPr>
            <w:rFonts w:ascii="宋体" w:eastAsia="宋体" w:hAnsi="宋体" w:cs="宋体" w:hint="eastAsia"/>
            <w:bCs w:val="0"/>
            <w:szCs w:val="28"/>
            <w:lang w:eastAsia="zh-CN"/>
          </w:rPr>
          <w:t>(一)、项目计划与时间节点</w:t>
        </w:r>
        <w:r>
          <w:tab/>
        </w:r>
        <w:r>
          <w:fldChar w:fldCharType="begin"/>
        </w:r>
        <w:r>
          <w:instrText xml:space="preserve"> PAGEREF _Toc16869 \h </w:instrText>
        </w:r>
        <w:r>
          <w:fldChar w:fldCharType="separate"/>
        </w:r>
        <w:r>
          <w:t>59</w:t>
        </w:r>
        <w:r>
          <w:fldChar w:fldCharType="end"/>
        </w:r>
      </w:hyperlink>
    </w:p>
    <w:p>
      <w:pPr>
        <w:pStyle w:val="TOC2"/>
        <w:tabs>
          <w:tab w:val="right" w:leader="dot" w:pos="8306"/>
        </w:tabs>
      </w:pPr>
      <w:hyperlink w:anchor="_Toc26725" w:history="1">
        <w:r>
          <w:rPr>
            <w:rFonts w:ascii="宋体" w:eastAsia="宋体" w:hAnsi="宋体" w:cs="宋体" w:hint="eastAsia"/>
            <w:bCs w:val="0"/>
            <w:szCs w:val="28"/>
            <w:lang w:eastAsia="zh-CN"/>
          </w:rPr>
          <w:t>(二)、项目进度安排</w:t>
        </w:r>
        <w:r>
          <w:tab/>
        </w:r>
        <w:r>
          <w:fldChar w:fldCharType="begin"/>
        </w:r>
        <w:r>
          <w:instrText xml:space="preserve"> PAGEREF _Toc26725 \h </w:instrText>
        </w:r>
        <w:r>
          <w:fldChar w:fldCharType="separate"/>
        </w:r>
        <w:r>
          <w:t>61</w:t>
        </w:r>
        <w:r>
          <w:fldChar w:fldCharType="end"/>
        </w:r>
      </w:hyperlink>
    </w:p>
    <w:p>
      <w:pPr>
        <w:pStyle w:val="TOC2"/>
        <w:tabs>
          <w:tab w:val="right" w:leader="dot" w:pos="8306"/>
        </w:tabs>
      </w:pPr>
      <w:hyperlink w:anchor="_Toc22443" w:history="1">
        <w:r>
          <w:rPr>
            <w:rFonts w:ascii="宋体" w:eastAsia="宋体" w:hAnsi="宋体" w:cs="宋体" w:hint="eastAsia"/>
            <w:bCs w:val="0"/>
            <w:szCs w:val="28"/>
            <w:lang w:eastAsia="zh-CN"/>
          </w:rPr>
          <w:t>(三)、风险管理与对策</w:t>
        </w:r>
        <w:r>
          <w:tab/>
        </w:r>
        <w:r>
          <w:fldChar w:fldCharType="begin"/>
        </w:r>
        <w:r>
          <w:instrText xml:space="preserve"> PAGEREF _Toc22443 \h </w:instrText>
        </w:r>
        <w:r>
          <w:fldChar w:fldCharType="separate"/>
        </w:r>
        <w:r>
          <w:t>62</w:t>
        </w:r>
        <w:r>
          <w:fldChar w:fldCharType="end"/>
        </w:r>
      </w:hyperlink>
    </w:p>
    <w:p>
      <w:pPr>
        <w:pStyle w:val="TOC1"/>
        <w:tabs>
          <w:tab w:val="right" w:leader="dot" w:pos="8306"/>
        </w:tabs>
      </w:pPr>
      <w:hyperlink w:anchor="_Toc7033" w:history="1">
        <w:r>
          <w:rPr>
            <w:rFonts w:ascii="微软雅黑" w:eastAsia="微软雅黑" w:hAnsi="微软雅黑" w:cs="微软雅黑" w:hint="eastAsia"/>
            <w:color w:val="001CAC" w:themeColor="hyperlink" w:themeShade="BF"/>
            <w:szCs w:val="32"/>
            <w:lang w:eastAsia="zh-CN"/>
          </w:rPr>
          <w:t>十二、项目管理与团队协作</w:t>
        </w:r>
        <w:r>
          <w:tab/>
        </w:r>
        <w:r>
          <w:fldChar w:fldCharType="begin"/>
        </w:r>
        <w:r>
          <w:instrText xml:space="preserve"> PAGEREF _Toc7033 \h </w:instrText>
        </w:r>
        <w:r>
          <w:fldChar w:fldCharType="separate"/>
        </w:r>
        <w:r>
          <w:t>63</w:t>
        </w:r>
        <w:r>
          <w:fldChar w:fldCharType="end"/>
        </w:r>
      </w:hyperlink>
    </w:p>
    <w:p>
      <w:pPr>
        <w:pStyle w:val="TOC2"/>
        <w:tabs>
          <w:tab w:val="right" w:leader="dot" w:pos="8306"/>
        </w:tabs>
      </w:pPr>
      <w:hyperlink w:anchor="_Toc11617" w:history="1">
        <w:r>
          <w:rPr>
            <w:rFonts w:ascii="宋体" w:eastAsia="宋体" w:hAnsi="宋体" w:cs="宋体" w:hint="eastAsia"/>
            <w:bCs w:val="0"/>
            <w:szCs w:val="28"/>
            <w:lang w:eastAsia="zh-CN"/>
          </w:rPr>
          <w:t>(一)、项目管理方法论</w:t>
        </w:r>
        <w:r>
          <w:tab/>
        </w:r>
        <w:r>
          <w:fldChar w:fldCharType="begin"/>
        </w:r>
        <w:r>
          <w:instrText xml:space="preserve"> PAGEREF _Toc11617 \h </w:instrText>
        </w:r>
        <w:r>
          <w:fldChar w:fldCharType="separate"/>
        </w:r>
        <w:r>
          <w:t>63</w:t>
        </w:r>
        <w:r>
          <w:fldChar w:fldCharType="end"/>
        </w:r>
      </w:hyperlink>
    </w:p>
    <w:p>
      <w:pPr>
        <w:pStyle w:val="TOC2"/>
        <w:tabs>
          <w:tab w:val="right" w:leader="dot" w:pos="8306"/>
        </w:tabs>
      </w:pPr>
      <w:hyperlink w:anchor="_Toc26911" w:history="1">
        <w:r>
          <w:rPr>
            <w:rFonts w:ascii="宋体" w:eastAsia="宋体" w:hAnsi="宋体" w:cs="宋体" w:hint="eastAsia"/>
            <w:bCs w:val="0"/>
            <w:szCs w:val="28"/>
            <w:lang w:eastAsia="zh-CN"/>
          </w:rPr>
          <w:t>(二)、团队组建与角色分工</w:t>
        </w:r>
        <w:r>
          <w:tab/>
        </w:r>
        <w:r>
          <w:fldChar w:fldCharType="begin"/>
        </w:r>
        <w:r>
          <w:instrText xml:space="preserve"> PAGEREF _Toc26911 \h </w:instrText>
        </w:r>
        <w:r>
          <w:fldChar w:fldCharType="separate"/>
        </w:r>
        <w:r>
          <w:t>64</w:t>
        </w:r>
        <w:r>
          <w:fldChar w:fldCharType="end"/>
        </w:r>
      </w:hyperlink>
    </w:p>
    <w:p>
      <w:pPr>
        <w:pStyle w:val="TOC2"/>
        <w:tabs>
          <w:tab w:val="right" w:leader="dot" w:pos="8306"/>
        </w:tabs>
      </w:pPr>
      <w:hyperlink w:anchor="_Toc1333" w:history="1">
        <w:r>
          <w:rPr>
            <w:rFonts w:ascii="宋体" w:eastAsia="宋体" w:hAnsi="宋体" w:cs="宋体" w:hint="eastAsia"/>
            <w:bCs w:val="0"/>
            <w:szCs w:val="28"/>
            <w:lang w:eastAsia="zh-CN"/>
          </w:rPr>
          <w:t>(三)、团队沟通与协作机制</w:t>
        </w:r>
        <w:r>
          <w:tab/>
        </w:r>
        <w:r>
          <w:fldChar w:fldCharType="begin"/>
        </w:r>
        <w:r>
          <w:instrText xml:space="preserve"> PAGEREF _Toc1333 \h </w:instrText>
        </w:r>
        <w:r>
          <w:fldChar w:fldCharType="separate"/>
        </w:r>
        <w:r>
          <w:t>65</w:t>
        </w:r>
        <w:r>
          <w:fldChar w:fldCharType="end"/>
        </w:r>
      </w:hyperlink>
    </w:p>
    <w:p>
      <w:pPr>
        <w:pStyle w:val="TOC2"/>
        <w:tabs>
          <w:tab w:val="right" w:leader="dot" w:pos="8306"/>
        </w:tabs>
      </w:pPr>
      <w:hyperlink w:anchor="_Toc6130" w:history="1">
        <w:r>
          <w:rPr>
            <w:rFonts w:ascii="宋体" w:eastAsia="宋体" w:hAnsi="宋体" w:cs="宋体" w:hint="eastAsia"/>
            <w:bCs w:val="0"/>
            <w:szCs w:val="28"/>
            <w:lang w:eastAsia="zh-CN"/>
          </w:rPr>
          <w:t>(四)、项目风险管理与应对</w:t>
        </w:r>
        <w:r>
          <w:tab/>
        </w:r>
        <w:r>
          <w:fldChar w:fldCharType="begin"/>
        </w:r>
        <w:r>
          <w:instrText xml:space="preserve"> PAGEREF _Toc6130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2227"/>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美容健身馆加盟行业研究报告致力于对美容健身馆加盟行业进行详尽研究和分析，旨在为美容健身馆加盟行业相关从业人员提供参考和借鉴。报告所包含的内容仅供学术研究和学习交流，不可用作商业用途。通过对行业发展历程、市场趋势和竞争态势的深入考察，本报告力求准确呈现行业现状和未来发展方向，为读者提供全面而有价值的行业洞察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25379"/>
      <w:r>
        <w:rPr>
          <w:rFonts w:ascii="微软雅黑" w:eastAsia="微软雅黑" w:hAnsi="微软雅黑" w:cs="微软雅黑" w:hint="eastAsia"/>
          <w:color w:val="2E54A1" w:themeColor="accent1" w:themeShade="BF"/>
          <w:sz w:val="32"/>
          <w:szCs w:val="32"/>
          <w:lang w:eastAsia="zh-CN"/>
        </w:rPr>
        <w:t>一、美容健身馆加盟行业运营管理及商业模式分析</w:t>
      </w:r>
      <w:bookmarkEnd w:id="2"/>
    </w:p>
    <w:p>
      <w:pPr>
        <w:pStyle w:val="Heading2"/>
        <w:spacing w:line="480" w:lineRule="auto"/>
        <w:rPr>
          <w:rFonts w:ascii="宋体" w:eastAsia="宋体" w:hAnsi="宋体" w:cs="宋体" w:hint="eastAsia"/>
          <w:bCs w:val="0"/>
          <w:sz w:val="28"/>
          <w:szCs w:val="28"/>
          <w:lang w:eastAsia="zh-CN"/>
        </w:rPr>
      </w:pPr>
      <w:bookmarkStart w:id="3" w:name="_Toc2632"/>
      <w:r>
        <w:rPr>
          <w:rFonts w:ascii="宋体" w:eastAsia="宋体" w:hAnsi="宋体" w:cs="宋体" w:hint="eastAsia"/>
          <w:b/>
          <w:bCs w:val="0"/>
          <w:sz w:val="28"/>
          <w:szCs w:val="28"/>
          <w:lang w:eastAsia="zh-CN"/>
        </w:rPr>
        <w:t>(一)、美容健身馆加盟行业数字化发展方案</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(一)线上销售平台构建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伴随着互联网的高速蓬勃发展，美容健身馆加盟行业计划构建一体化的线上销售平台，以拓展销售渠道，为消费者提供更为便捷的购物体验。此平台的关键特点包括：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1.产品展示：在该平台上展示美容健身馆加盟行业多款式、多颜色和不同材质的产品，以迎合各类消费者的个性需求。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2.在线购买：消费者可直接在平台上选择并购买产品，提供多样支付方式，并提供可靠的物流服务。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3.个性化定制：美容健身馆加盟行业将提供个性化定制服务，使消费者可以根据需求选择产品的尺寸、颜色和款式，满足其独特的装饰要求。</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sz w:val="24"/>
          <w:szCs w:val="24"/>
          <w:lang w:eastAsia="zh-CN"/>
        </w:rPr>
        <w:t>4.用户评价和推荐：平台将开放用户对购买产品的评价和推荐功能，为其他消费者提供可信的购物建议。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5.促销活动：通过平台进行促销活动，吸引消费者关注，提高销售额，例如限时特惠、打折促销等。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(二)数据分析技术在运营中的应用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美容健身馆加盟行业将充分运用数据分析技术,深入了解消费者的购物习惯、偏好和需求，以更有效地管理和运营业务。核心的数据分析技术应用有：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1.人工智能和机器学习：运用人工智能和机器学习算法，分析消费者的购物历史和行为模式，预测未来购买倾向，为消费者提供个性化的推荐和服务。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2.用户数据收集：美容健身馆加盟行业将收集并分析消费者在平台上的浏览、购买和评价等数据，深入了解产品受欢迎度和需求，以优化产品策略和市场定位。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3.运营效率提升：通过分析供应链和物流数据，美容健身馆加盟行业将优化库存管理和订单处理流程，提升运营效率和客户满意度。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4.市场趋势分析：敏锐分析市场趋势和竞争对手动态，及时调整产品策略和定价，以保持市场的高度敏感性。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(三)线上线下体验的整合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尽管数字化发展为美容健身馆加盟行业带来更多销售机会,但由于产品的独特性，线上线下体验的有机整合仍然至关重要：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1.实体店展示：在实体店内设置样品展示区，呈现出不同风格和材质的产品，使消费者亲身感受产品的品质和设计。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2.虚拟试装：发展虚拟试装应用程序，让消费者通过上传个人照片，在应用程序中试穿不同款式的产品，更好地了解搭配效果，辅助购物决策。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3.线上预约与线下服务：提供线上预约服务，使消费者在实体店内享受更个性化的服务,例如专业的装饰建议和对定制需求的深入沟通。</w:t>
      </w: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https://d.book118.com/887044033013006034</w:t>
        </w:r>
      </w:hyperlink>
    </w:p>
    <w:p>
      <w:pPr>
        <w:spacing w:line="480" w:lineRule="auto"/>
        <w:ind w:firstLine="420" w:firstLineChars="0"/>
        <w:rPr>
          <w:rFonts w:ascii="宋体" w:eastAsia="宋体" w:hAnsi="宋体" w:cs="宋体" w:hint="eastAsia"/>
          <w:sz w:val="24"/>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2FE86872"/>
    <w:rsid w:val="3DAC44EE"/>
    <w:rsid w:val="453746B4"/>
    <w:rsid w:val="482775B3"/>
    <w:rsid w:val="49C53810"/>
    <w:rsid w:val="4E155AC7"/>
    <w:rsid w:val="50930768"/>
    <w:rsid w:val="62A91464"/>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87044033013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2024-01-17T07:12:16Z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