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9" w:history="1">
        <w:r>
          <w:rPr>
            <w:rFonts w:ascii="仿宋" w:eastAsia="仿宋" w:hAnsi="仿宋" w:cs="仿宋" w:hint="eastAsia"/>
            <w:lang w:eastAsia="zh-CN"/>
          </w:rPr>
          <w:t>概论</w:t>
        </w:r>
        <w:r>
          <w:tab/>
        </w:r>
        <w:r>
          <w:fldChar w:fldCharType="begin"/>
        </w:r>
        <w:r>
          <w:instrText xml:space="preserve"> PAGEREF _Toc19829 \h </w:instrText>
        </w:r>
        <w:r>
          <w:fldChar w:fldCharType="separate"/>
        </w:r>
        <w:r>
          <w:t>3</w:t>
        </w:r>
        <w:r>
          <w:fldChar w:fldCharType="end"/>
        </w:r>
      </w:hyperlink>
    </w:p>
    <w:p>
      <w:pPr>
        <w:pStyle w:val="TOC1"/>
        <w:tabs>
          <w:tab w:val="right" w:leader="dot" w:pos="8306"/>
        </w:tabs>
      </w:pPr>
      <w:hyperlink w:anchor="_Toc19295" w:history="1">
        <w:r>
          <w:rPr>
            <w:rFonts w:ascii="仿宋" w:eastAsia="仿宋" w:hAnsi="仿宋" w:cs="仿宋" w:hint="eastAsia"/>
            <w:lang w:eastAsia="zh-CN"/>
          </w:rPr>
          <w:t>一、发展规划、产业政策和行业准入分析</w:t>
        </w:r>
        <w:r>
          <w:tab/>
        </w:r>
        <w:r>
          <w:fldChar w:fldCharType="begin"/>
        </w:r>
        <w:r>
          <w:instrText xml:space="preserve"> PAGEREF _Toc19295 \h </w:instrText>
        </w:r>
        <w:r>
          <w:fldChar w:fldCharType="separate"/>
        </w:r>
        <w:r>
          <w:t>3</w:t>
        </w:r>
        <w:r>
          <w:fldChar w:fldCharType="end"/>
        </w:r>
      </w:hyperlink>
    </w:p>
    <w:p>
      <w:pPr>
        <w:pStyle w:val="TOC2"/>
        <w:tabs>
          <w:tab w:val="right" w:leader="dot" w:pos="8306"/>
        </w:tabs>
      </w:pPr>
      <w:hyperlink w:anchor="_Toc23898" w:history="1">
        <w:r>
          <w:rPr>
            <w:rFonts w:ascii="仿宋" w:eastAsia="仿宋" w:hAnsi="仿宋" w:cs="仿宋" w:hint="eastAsia"/>
            <w:lang w:eastAsia="zh-CN"/>
          </w:rPr>
          <w:t>(一)、发展规划分析</w:t>
        </w:r>
        <w:r>
          <w:tab/>
        </w:r>
        <w:r>
          <w:fldChar w:fldCharType="begin"/>
        </w:r>
        <w:r>
          <w:instrText xml:space="preserve"> PAGEREF _Toc23898 \h </w:instrText>
        </w:r>
        <w:r>
          <w:fldChar w:fldCharType="separate"/>
        </w:r>
        <w:r>
          <w:t>3</w:t>
        </w:r>
        <w:r>
          <w:fldChar w:fldCharType="end"/>
        </w:r>
      </w:hyperlink>
    </w:p>
    <w:p>
      <w:pPr>
        <w:pStyle w:val="TOC2"/>
        <w:tabs>
          <w:tab w:val="right" w:leader="dot" w:pos="8306"/>
        </w:tabs>
      </w:pPr>
      <w:hyperlink w:anchor="_Toc16307" w:history="1">
        <w:r>
          <w:rPr>
            <w:rFonts w:ascii="仿宋" w:eastAsia="仿宋" w:hAnsi="仿宋" w:cs="仿宋" w:hint="eastAsia"/>
            <w:lang w:eastAsia="zh-CN"/>
          </w:rPr>
          <w:t>(二)、产业政策分析</w:t>
        </w:r>
        <w:r>
          <w:tab/>
        </w:r>
        <w:r>
          <w:fldChar w:fldCharType="begin"/>
        </w:r>
        <w:r>
          <w:instrText xml:space="preserve"> PAGEREF _Toc16307 \h </w:instrText>
        </w:r>
        <w:r>
          <w:fldChar w:fldCharType="separate"/>
        </w:r>
        <w:r>
          <w:t>5</w:t>
        </w:r>
        <w:r>
          <w:fldChar w:fldCharType="end"/>
        </w:r>
      </w:hyperlink>
    </w:p>
    <w:p>
      <w:pPr>
        <w:pStyle w:val="TOC2"/>
        <w:tabs>
          <w:tab w:val="right" w:leader="dot" w:pos="8306"/>
        </w:tabs>
      </w:pPr>
      <w:hyperlink w:anchor="_Toc23937" w:history="1">
        <w:r>
          <w:rPr>
            <w:rFonts w:ascii="仿宋" w:eastAsia="仿宋" w:hAnsi="仿宋" w:cs="仿宋" w:hint="eastAsia"/>
            <w:lang w:eastAsia="zh-CN"/>
          </w:rPr>
          <w:t>(三)、行业准入分析</w:t>
        </w:r>
        <w:r>
          <w:tab/>
        </w:r>
        <w:r>
          <w:fldChar w:fldCharType="begin"/>
        </w:r>
        <w:r>
          <w:instrText xml:space="preserve"> PAGEREF _Toc23937 \h </w:instrText>
        </w:r>
        <w:r>
          <w:fldChar w:fldCharType="separate"/>
        </w:r>
        <w:r>
          <w:t>6</w:t>
        </w:r>
        <w:r>
          <w:fldChar w:fldCharType="end"/>
        </w:r>
      </w:hyperlink>
    </w:p>
    <w:p>
      <w:pPr>
        <w:pStyle w:val="TOC1"/>
        <w:tabs>
          <w:tab w:val="right" w:leader="dot" w:pos="8306"/>
        </w:tabs>
      </w:pPr>
      <w:hyperlink w:anchor="_Toc19580" w:history="1">
        <w:r>
          <w:rPr>
            <w:rFonts w:ascii="仿宋" w:eastAsia="仿宋" w:hAnsi="仿宋" w:cs="仿宋" w:hint="eastAsia"/>
            <w:lang w:eastAsia="zh-CN"/>
          </w:rPr>
          <w:t>二、社会影响分析</w:t>
        </w:r>
        <w:r>
          <w:tab/>
        </w:r>
        <w:r>
          <w:fldChar w:fldCharType="begin"/>
        </w:r>
        <w:r>
          <w:instrText xml:space="preserve"> PAGEREF _Toc19580 \h </w:instrText>
        </w:r>
        <w:r>
          <w:fldChar w:fldCharType="separate"/>
        </w:r>
        <w:r>
          <w:t>7</w:t>
        </w:r>
        <w:r>
          <w:fldChar w:fldCharType="end"/>
        </w:r>
      </w:hyperlink>
    </w:p>
    <w:p>
      <w:pPr>
        <w:pStyle w:val="TOC2"/>
        <w:tabs>
          <w:tab w:val="right" w:leader="dot" w:pos="8306"/>
        </w:tabs>
      </w:pPr>
      <w:hyperlink w:anchor="_Toc8587" w:history="1">
        <w:r>
          <w:rPr>
            <w:rFonts w:ascii="仿宋" w:eastAsia="仿宋" w:hAnsi="仿宋" w:cs="仿宋" w:hint="eastAsia"/>
            <w:lang w:eastAsia="zh-CN"/>
          </w:rPr>
          <w:t>(一)、社会影响效果分析</w:t>
        </w:r>
        <w:r>
          <w:tab/>
        </w:r>
        <w:r>
          <w:fldChar w:fldCharType="begin"/>
        </w:r>
        <w:r>
          <w:instrText xml:space="preserve"> PAGEREF _Toc8587 \h </w:instrText>
        </w:r>
        <w:r>
          <w:fldChar w:fldCharType="separate"/>
        </w:r>
        <w:r>
          <w:t>7</w:t>
        </w:r>
        <w:r>
          <w:fldChar w:fldCharType="end"/>
        </w:r>
      </w:hyperlink>
    </w:p>
    <w:p>
      <w:pPr>
        <w:pStyle w:val="TOC2"/>
        <w:tabs>
          <w:tab w:val="right" w:leader="dot" w:pos="8306"/>
        </w:tabs>
      </w:pPr>
      <w:hyperlink w:anchor="_Toc2764" w:history="1">
        <w:r>
          <w:rPr>
            <w:rFonts w:ascii="仿宋" w:eastAsia="仿宋" w:hAnsi="仿宋" w:cs="仿宋" w:hint="eastAsia"/>
            <w:lang w:eastAsia="zh-CN"/>
          </w:rPr>
          <w:t>(二)、社会适应性分析</w:t>
        </w:r>
        <w:r>
          <w:tab/>
        </w:r>
        <w:r>
          <w:fldChar w:fldCharType="begin"/>
        </w:r>
        <w:r>
          <w:instrText xml:space="preserve"> PAGEREF _Toc2764 \h </w:instrText>
        </w:r>
        <w:r>
          <w:fldChar w:fldCharType="separate"/>
        </w:r>
        <w:r>
          <w:t>10</w:t>
        </w:r>
        <w:r>
          <w:fldChar w:fldCharType="end"/>
        </w:r>
      </w:hyperlink>
    </w:p>
    <w:p>
      <w:pPr>
        <w:pStyle w:val="TOC2"/>
        <w:tabs>
          <w:tab w:val="right" w:leader="dot" w:pos="8306"/>
        </w:tabs>
      </w:pPr>
      <w:hyperlink w:anchor="_Toc27246" w:history="1">
        <w:r>
          <w:rPr>
            <w:rFonts w:ascii="仿宋" w:eastAsia="仿宋" w:hAnsi="仿宋" w:cs="仿宋" w:hint="eastAsia"/>
            <w:lang w:eastAsia="zh-CN"/>
          </w:rPr>
          <w:t>(三)、社会风险及对策分析</w:t>
        </w:r>
        <w:r>
          <w:tab/>
        </w:r>
        <w:r>
          <w:fldChar w:fldCharType="begin"/>
        </w:r>
        <w:r>
          <w:instrText xml:space="preserve"> PAGEREF _Toc27246 \h </w:instrText>
        </w:r>
        <w:r>
          <w:fldChar w:fldCharType="separate"/>
        </w:r>
        <w:r>
          <w:t>11</w:t>
        </w:r>
        <w:r>
          <w:fldChar w:fldCharType="end"/>
        </w:r>
      </w:hyperlink>
    </w:p>
    <w:p>
      <w:pPr>
        <w:pStyle w:val="TOC1"/>
        <w:tabs>
          <w:tab w:val="right" w:leader="dot" w:pos="8306"/>
        </w:tabs>
      </w:pPr>
      <w:hyperlink w:anchor="_Toc15169" w:history="1">
        <w:r>
          <w:rPr>
            <w:rFonts w:ascii="仿宋" w:eastAsia="仿宋" w:hAnsi="仿宋" w:cs="仿宋" w:hint="eastAsia"/>
            <w:lang w:eastAsia="zh-CN"/>
          </w:rPr>
          <w:t>三、建设风险评估分析</w:t>
        </w:r>
        <w:r>
          <w:tab/>
        </w:r>
        <w:r>
          <w:fldChar w:fldCharType="begin"/>
        </w:r>
        <w:r>
          <w:instrText xml:space="preserve"> PAGEREF _Toc15169 \h </w:instrText>
        </w:r>
        <w:r>
          <w:fldChar w:fldCharType="separate"/>
        </w:r>
        <w:r>
          <w:t>15</w:t>
        </w:r>
        <w:r>
          <w:fldChar w:fldCharType="end"/>
        </w:r>
      </w:hyperlink>
    </w:p>
    <w:p>
      <w:pPr>
        <w:pStyle w:val="TOC2"/>
        <w:tabs>
          <w:tab w:val="right" w:leader="dot" w:pos="8306"/>
        </w:tabs>
      </w:pPr>
      <w:hyperlink w:anchor="_Toc29647" w:history="1">
        <w:r>
          <w:rPr>
            <w:rFonts w:ascii="仿宋" w:eastAsia="仿宋" w:hAnsi="仿宋" w:cs="仿宋" w:hint="eastAsia"/>
            <w:lang w:eastAsia="zh-CN"/>
          </w:rPr>
          <w:t>(一)、政策风险分析</w:t>
        </w:r>
        <w:r>
          <w:tab/>
        </w:r>
        <w:r>
          <w:fldChar w:fldCharType="begin"/>
        </w:r>
        <w:r>
          <w:instrText xml:space="preserve"> PAGEREF _Toc29647 \h </w:instrText>
        </w:r>
        <w:r>
          <w:fldChar w:fldCharType="separate"/>
        </w:r>
        <w:r>
          <w:t>15</w:t>
        </w:r>
        <w:r>
          <w:fldChar w:fldCharType="end"/>
        </w:r>
      </w:hyperlink>
    </w:p>
    <w:p>
      <w:pPr>
        <w:pStyle w:val="TOC2"/>
        <w:tabs>
          <w:tab w:val="right" w:leader="dot" w:pos="8306"/>
        </w:tabs>
      </w:pPr>
      <w:hyperlink w:anchor="_Toc6787" w:history="1">
        <w:r>
          <w:rPr>
            <w:rFonts w:ascii="仿宋" w:eastAsia="仿宋" w:hAnsi="仿宋" w:cs="仿宋" w:hint="eastAsia"/>
            <w:lang w:eastAsia="zh-CN"/>
          </w:rPr>
          <w:t>(二)、社会风险分析</w:t>
        </w:r>
        <w:r>
          <w:tab/>
        </w:r>
        <w:r>
          <w:fldChar w:fldCharType="begin"/>
        </w:r>
        <w:r>
          <w:instrText xml:space="preserve"> PAGEREF _Toc6787 \h </w:instrText>
        </w:r>
        <w:r>
          <w:fldChar w:fldCharType="separate"/>
        </w:r>
        <w:r>
          <w:t>16</w:t>
        </w:r>
        <w:r>
          <w:fldChar w:fldCharType="end"/>
        </w:r>
      </w:hyperlink>
    </w:p>
    <w:p>
      <w:pPr>
        <w:pStyle w:val="TOC2"/>
        <w:tabs>
          <w:tab w:val="right" w:leader="dot" w:pos="8306"/>
        </w:tabs>
      </w:pPr>
      <w:hyperlink w:anchor="_Toc249" w:history="1">
        <w:r>
          <w:rPr>
            <w:rFonts w:ascii="仿宋" w:eastAsia="仿宋" w:hAnsi="仿宋" w:cs="仿宋" w:hint="eastAsia"/>
            <w:lang w:eastAsia="zh-CN"/>
          </w:rPr>
          <w:t>(三)、市场风险分析</w:t>
        </w:r>
        <w:r>
          <w:tab/>
        </w:r>
        <w:r>
          <w:fldChar w:fldCharType="begin"/>
        </w:r>
        <w:r>
          <w:instrText xml:space="preserve"> PAGEREF _Toc249 \h </w:instrText>
        </w:r>
        <w:r>
          <w:fldChar w:fldCharType="separate"/>
        </w:r>
        <w:r>
          <w:t>18</w:t>
        </w:r>
        <w:r>
          <w:fldChar w:fldCharType="end"/>
        </w:r>
      </w:hyperlink>
    </w:p>
    <w:p>
      <w:pPr>
        <w:pStyle w:val="TOC2"/>
        <w:tabs>
          <w:tab w:val="right" w:leader="dot" w:pos="8306"/>
        </w:tabs>
      </w:pPr>
      <w:hyperlink w:anchor="_Toc6864" w:history="1">
        <w:r>
          <w:rPr>
            <w:rFonts w:ascii="仿宋" w:eastAsia="仿宋" w:hAnsi="仿宋" w:cs="仿宋" w:hint="eastAsia"/>
            <w:lang w:eastAsia="zh-CN"/>
          </w:rPr>
          <w:t>(四)、资金风险分析</w:t>
        </w:r>
        <w:r>
          <w:tab/>
        </w:r>
        <w:r>
          <w:fldChar w:fldCharType="begin"/>
        </w:r>
        <w:r>
          <w:instrText xml:space="preserve"> PAGEREF _Toc6864 \h </w:instrText>
        </w:r>
        <w:r>
          <w:fldChar w:fldCharType="separate"/>
        </w:r>
        <w:r>
          <w:t>18</w:t>
        </w:r>
        <w:r>
          <w:fldChar w:fldCharType="end"/>
        </w:r>
      </w:hyperlink>
    </w:p>
    <w:p>
      <w:pPr>
        <w:pStyle w:val="TOC2"/>
        <w:tabs>
          <w:tab w:val="right" w:leader="dot" w:pos="8306"/>
        </w:tabs>
      </w:pPr>
      <w:hyperlink w:anchor="_Toc3795" w:history="1">
        <w:r>
          <w:rPr>
            <w:rFonts w:ascii="仿宋" w:eastAsia="仿宋" w:hAnsi="仿宋" w:cs="仿宋" w:hint="eastAsia"/>
            <w:lang w:eastAsia="zh-CN"/>
          </w:rPr>
          <w:t>(五)、技术风险分析</w:t>
        </w:r>
        <w:r>
          <w:tab/>
        </w:r>
        <w:r>
          <w:fldChar w:fldCharType="begin"/>
        </w:r>
        <w:r>
          <w:instrText xml:space="preserve"> PAGEREF _Toc3795 \h </w:instrText>
        </w:r>
        <w:r>
          <w:fldChar w:fldCharType="separate"/>
        </w:r>
        <w:r>
          <w:t>19</w:t>
        </w:r>
        <w:r>
          <w:fldChar w:fldCharType="end"/>
        </w:r>
      </w:hyperlink>
    </w:p>
    <w:p>
      <w:pPr>
        <w:pStyle w:val="TOC2"/>
        <w:tabs>
          <w:tab w:val="right" w:leader="dot" w:pos="8306"/>
        </w:tabs>
      </w:pPr>
      <w:hyperlink w:anchor="_Toc12968" w:history="1">
        <w:r>
          <w:rPr>
            <w:rFonts w:ascii="仿宋" w:eastAsia="仿宋" w:hAnsi="仿宋" w:cs="仿宋" w:hint="eastAsia"/>
            <w:lang w:eastAsia="zh-CN"/>
          </w:rPr>
          <w:t>(六)、财务风险分析</w:t>
        </w:r>
        <w:r>
          <w:tab/>
        </w:r>
        <w:r>
          <w:fldChar w:fldCharType="begin"/>
        </w:r>
        <w:r>
          <w:instrText xml:space="preserve"> PAGEREF _Toc12968 \h </w:instrText>
        </w:r>
        <w:r>
          <w:fldChar w:fldCharType="separate"/>
        </w:r>
        <w:r>
          <w:t>21</w:t>
        </w:r>
        <w:r>
          <w:fldChar w:fldCharType="end"/>
        </w:r>
      </w:hyperlink>
    </w:p>
    <w:p>
      <w:pPr>
        <w:pStyle w:val="TOC2"/>
        <w:tabs>
          <w:tab w:val="right" w:leader="dot" w:pos="8306"/>
        </w:tabs>
      </w:pPr>
      <w:hyperlink w:anchor="_Toc14914" w:history="1">
        <w:r>
          <w:rPr>
            <w:rFonts w:ascii="仿宋" w:eastAsia="仿宋" w:hAnsi="仿宋" w:cs="仿宋" w:hint="eastAsia"/>
            <w:lang w:eastAsia="zh-CN"/>
          </w:rPr>
          <w:t>(七)、管理风险分析</w:t>
        </w:r>
        <w:r>
          <w:tab/>
        </w:r>
        <w:r>
          <w:fldChar w:fldCharType="begin"/>
        </w:r>
        <w:r>
          <w:instrText xml:space="preserve"> PAGEREF _Toc14914 \h </w:instrText>
        </w:r>
        <w:r>
          <w:fldChar w:fldCharType="separate"/>
        </w:r>
        <w:r>
          <w:t>22</w:t>
        </w:r>
        <w:r>
          <w:fldChar w:fldCharType="end"/>
        </w:r>
      </w:hyperlink>
    </w:p>
    <w:p>
      <w:pPr>
        <w:pStyle w:val="TOC2"/>
        <w:tabs>
          <w:tab w:val="right" w:leader="dot" w:pos="8306"/>
        </w:tabs>
      </w:pPr>
      <w:hyperlink w:anchor="_Toc12824" w:history="1">
        <w:r>
          <w:rPr>
            <w:rFonts w:ascii="仿宋" w:eastAsia="仿宋" w:hAnsi="仿宋" w:cs="仿宋" w:hint="eastAsia"/>
            <w:lang w:eastAsia="zh-CN"/>
          </w:rPr>
          <w:t>(八)、其它风险分析</w:t>
        </w:r>
        <w:r>
          <w:tab/>
        </w:r>
        <w:r>
          <w:fldChar w:fldCharType="begin"/>
        </w:r>
        <w:r>
          <w:instrText xml:space="preserve"> PAGEREF _Toc12824 \h </w:instrText>
        </w:r>
        <w:r>
          <w:fldChar w:fldCharType="separate"/>
        </w:r>
        <w:r>
          <w:t>24</w:t>
        </w:r>
        <w:r>
          <w:fldChar w:fldCharType="end"/>
        </w:r>
      </w:hyperlink>
    </w:p>
    <w:p>
      <w:pPr>
        <w:pStyle w:val="TOC2"/>
        <w:tabs>
          <w:tab w:val="right" w:leader="dot" w:pos="8306"/>
        </w:tabs>
      </w:pPr>
      <w:hyperlink w:anchor="_Toc9943" w:history="1">
        <w:r>
          <w:rPr>
            <w:rFonts w:ascii="仿宋" w:eastAsia="仿宋" w:hAnsi="仿宋" w:cs="仿宋" w:hint="eastAsia"/>
            <w:lang w:eastAsia="zh-CN"/>
          </w:rPr>
          <w:t>(九)、社会影响评估</w:t>
        </w:r>
        <w:r>
          <w:tab/>
        </w:r>
        <w:r>
          <w:fldChar w:fldCharType="begin"/>
        </w:r>
        <w:r>
          <w:instrText xml:space="preserve"> PAGEREF _Toc9943 \h </w:instrText>
        </w:r>
        <w:r>
          <w:fldChar w:fldCharType="separate"/>
        </w:r>
        <w:r>
          <w:t>25</w:t>
        </w:r>
        <w:r>
          <w:fldChar w:fldCharType="end"/>
        </w:r>
      </w:hyperlink>
    </w:p>
    <w:p>
      <w:pPr>
        <w:pStyle w:val="TOC1"/>
        <w:tabs>
          <w:tab w:val="right" w:leader="dot" w:pos="8306"/>
        </w:tabs>
      </w:pPr>
      <w:hyperlink w:anchor="_Toc23360" w:history="1">
        <w:r>
          <w:rPr>
            <w:rFonts w:ascii="仿宋" w:eastAsia="仿宋" w:hAnsi="仿宋" w:cs="仿宋" w:hint="eastAsia"/>
            <w:lang w:eastAsia="zh-CN"/>
          </w:rPr>
          <w:t>四、财务管理与成本控制</w:t>
        </w:r>
        <w:r>
          <w:tab/>
        </w:r>
        <w:r>
          <w:fldChar w:fldCharType="begin"/>
        </w:r>
        <w:r>
          <w:instrText xml:space="preserve"> PAGEREF _Toc23360 \h </w:instrText>
        </w:r>
        <w:r>
          <w:fldChar w:fldCharType="separate"/>
        </w:r>
        <w:r>
          <w:t>27</w:t>
        </w:r>
        <w:r>
          <w:fldChar w:fldCharType="end"/>
        </w:r>
      </w:hyperlink>
    </w:p>
    <w:p>
      <w:pPr>
        <w:pStyle w:val="TOC2"/>
        <w:tabs>
          <w:tab w:val="right" w:leader="dot" w:pos="8306"/>
        </w:tabs>
      </w:pPr>
      <w:hyperlink w:anchor="_Toc20418" w:history="1">
        <w:r>
          <w:rPr>
            <w:rFonts w:ascii="仿宋" w:eastAsia="仿宋" w:hAnsi="仿宋" w:cs="仿宋" w:hint="eastAsia"/>
            <w:lang w:eastAsia="zh-CN"/>
          </w:rPr>
          <w:t>(一)、财务管理体系建设</w:t>
        </w:r>
        <w:r>
          <w:tab/>
        </w:r>
        <w:r>
          <w:fldChar w:fldCharType="begin"/>
        </w:r>
        <w:r>
          <w:instrText xml:space="preserve"> PAGEREF _Toc20418 \h </w:instrText>
        </w:r>
        <w:r>
          <w:fldChar w:fldCharType="separate"/>
        </w:r>
        <w:r>
          <w:t>27</w:t>
        </w:r>
        <w:r>
          <w:fldChar w:fldCharType="end"/>
        </w:r>
      </w:hyperlink>
    </w:p>
    <w:p>
      <w:pPr>
        <w:pStyle w:val="TOC2"/>
        <w:tabs>
          <w:tab w:val="right" w:leader="dot" w:pos="8306"/>
        </w:tabs>
      </w:pPr>
      <w:hyperlink w:anchor="_Toc8186" w:history="1">
        <w:r>
          <w:rPr>
            <w:rFonts w:ascii="仿宋" w:eastAsia="仿宋" w:hAnsi="仿宋" w:cs="仿宋" w:hint="eastAsia"/>
            <w:lang w:eastAsia="zh-CN"/>
          </w:rPr>
          <w:t>(二)、成本控制措施</w:t>
        </w:r>
        <w:r>
          <w:tab/>
        </w:r>
        <w:r>
          <w:fldChar w:fldCharType="begin"/>
        </w:r>
        <w:r>
          <w:instrText xml:space="preserve"> PAGEREF _Toc8186 \h </w:instrText>
        </w:r>
        <w:r>
          <w:fldChar w:fldCharType="separate"/>
        </w:r>
        <w:r>
          <w:t>28</w:t>
        </w:r>
        <w:r>
          <w:fldChar w:fldCharType="end"/>
        </w:r>
      </w:hyperlink>
    </w:p>
    <w:p>
      <w:pPr>
        <w:pStyle w:val="TOC1"/>
        <w:tabs>
          <w:tab w:val="right" w:leader="dot" w:pos="8306"/>
        </w:tabs>
      </w:pPr>
      <w:hyperlink w:anchor="_Toc15693" w:history="1">
        <w:r>
          <w:rPr>
            <w:rFonts w:ascii="仿宋" w:eastAsia="仿宋" w:hAnsi="仿宋" w:cs="仿宋" w:hint="eastAsia"/>
            <w:lang w:eastAsia="zh-CN"/>
          </w:rPr>
          <w:t>五、背景、必要性分析</w:t>
        </w:r>
        <w:r>
          <w:tab/>
        </w:r>
        <w:r>
          <w:fldChar w:fldCharType="begin"/>
        </w:r>
        <w:r>
          <w:instrText xml:space="preserve"> PAGEREF _Toc15693 \h </w:instrText>
        </w:r>
        <w:r>
          <w:fldChar w:fldCharType="separate"/>
        </w:r>
        <w:r>
          <w:t>30</w:t>
        </w:r>
        <w:r>
          <w:fldChar w:fldCharType="end"/>
        </w:r>
      </w:hyperlink>
    </w:p>
    <w:p>
      <w:pPr>
        <w:pStyle w:val="TOC2"/>
        <w:tabs>
          <w:tab w:val="right" w:leader="dot" w:pos="8306"/>
        </w:tabs>
      </w:pPr>
      <w:hyperlink w:anchor="_Toc13776" w:history="1">
        <w:r>
          <w:rPr>
            <w:rFonts w:ascii="仿宋" w:eastAsia="仿宋" w:hAnsi="仿宋" w:cs="仿宋" w:hint="eastAsia"/>
            <w:lang w:eastAsia="zh-CN"/>
          </w:rPr>
          <w:t>(一)、项目建设背景</w:t>
        </w:r>
        <w:r>
          <w:tab/>
        </w:r>
        <w:r>
          <w:fldChar w:fldCharType="begin"/>
        </w:r>
        <w:r>
          <w:instrText xml:space="preserve"> PAGEREF _Toc13776 \h </w:instrText>
        </w:r>
        <w:r>
          <w:fldChar w:fldCharType="separate"/>
        </w:r>
        <w:r>
          <w:t>30</w:t>
        </w:r>
        <w:r>
          <w:fldChar w:fldCharType="end"/>
        </w:r>
      </w:hyperlink>
    </w:p>
    <w:p>
      <w:pPr>
        <w:pStyle w:val="TOC2"/>
        <w:tabs>
          <w:tab w:val="right" w:leader="dot" w:pos="8306"/>
        </w:tabs>
      </w:pPr>
      <w:hyperlink w:anchor="_Toc11138" w:history="1">
        <w:r>
          <w:rPr>
            <w:rFonts w:ascii="仿宋" w:eastAsia="仿宋" w:hAnsi="仿宋" w:cs="仿宋" w:hint="eastAsia"/>
            <w:lang w:eastAsia="zh-CN"/>
          </w:rPr>
          <w:t>(二)、必要性分析</w:t>
        </w:r>
        <w:r>
          <w:tab/>
        </w:r>
        <w:r>
          <w:fldChar w:fldCharType="begin"/>
        </w:r>
        <w:r>
          <w:instrText xml:space="preserve"> PAGEREF _Toc11138 \h </w:instrText>
        </w:r>
        <w:r>
          <w:fldChar w:fldCharType="separate"/>
        </w:r>
        <w:r>
          <w:t>31</w:t>
        </w:r>
        <w:r>
          <w:fldChar w:fldCharType="end"/>
        </w:r>
      </w:hyperlink>
    </w:p>
    <w:p>
      <w:pPr>
        <w:pStyle w:val="TOC2"/>
        <w:tabs>
          <w:tab w:val="right" w:leader="dot" w:pos="8306"/>
        </w:tabs>
      </w:pPr>
      <w:hyperlink w:anchor="_Toc31402" w:history="1">
        <w:r>
          <w:rPr>
            <w:rFonts w:ascii="仿宋" w:eastAsia="仿宋" w:hAnsi="仿宋" w:cs="仿宋" w:hint="eastAsia"/>
            <w:lang w:eastAsia="zh-CN"/>
          </w:rPr>
          <w:t>(三)、项目建设有利条件</w:t>
        </w:r>
        <w:r>
          <w:tab/>
        </w:r>
        <w:r>
          <w:fldChar w:fldCharType="begin"/>
        </w:r>
        <w:r>
          <w:instrText xml:space="preserve"> PAGEREF _Toc31402 \h </w:instrText>
        </w:r>
        <w:r>
          <w:fldChar w:fldCharType="separate"/>
        </w:r>
        <w:r>
          <w:t>32</w:t>
        </w:r>
        <w:r>
          <w:fldChar w:fldCharType="end"/>
        </w:r>
      </w:hyperlink>
    </w:p>
    <w:p>
      <w:pPr>
        <w:pStyle w:val="TOC1"/>
        <w:tabs>
          <w:tab w:val="right" w:leader="dot" w:pos="8306"/>
        </w:tabs>
      </w:pPr>
      <w:hyperlink w:anchor="_Toc21155" w:history="1">
        <w:r>
          <w:rPr>
            <w:rFonts w:ascii="仿宋" w:eastAsia="仿宋" w:hAnsi="仿宋" w:cs="仿宋" w:hint="eastAsia"/>
            <w:lang w:eastAsia="zh-CN"/>
          </w:rPr>
          <w:t>六、经济影响分析</w:t>
        </w:r>
        <w:r>
          <w:tab/>
        </w:r>
        <w:r>
          <w:fldChar w:fldCharType="begin"/>
        </w:r>
        <w:r>
          <w:instrText xml:space="preserve"> PAGEREF _Toc21155 \h </w:instrText>
        </w:r>
        <w:r>
          <w:fldChar w:fldCharType="separate"/>
        </w:r>
        <w:r>
          <w:t>34</w:t>
        </w:r>
        <w:r>
          <w:fldChar w:fldCharType="end"/>
        </w:r>
      </w:hyperlink>
    </w:p>
    <w:p>
      <w:pPr>
        <w:pStyle w:val="TOC2"/>
        <w:tabs>
          <w:tab w:val="right" w:leader="dot" w:pos="8306"/>
        </w:tabs>
      </w:pPr>
      <w:hyperlink w:anchor="_Toc14296" w:history="1">
        <w:r>
          <w:rPr>
            <w:rFonts w:ascii="仿宋" w:eastAsia="仿宋" w:hAnsi="仿宋" w:cs="仿宋" w:hint="eastAsia"/>
            <w:lang w:eastAsia="zh-CN"/>
          </w:rPr>
          <w:t>(一)、经济费用效益或费用效果分析</w:t>
        </w:r>
        <w:r>
          <w:tab/>
        </w:r>
        <w:r>
          <w:fldChar w:fldCharType="begin"/>
        </w:r>
        <w:r>
          <w:instrText xml:space="preserve"> PAGEREF _Toc14296 \h </w:instrText>
        </w:r>
        <w:r>
          <w:fldChar w:fldCharType="separate"/>
        </w:r>
        <w:r>
          <w:t>34</w:t>
        </w:r>
        <w:r>
          <w:fldChar w:fldCharType="end"/>
        </w:r>
      </w:hyperlink>
    </w:p>
    <w:p>
      <w:pPr>
        <w:pStyle w:val="TOC2"/>
        <w:tabs>
          <w:tab w:val="right" w:leader="dot" w:pos="8306"/>
        </w:tabs>
      </w:pPr>
      <w:hyperlink w:anchor="_Toc18575" w:history="1">
        <w:r>
          <w:rPr>
            <w:rFonts w:ascii="仿宋" w:eastAsia="仿宋" w:hAnsi="仿宋" w:cs="仿宋" w:hint="eastAsia"/>
            <w:lang w:eastAsia="zh-CN"/>
          </w:rPr>
          <w:t>(二)、行业影响分析</w:t>
        </w:r>
        <w:r>
          <w:tab/>
        </w:r>
        <w:r>
          <w:fldChar w:fldCharType="begin"/>
        </w:r>
        <w:r>
          <w:instrText xml:space="preserve"> PAGEREF _Toc18575 \h </w:instrText>
        </w:r>
        <w:r>
          <w:fldChar w:fldCharType="separate"/>
        </w:r>
        <w:r>
          <w:t>36</w:t>
        </w:r>
        <w:r>
          <w:fldChar w:fldCharType="end"/>
        </w:r>
      </w:hyperlink>
    </w:p>
    <w:p>
      <w:pPr>
        <w:pStyle w:val="TOC2"/>
        <w:tabs>
          <w:tab w:val="right" w:leader="dot" w:pos="8306"/>
        </w:tabs>
      </w:pPr>
      <w:hyperlink w:anchor="_Toc32345" w:history="1">
        <w:r>
          <w:rPr>
            <w:rFonts w:ascii="仿宋" w:eastAsia="仿宋" w:hAnsi="仿宋" w:cs="仿宋" w:hint="eastAsia"/>
            <w:lang w:eastAsia="zh-CN"/>
          </w:rPr>
          <w:t>(三)、区域经济影响分析</w:t>
        </w:r>
        <w:r>
          <w:tab/>
        </w:r>
        <w:r>
          <w:fldChar w:fldCharType="begin"/>
        </w:r>
        <w:r>
          <w:instrText xml:space="preserve"> PAGEREF _Toc32345 \h </w:instrText>
        </w:r>
        <w:r>
          <w:fldChar w:fldCharType="separate"/>
        </w:r>
        <w:r>
          <w:t>38</w:t>
        </w:r>
        <w:r>
          <w:fldChar w:fldCharType="end"/>
        </w:r>
      </w:hyperlink>
    </w:p>
    <w:p>
      <w:pPr>
        <w:pStyle w:val="TOC2"/>
        <w:tabs>
          <w:tab w:val="right" w:leader="dot" w:pos="8306"/>
        </w:tabs>
      </w:pPr>
      <w:hyperlink w:anchor="_Toc27229" w:history="1">
        <w:r>
          <w:rPr>
            <w:rFonts w:ascii="仿宋" w:eastAsia="仿宋" w:hAnsi="仿宋" w:cs="仿宋" w:hint="eastAsia"/>
            <w:lang w:eastAsia="zh-CN"/>
          </w:rPr>
          <w:t>(四)、宏观经济影响分析</w:t>
        </w:r>
        <w:r>
          <w:tab/>
        </w:r>
        <w:r>
          <w:fldChar w:fldCharType="begin"/>
        </w:r>
        <w:r>
          <w:instrText xml:space="preserve"> PAGEREF _Toc27229 \h </w:instrText>
        </w:r>
        <w:r>
          <w:fldChar w:fldCharType="separate"/>
        </w:r>
        <w:r>
          <w:t>38</w:t>
        </w:r>
        <w:r>
          <w:fldChar w:fldCharType="end"/>
        </w:r>
      </w:hyperlink>
    </w:p>
    <w:p>
      <w:pPr>
        <w:pStyle w:val="TOC1"/>
        <w:tabs>
          <w:tab w:val="right" w:leader="dot" w:pos="8306"/>
        </w:tabs>
      </w:pPr>
      <w:hyperlink w:anchor="_Toc28317" w:history="1">
        <w:r>
          <w:rPr>
            <w:rFonts w:ascii="仿宋" w:eastAsia="仿宋" w:hAnsi="仿宋" w:cs="仿宋" w:hint="eastAsia"/>
            <w:lang w:eastAsia="zh-CN"/>
          </w:rPr>
          <w:t>七、项目质量与标准</w:t>
        </w:r>
        <w:r>
          <w:tab/>
        </w:r>
        <w:r>
          <w:fldChar w:fldCharType="begin"/>
        </w:r>
        <w:r>
          <w:instrText xml:space="preserve"> PAGEREF _Toc28317 \h </w:instrText>
        </w:r>
        <w:r>
          <w:fldChar w:fldCharType="separate"/>
        </w:r>
        <w:r>
          <w:t>40</w:t>
        </w:r>
        <w:r>
          <w:fldChar w:fldCharType="end"/>
        </w:r>
      </w:hyperlink>
    </w:p>
    <w:p>
      <w:pPr>
        <w:pStyle w:val="TOC2"/>
        <w:tabs>
          <w:tab w:val="right" w:leader="dot" w:pos="8306"/>
        </w:tabs>
      </w:pPr>
      <w:hyperlink w:anchor="_Toc30633" w:history="1">
        <w:r>
          <w:rPr>
            <w:rFonts w:ascii="仿宋" w:eastAsia="仿宋" w:hAnsi="仿宋" w:cs="仿宋" w:hint="eastAsia"/>
            <w:lang w:eastAsia="zh-CN"/>
          </w:rPr>
          <w:t>(一)、质量保障体系</w:t>
        </w:r>
        <w:r>
          <w:tab/>
        </w:r>
        <w:r>
          <w:fldChar w:fldCharType="begin"/>
        </w:r>
        <w:r>
          <w:instrText xml:space="preserve"> PAGEREF _Toc30633 \h </w:instrText>
        </w:r>
        <w:r>
          <w:fldChar w:fldCharType="separate"/>
        </w:r>
        <w:r>
          <w:t>40</w:t>
        </w:r>
        <w:r>
          <w:fldChar w:fldCharType="end"/>
        </w:r>
      </w:hyperlink>
    </w:p>
    <w:p>
      <w:pPr>
        <w:pStyle w:val="TOC2"/>
        <w:tabs>
          <w:tab w:val="right" w:leader="dot" w:pos="8306"/>
        </w:tabs>
      </w:pPr>
      <w:hyperlink w:anchor="_Toc3857" w:history="1">
        <w:r>
          <w:rPr>
            <w:rFonts w:ascii="仿宋" w:eastAsia="仿宋" w:hAnsi="仿宋" w:cs="仿宋" w:hint="eastAsia"/>
            <w:lang w:eastAsia="zh-CN"/>
          </w:rPr>
          <w:t>(二)、标准化作业流程</w:t>
        </w:r>
        <w:r>
          <w:tab/>
        </w:r>
        <w:r>
          <w:fldChar w:fldCharType="begin"/>
        </w:r>
        <w:r>
          <w:instrText xml:space="preserve"> PAGEREF _Toc3857 \h </w:instrText>
        </w:r>
        <w:r>
          <w:fldChar w:fldCharType="separate"/>
        </w:r>
        <w:r>
          <w:t>42</w:t>
        </w:r>
        <w:r>
          <w:fldChar w:fldCharType="end"/>
        </w:r>
      </w:hyperlink>
    </w:p>
    <w:p>
      <w:pPr>
        <w:pStyle w:val="TOC2"/>
        <w:tabs>
          <w:tab w:val="right" w:leader="dot" w:pos="8306"/>
        </w:tabs>
      </w:pPr>
      <w:hyperlink w:anchor="_Toc5478" w:history="1">
        <w:r>
          <w:rPr>
            <w:rFonts w:ascii="仿宋" w:eastAsia="仿宋" w:hAnsi="仿宋" w:cs="仿宋" w:hint="eastAsia"/>
            <w:lang w:eastAsia="zh-CN"/>
          </w:rPr>
          <w:t>(三)、质量监控与评估</w:t>
        </w:r>
        <w:r>
          <w:tab/>
        </w:r>
        <w:r>
          <w:fldChar w:fldCharType="begin"/>
        </w:r>
        <w:r>
          <w:instrText xml:space="preserve"> PAGEREF _Toc5478 \h </w:instrText>
        </w:r>
        <w:r>
          <w:fldChar w:fldCharType="separate"/>
        </w:r>
        <w:r>
          <w:t>43</w:t>
        </w:r>
        <w:r>
          <w:fldChar w:fldCharType="end"/>
        </w:r>
      </w:hyperlink>
    </w:p>
    <w:p>
      <w:pPr>
        <w:pStyle w:val="TOC2"/>
        <w:tabs>
          <w:tab w:val="right" w:leader="dot" w:pos="8306"/>
        </w:tabs>
      </w:pPr>
      <w:hyperlink w:anchor="_Toc12331" w:history="1">
        <w:r>
          <w:rPr>
            <w:rFonts w:ascii="仿宋" w:eastAsia="仿宋" w:hAnsi="仿宋" w:cs="仿宋" w:hint="eastAsia"/>
            <w:lang w:eastAsia="zh-CN"/>
          </w:rPr>
          <w:t>(四)、质量改进计划</w:t>
        </w:r>
        <w:r>
          <w:tab/>
        </w:r>
        <w:r>
          <w:fldChar w:fldCharType="begin"/>
        </w:r>
        <w:r>
          <w:instrText xml:space="preserve"> PAGEREF _Toc12331 \h </w:instrText>
        </w:r>
        <w:r>
          <w:fldChar w:fldCharType="separate"/>
        </w:r>
        <w:r>
          <w:t>44</w:t>
        </w:r>
        <w:r>
          <w:fldChar w:fldCharType="end"/>
        </w:r>
      </w:hyperlink>
    </w:p>
    <w:p>
      <w:pPr>
        <w:pStyle w:val="TOC1"/>
        <w:tabs>
          <w:tab w:val="right" w:leader="dot" w:pos="8306"/>
        </w:tabs>
      </w:pPr>
      <w:hyperlink w:anchor="_Toc23611" w:history="1">
        <w:r>
          <w:rPr>
            <w:rFonts w:ascii="仿宋" w:eastAsia="仿宋" w:hAnsi="仿宋" w:cs="仿宋" w:hint="eastAsia"/>
            <w:lang w:eastAsia="zh-CN"/>
          </w:rPr>
          <w:t>八、环境保护与治理方案</w:t>
        </w:r>
        <w:r>
          <w:tab/>
        </w:r>
        <w:r>
          <w:fldChar w:fldCharType="begin"/>
        </w:r>
        <w:r>
          <w:instrText xml:space="preserve"> PAGEREF _Toc23611 \h </w:instrText>
        </w:r>
        <w:r>
          <w:fldChar w:fldCharType="separate"/>
        </w:r>
        <w:r>
          <w:t>45</w:t>
        </w:r>
        <w:r>
          <w:fldChar w:fldCharType="end"/>
        </w:r>
      </w:hyperlink>
    </w:p>
    <w:p>
      <w:pPr>
        <w:pStyle w:val="TOC2"/>
        <w:tabs>
          <w:tab w:val="right" w:leader="dot" w:pos="8306"/>
        </w:tabs>
      </w:pPr>
      <w:hyperlink w:anchor="_Toc4576" w:history="1">
        <w:r>
          <w:rPr>
            <w:rFonts w:ascii="仿宋" w:eastAsia="仿宋" w:hAnsi="仿宋" w:cs="仿宋" w:hint="eastAsia"/>
            <w:lang w:eastAsia="zh-CN"/>
          </w:rPr>
          <w:t>(一)、项目环境影响评估</w:t>
        </w:r>
        <w:r>
          <w:tab/>
        </w:r>
        <w:r>
          <w:fldChar w:fldCharType="begin"/>
        </w:r>
        <w:r>
          <w:instrText xml:space="preserve"> PAGEREF _Toc4576 \h </w:instrText>
        </w:r>
        <w:r>
          <w:fldChar w:fldCharType="separate"/>
        </w:r>
        <w:r>
          <w:t>45</w:t>
        </w:r>
        <w:r>
          <w:fldChar w:fldCharType="end"/>
        </w:r>
      </w:hyperlink>
    </w:p>
    <w:p>
      <w:pPr>
        <w:pStyle w:val="TOC2"/>
        <w:tabs>
          <w:tab w:val="right" w:leader="dot" w:pos="8306"/>
        </w:tabs>
      </w:pPr>
      <w:hyperlink w:anchor="_Toc30376" w:history="1">
        <w:r>
          <w:rPr>
            <w:rFonts w:ascii="仿宋" w:eastAsia="仿宋" w:hAnsi="仿宋" w:cs="仿宋" w:hint="eastAsia"/>
            <w:lang w:eastAsia="zh-CN"/>
          </w:rPr>
          <w:t>(二)、环境保护措施与治理方案</w:t>
        </w:r>
        <w:r>
          <w:tab/>
        </w:r>
        <w:r>
          <w:fldChar w:fldCharType="begin"/>
        </w:r>
        <w:r>
          <w:instrText xml:space="preserve"> PAGEREF _Toc30376 \h </w:instrText>
        </w:r>
        <w:r>
          <w:fldChar w:fldCharType="separate"/>
        </w:r>
        <w:r>
          <w:t>46</w:t>
        </w:r>
        <w:r>
          <w:fldChar w:fldCharType="end"/>
        </w:r>
      </w:hyperlink>
    </w:p>
    <w:p>
      <w:pPr>
        <w:pStyle w:val="TOC1"/>
        <w:tabs>
          <w:tab w:val="right" w:leader="dot" w:pos="8306"/>
        </w:tabs>
      </w:pPr>
      <w:hyperlink w:anchor="_Toc23963" w:history="1">
        <w:r>
          <w:rPr>
            <w:rFonts w:ascii="仿宋" w:eastAsia="仿宋" w:hAnsi="仿宋" w:cs="仿宋" w:hint="eastAsia"/>
            <w:lang w:eastAsia="zh-CN"/>
          </w:rPr>
          <w:t>九、项目变更管理</w:t>
        </w:r>
        <w:r>
          <w:tab/>
        </w:r>
        <w:r>
          <w:fldChar w:fldCharType="begin"/>
        </w:r>
        <w:r>
          <w:instrText xml:space="preserve"> PAGEREF _Toc23963 \h </w:instrText>
        </w:r>
        <w:r>
          <w:fldChar w:fldCharType="separate"/>
        </w:r>
        <w:r>
          <w:t>46</w:t>
        </w:r>
        <w:r>
          <w:fldChar w:fldCharType="end"/>
        </w:r>
      </w:hyperlink>
    </w:p>
    <w:p>
      <w:pPr>
        <w:pStyle w:val="TOC2"/>
        <w:tabs>
          <w:tab w:val="right" w:leader="dot" w:pos="8306"/>
        </w:tabs>
      </w:pPr>
      <w:hyperlink w:anchor="_Toc13712" w:history="1">
        <w:r>
          <w:rPr>
            <w:rFonts w:ascii="仿宋" w:eastAsia="仿宋" w:hAnsi="仿宋" w:cs="仿宋" w:hint="eastAsia"/>
            <w:lang w:eastAsia="zh-CN"/>
          </w:rPr>
          <w:t>(一)、变更控制流程</w:t>
        </w:r>
        <w:r>
          <w:tab/>
        </w:r>
        <w:r>
          <w:fldChar w:fldCharType="begin"/>
        </w:r>
        <w:r>
          <w:instrText xml:space="preserve"> PAGEREF _Toc13712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8" w:history="1">
        <w:r>
          <w:rPr>
            <w:rFonts w:ascii="仿宋" w:eastAsia="仿宋" w:hAnsi="仿宋" w:cs="仿宋" w:hint="eastAsia"/>
            <w:lang w:eastAsia="zh-CN"/>
          </w:rPr>
          <w:t>(二)、影响评估与处理</w:t>
        </w:r>
        <w:r>
          <w:tab/>
        </w:r>
        <w:r>
          <w:fldChar w:fldCharType="begin"/>
        </w:r>
        <w:r>
          <w:instrText xml:space="preserve"> PAGEREF _Toc24888 \h </w:instrText>
        </w:r>
        <w:r>
          <w:fldChar w:fldCharType="separate"/>
        </w:r>
        <w:r>
          <w:t>47</w:t>
        </w:r>
        <w:r>
          <w:fldChar w:fldCharType="end"/>
        </w:r>
      </w:hyperlink>
    </w:p>
    <w:p>
      <w:pPr>
        <w:pStyle w:val="TOC2"/>
        <w:tabs>
          <w:tab w:val="right" w:leader="dot" w:pos="8306"/>
        </w:tabs>
      </w:pPr>
      <w:hyperlink w:anchor="_Toc30170" w:history="1">
        <w:r>
          <w:rPr>
            <w:rFonts w:ascii="仿宋" w:eastAsia="仿宋" w:hAnsi="仿宋" w:cs="仿宋" w:hint="eastAsia"/>
            <w:lang w:eastAsia="zh-CN"/>
          </w:rPr>
          <w:t>(三)、变更记录与追踪</w:t>
        </w:r>
        <w:r>
          <w:tab/>
        </w:r>
        <w:r>
          <w:fldChar w:fldCharType="begin"/>
        </w:r>
        <w:r>
          <w:instrText xml:space="preserve"> PAGEREF _Toc30170 \h </w:instrText>
        </w:r>
        <w:r>
          <w:fldChar w:fldCharType="separate"/>
        </w:r>
        <w:r>
          <w:t>49</w:t>
        </w:r>
        <w:r>
          <w:fldChar w:fldCharType="end"/>
        </w:r>
      </w:hyperlink>
    </w:p>
    <w:p>
      <w:pPr>
        <w:pStyle w:val="TOC2"/>
        <w:tabs>
          <w:tab w:val="right" w:leader="dot" w:pos="8306"/>
        </w:tabs>
      </w:pPr>
      <w:hyperlink w:anchor="_Toc6802" w:history="1">
        <w:r>
          <w:rPr>
            <w:rFonts w:ascii="仿宋" w:eastAsia="仿宋" w:hAnsi="仿宋" w:cs="仿宋" w:hint="eastAsia"/>
            <w:lang w:eastAsia="zh-CN"/>
          </w:rPr>
          <w:t>(四)、变更管理策略</w:t>
        </w:r>
        <w:r>
          <w:tab/>
        </w:r>
        <w:r>
          <w:fldChar w:fldCharType="begin"/>
        </w:r>
        <w:r>
          <w:instrText xml:space="preserve"> PAGEREF _Toc6802 \h </w:instrText>
        </w:r>
        <w:r>
          <w:fldChar w:fldCharType="separate"/>
        </w:r>
        <w:r>
          <w:t>50</w:t>
        </w:r>
        <w:r>
          <w:fldChar w:fldCharType="end"/>
        </w:r>
      </w:hyperlink>
    </w:p>
    <w:p>
      <w:pPr>
        <w:pStyle w:val="TOC1"/>
        <w:tabs>
          <w:tab w:val="right" w:leader="dot" w:pos="8306"/>
        </w:tabs>
      </w:pPr>
      <w:hyperlink w:anchor="_Toc18499" w:history="1">
        <w:r>
          <w:rPr>
            <w:rFonts w:ascii="仿宋" w:eastAsia="仿宋" w:hAnsi="仿宋" w:cs="仿宋" w:hint="eastAsia"/>
            <w:lang w:eastAsia="zh-CN"/>
          </w:rPr>
          <w:t>十、客户关系管理与市场拓展</w:t>
        </w:r>
        <w:r>
          <w:tab/>
        </w:r>
        <w:r>
          <w:fldChar w:fldCharType="begin"/>
        </w:r>
        <w:r>
          <w:instrText xml:space="preserve"> PAGEREF _Toc18499 \h </w:instrText>
        </w:r>
        <w:r>
          <w:fldChar w:fldCharType="separate"/>
        </w:r>
        <w:r>
          <w:t>52</w:t>
        </w:r>
        <w:r>
          <w:fldChar w:fldCharType="end"/>
        </w:r>
      </w:hyperlink>
    </w:p>
    <w:p>
      <w:pPr>
        <w:pStyle w:val="TOC2"/>
        <w:tabs>
          <w:tab w:val="right" w:leader="dot" w:pos="8306"/>
        </w:tabs>
      </w:pPr>
      <w:hyperlink w:anchor="_Toc24726" w:history="1">
        <w:r>
          <w:rPr>
            <w:rFonts w:ascii="仿宋" w:eastAsia="仿宋" w:hAnsi="仿宋" w:cs="仿宋" w:hint="eastAsia"/>
            <w:lang w:eastAsia="zh-CN"/>
          </w:rPr>
          <w:t>(一)、客户关系管理策略</w:t>
        </w:r>
        <w:r>
          <w:tab/>
        </w:r>
        <w:r>
          <w:fldChar w:fldCharType="begin"/>
        </w:r>
        <w:r>
          <w:instrText xml:space="preserve"> PAGEREF _Toc24726 \h </w:instrText>
        </w:r>
        <w:r>
          <w:fldChar w:fldCharType="separate"/>
        </w:r>
        <w:r>
          <w:t>52</w:t>
        </w:r>
        <w:r>
          <w:fldChar w:fldCharType="end"/>
        </w:r>
      </w:hyperlink>
    </w:p>
    <w:p>
      <w:pPr>
        <w:pStyle w:val="TOC2"/>
        <w:tabs>
          <w:tab w:val="right" w:leader="dot" w:pos="8306"/>
        </w:tabs>
      </w:pPr>
      <w:hyperlink w:anchor="_Toc5273" w:history="1">
        <w:r>
          <w:rPr>
            <w:rFonts w:ascii="仿宋" w:eastAsia="仿宋" w:hAnsi="仿宋" w:cs="仿宋" w:hint="eastAsia"/>
            <w:lang w:eastAsia="zh-CN"/>
          </w:rPr>
          <w:t>(二)、市场拓展方案</w:t>
        </w:r>
        <w:r>
          <w:tab/>
        </w:r>
        <w:r>
          <w:fldChar w:fldCharType="begin"/>
        </w:r>
        <w:r>
          <w:instrText xml:space="preserve"> PAGEREF _Toc5273 \h </w:instrText>
        </w:r>
        <w:r>
          <w:fldChar w:fldCharType="separate"/>
        </w:r>
        <w:r>
          <w:t>53</w:t>
        </w:r>
        <w:r>
          <w:fldChar w:fldCharType="end"/>
        </w:r>
      </w:hyperlink>
    </w:p>
    <w:p>
      <w:pPr>
        <w:pStyle w:val="TOC1"/>
        <w:tabs>
          <w:tab w:val="right" w:leader="dot" w:pos="8306"/>
        </w:tabs>
      </w:pPr>
      <w:hyperlink w:anchor="_Toc7690" w:history="1">
        <w:r>
          <w:rPr>
            <w:rFonts w:ascii="仿宋" w:eastAsia="仿宋" w:hAnsi="仿宋" w:cs="仿宋" w:hint="eastAsia"/>
            <w:lang w:eastAsia="zh-CN"/>
          </w:rPr>
          <w:t>十一、经济效益与社会效益优化</w:t>
        </w:r>
        <w:r>
          <w:tab/>
        </w:r>
        <w:r>
          <w:fldChar w:fldCharType="begin"/>
        </w:r>
        <w:r>
          <w:instrText xml:space="preserve"> PAGEREF _Toc7690 \h </w:instrText>
        </w:r>
        <w:r>
          <w:fldChar w:fldCharType="separate"/>
        </w:r>
        <w:r>
          <w:t>55</w:t>
        </w:r>
        <w:r>
          <w:fldChar w:fldCharType="end"/>
        </w:r>
      </w:hyperlink>
    </w:p>
    <w:p>
      <w:pPr>
        <w:pStyle w:val="TOC2"/>
        <w:tabs>
          <w:tab w:val="right" w:leader="dot" w:pos="8306"/>
        </w:tabs>
      </w:pPr>
      <w:hyperlink w:anchor="_Toc31735" w:history="1">
        <w:r>
          <w:rPr>
            <w:rFonts w:ascii="仿宋" w:eastAsia="仿宋" w:hAnsi="仿宋" w:cs="仿宋" w:hint="eastAsia"/>
            <w:lang w:eastAsia="zh-CN"/>
          </w:rPr>
          <w:t>(一)、经济效益提升策略</w:t>
        </w:r>
        <w:r>
          <w:tab/>
        </w:r>
        <w:r>
          <w:fldChar w:fldCharType="begin"/>
        </w:r>
        <w:r>
          <w:instrText xml:space="preserve"> PAGEREF _Toc31735 \h </w:instrText>
        </w:r>
        <w:r>
          <w:fldChar w:fldCharType="separate"/>
        </w:r>
        <w:r>
          <w:t>55</w:t>
        </w:r>
        <w:r>
          <w:fldChar w:fldCharType="end"/>
        </w:r>
      </w:hyperlink>
    </w:p>
    <w:p>
      <w:pPr>
        <w:pStyle w:val="TOC2"/>
        <w:tabs>
          <w:tab w:val="right" w:leader="dot" w:pos="8306"/>
        </w:tabs>
      </w:pPr>
      <w:hyperlink w:anchor="_Toc29538" w:history="1">
        <w:r>
          <w:rPr>
            <w:rFonts w:ascii="仿宋" w:eastAsia="仿宋" w:hAnsi="仿宋" w:cs="仿宋" w:hint="eastAsia"/>
            <w:lang w:eastAsia="zh-CN"/>
          </w:rPr>
          <w:t>(二)、社会效益增强方案</w:t>
        </w:r>
        <w:r>
          <w:tab/>
        </w:r>
        <w:r>
          <w:fldChar w:fldCharType="begin"/>
        </w:r>
        <w:r>
          <w:instrText xml:space="preserve"> PAGEREF _Toc29538 \h </w:instrText>
        </w:r>
        <w:r>
          <w:fldChar w:fldCharType="separate"/>
        </w:r>
        <w:r>
          <w:t>56</w:t>
        </w:r>
        <w:r>
          <w:fldChar w:fldCharType="end"/>
        </w:r>
      </w:hyperlink>
    </w:p>
    <w:p>
      <w:pPr>
        <w:pStyle w:val="TOC1"/>
        <w:tabs>
          <w:tab w:val="right" w:leader="dot" w:pos="8306"/>
        </w:tabs>
      </w:pPr>
      <w:hyperlink w:anchor="_Toc6587" w:history="1">
        <w:r>
          <w:rPr>
            <w:rFonts w:ascii="仿宋" w:eastAsia="仿宋" w:hAnsi="仿宋" w:cs="仿宋" w:hint="eastAsia"/>
            <w:lang w:eastAsia="zh-CN"/>
          </w:rPr>
          <w:t>十二、安全与应急管理</w:t>
        </w:r>
        <w:r>
          <w:tab/>
        </w:r>
        <w:r>
          <w:fldChar w:fldCharType="begin"/>
        </w:r>
        <w:r>
          <w:instrText xml:space="preserve"> PAGEREF _Toc6587 \h </w:instrText>
        </w:r>
        <w:r>
          <w:fldChar w:fldCharType="separate"/>
        </w:r>
        <w:r>
          <w:t>57</w:t>
        </w:r>
        <w:r>
          <w:fldChar w:fldCharType="end"/>
        </w:r>
      </w:hyperlink>
    </w:p>
    <w:p>
      <w:pPr>
        <w:pStyle w:val="TOC2"/>
        <w:tabs>
          <w:tab w:val="right" w:leader="dot" w:pos="8306"/>
        </w:tabs>
      </w:pPr>
      <w:hyperlink w:anchor="_Toc85" w:history="1">
        <w:r>
          <w:rPr>
            <w:rFonts w:ascii="仿宋" w:eastAsia="仿宋" w:hAnsi="仿宋" w:cs="仿宋" w:hint="eastAsia"/>
            <w:lang w:eastAsia="zh-CN"/>
          </w:rPr>
          <w:t>(一)、安全生产管理</w:t>
        </w:r>
        <w:r>
          <w:tab/>
        </w:r>
        <w:r>
          <w:fldChar w:fldCharType="begin"/>
        </w:r>
        <w:r>
          <w:instrText xml:space="preserve"> PAGEREF _Toc85 \h </w:instrText>
        </w:r>
        <w:r>
          <w:fldChar w:fldCharType="separate"/>
        </w:r>
        <w:r>
          <w:t>57</w:t>
        </w:r>
        <w:r>
          <w:fldChar w:fldCharType="end"/>
        </w:r>
      </w:hyperlink>
    </w:p>
    <w:p>
      <w:pPr>
        <w:pStyle w:val="TOC2"/>
        <w:tabs>
          <w:tab w:val="right" w:leader="dot" w:pos="8306"/>
        </w:tabs>
      </w:pPr>
      <w:hyperlink w:anchor="_Toc329" w:history="1">
        <w:r>
          <w:rPr>
            <w:rFonts w:ascii="仿宋" w:eastAsia="仿宋" w:hAnsi="仿宋" w:cs="仿宋" w:hint="eastAsia"/>
            <w:lang w:eastAsia="zh-CN"/>
          </w:rPr>
          <w:t>(二)、应急预案与响应</w:t>
        </w:r>
        <w:r>
          <w:tab/>
        </w:r>
        <w:r>
          <w:fldChar w:fldCharType="begin"/>
        </w:r>
        <w:r>
          <w:instrText xml:space="preserve"> PAGEREF _Toc329 \h </w:instrText>
        </w:r>
        <w:r>
          <w:fldChar w:fldCharType="separate"/>
        </w:r>
        <w:r>
          <w:t>58</w:t>
        </w:r>
        <w:r>
          <w:fldChar w:fldCharType="end"/>
        </w:r>
      </w:hyperlink>
    </w:p>
    <w:p>
      <w:pPr>
        <w:pStyle w:val="TOC1"/>
        <w:tabs>
          <w:tab w:val="right" w:leader="dot" w:pos="8306"/>
        </w:tabs>
      </w:pPr>
      <w:hyperlink w:anchor="_Toc23318" w:history="1">
        <w:r>
          <w:rPr>
            <w:rFonts w:ascii="仿宋" w:eastAsia="仿宋" w:hAnsi="仿宋" w:cs="仿宋" w:hint="eastAsia"/>
            <w:lang w:eastAsia="zh-CN"/>
          </w:rPr>
          <w:t>十三、质量管理与控制</w:t>
        </w:r>
        <w:r>
          <w:tab/>
        </w:r>
        <w:r>
          <w:fldChar w:fldCharType="begin"/>
        </w:r>
        <w:r>
          <w:instrText xml:space="preserve"> PAGEREF _Toc23318 \h </w:instrText>
        </w:r>
        <w:r>
          <w:fldChar w:fldCharType="separate"/>
        </w:r>
        <w:r>
          <w:t>60</w:t>
        </w:r>
        <w:r>
          <w:fldChar w:fldCharType="end"/>
        </w:r>
      </w:hyperlink>
    </w:p>
    <w:p>
      <w:pPr>
        <w:pStyle w:val="TOC2"/>
        <w:tabs>
          <w:tab w:val="right" w:leader="dot" w:pos="8306"/>
        </w:tabs>
      </w:pPr>
      <w:hyperlink w:anchor="_Toc1760" w:history="1">
        <w:r>
          <w:rPr>
            <w:rFonts w:ascii="仿宋" w:eastAsia="仿宋" w:hAnsi="仿宋" w:cs="仿宋" w:hint="eastAsia"/>
            <w:lang w:eastAsia="zh-CN"/>
          </w:rPr>
          <w:t>(一)、质量管理体系建设</w:t>
        </w:r>
        <w:r>
          <w:tab/>
        </w:r>
        <w:r>
          <w:fldChar w:fldCharType="begin"/>
        </w:r>
        <w:r>
          <w:instrText xml:space="preserve"> PAGEREF _Toc1760 \h </w:instrText>
        </w:r>
        <w:r>
          <w:fldChar w:fldCharType="separate"/>
        </w:r>
        <w:r>
          <w:t>60</w:t>
        </w:r>
        <w:r>
          <w:fldChar w:fldCharType="end"/>
        </w:r>
      </w:hyperlink>
    </w:p>
    <w:p>
      <w:pPr>
        <w:pStyle w:val="TOC2"/>
        <w:tabs>
          <w:tab w:val="right" w:leader="dot" w:pos="8306"/>
        </w:tabs>
      </w:pPr>
      <w:hyperlink w:anchor="_Toc10846" w:history="1">
        <w:r>
          <w:rPr>
            <w:rFonts w:ascii="仿宋" w:eastAsia="仿宋" w:hAnsi="仿宋" w:cs="仿宋" w:hint="eastAsia"/>
            <w:lang w:eastAsia="zh-CN"/>
          </w:rPr>
          <w:t>(二)、质量控制措施</w:t>
        </w:r>
        <w:r>
          <w:tab/>
        </w:r>
        <w:r>
          <w:fldChar w:fldCharType="begin"/>
        </w:r>
        <w:r>
          <w:instrText xml:space="preserve"> PAGEREF _Toc10846 \h </w:instrText>
        </w:r>
        <w:r>
          <w:fldChar w:fldCharType="separate"/>
        </w:r>
        <w:r>
          <w:t>61</w:t>
        </w:r>
        <w:r>
          <w:fldChar w:fldCharType="end"/>
        </w:r>
      </w:hyperlink>
    </w:p>
    <w:p>
      <w:pPr>
        <w:pStyle w:val="TOC1"/>
        <w:tabs>
          <w:tab w:val="right" w:leader="dot" w:pos="8306"/>
        </w:tabs>
      </w:pPr>
      <w:hyperlink w:anchor="_Toc5123" w:history="1">
        <w:r>
          <w:rPr>
            <w:rFonts w:ascii="仿宋" w:eastAsia="仿宋" w:hAnsi="仿宋" w:cs="仿宋" w:hint="eastAsia"/>
            <w:lang w:eastAsia="zh-CN"/>
          </w:rPr>
          <w:t>十四、设施与设备管理</w:t>
        </w:r>
        <w:r>
          <w:tab/>
        </w:r>
        <w:r>
          <w:fldChar w:fldCharType="begin"/>
        </w:r>
        <w:r>
          <w:instrText xml:space="preserve"> PAGEREF _Toc5123 \h </w:instrText>
        </w:r>
        <w:r>
          <w:fldChar w:fldCharType="separate"/>
        </w:r>
        <w:r>
          <w:t>62</w:t>
        </w:r>
        <w:r>
          <w:fldChar w:fldCharType="end"/>
        </w:r>
      </w:hyperlink>
    </w:p>
    <w:p>
      <w:pPr>
        <w:pStyle w:val="TOC2"/>
        <w:tabs>
          <w:tab w:val="right" w:leader="dot" w:pos="8306"/>
        </w:tabs>
      </w:pPr>
      <w:hyperlink w:anchor="_Toc16547" w:history="1">
        <w:r>
          <w:rPr>
            <w:rFonts w:ascii="仿宋" w:eastAsia="仿宋" w:hAnsi="仿宋" w:cs="仿宋" w:hint="eastAsia"/>
            <w:lang w:eastAsia="zh-CN"/>
          </w:rPr>
          <w:t>(一)、设施规划与配置</w:t>
        </w:r>
        <w:r>
          <w:tab/>
        </w:r>
        <w:r>
          <w:fldChar w:fldCharType="begin"/>
        </w:r>
        <w:r>
          <w:instrText xml:space="preserve"> PAGEREF _Toc16547 \h </w:instrText>
        </w:r>
        <w:r>
          <w:fldChar w:fldCharType="separate"/>
        </w:r>
        <w:r>
          <w:t>62</w:t>
        </w:r>
        <w:r>
          <w:fldChar w:fldCharType="end"/>
        </w:r>
      </w:hyperlink>
    </w:p>
    <w:p>
      <w:pPr>
        <w:pStyle w:val="TOC2"/>
        <w:tabs>
          <w:tab w:val="right" w:leader="dot" w:pos="8306"/>
        </w:tabs>
      </w:pPr>
      <w:hyperlink w:anchor="_Toc3145" w:history="1">
        <w:r>
          <w:rPr>
            <w:rFonts w:ascii="仿宋" w:eastAsia="仿宋" w:hAnsi="仿宋" w:cs="仿宋" w:hint="eastAsia"/>
            <w:lang w:eastAsia="zh-CN"/>
          </w:rPr>
          <w:t>(二)、设备采购与维护管理</w:t>
        </w:r>
        <w:r>
          <w:tab/>
        </w:r>
        <w:r>
          <w:fldChar w:fldCharType="begin"/>
        </w:r>
        <w:r>
          <w:instrText xml:space="preserve"> PAGEREF _Toc3145 \h </w:instrText>
        </w:r>
        <w:r>
          <w:fldChar w:fldCharType="separate"/>
        </w:r>
        <w:r>
          <w:t>63</w:t>
        </w:r>
        <w:r>
          <w:fldChar w:fldCharType="end"/>
        </w:r>
      </w:hyperlink>
    </w:p>
    <w:p>
      <w:pPr>
        <w:pStyle w:val="TOC2"/>
        <w:tabs>
          <w:tab w:val="right" w:leader="dot" w:pos="8306"/>
        </w:tabs>
      </w:pPr>
      <w:hyperlink w:anchor="_Toc18995" w:history="1">
        <w:r>
          <w:rPr>
            <w:rFonts w:ascii="仿宋" w:eastAsia="仿宋" w:hAnsi="仿宋" w:cs="仿宋" w:hint="eastAsia"/>
            <w:lang w:eastAsia="zh-CN"/>
          </w:rPr>
          <w:t>(三)、设施设备升级策略</w:t>
        </w:r>
        <w:r>
          <w:tab/>
        </w:r>
        <w:r>
          <w:fldChar w:fldCharType="begin"/>
        </w:r>
        <w:r>
          <w:instrText xml:space="preserve"> PAGEREF _Toc18995 \h </w:instrText>
        </w:r>
        <w:r>
          <w:fldChar w:fldCharType="separate"/>
        </w:r>
        <w:r>
          <w:t>64</w:t>
        </w:r>
        <w:r>
          <w:fldChar w:fldCharType="end"/>
        </w:r>
      </w:hyperlink>
    </w:p>
    <w:p>
      <w:pPr>
        <w:pStyle w:val="TOC1"/>
        <w:tabs>
          <w:tab w:val="right" w:leader="dot" w:pos="8306"/>
        </w:tabs>
      </w:pPr>
      <w:hyperlink w:anchor="_Toc11666" w:history="1">
        <w:r>
          <w:rPr>
            <w:rFonts w:ascii="仿宋" w:eastAsia="仿宋" w:hAnsi="仿宋" w:cs="仿宋" w:hint="eastAsia"/>
            <w:lang w:eastAsia="zh-CN"/>
          </w:rPr>
          <w:t>十五、法律法规与政策遵循</w:t>
        </w:r>
        <w:r>
          <w:tab/>
        </w:r>
        <w:r>
          <w:fldChar w:fldCharType="begin"/>
        </w:r>
        <w:r>
          <w:instrText xml:space="preserve"> PAGEREF _Toc11666 \h </w:instrText>
        </w:r>
        <w:r>
          <w:fldChar w:fldCharType="separate"/>
        </w:r>
        <w:r>
          <w:t>65</w:t>
        </w:r>
        <w:r>
          <w:fldChar w:fldCharType="end"/>
        </w:r>
      </w:hyperlink>
    </w:p>
    <w:p>
      <w:pPr>
        <w:pStyle w:val="TOC2"/>
        <w:tabs>
          <w:tab w:val="right" w:leader="dot" w:pos="8306"/>
        </w:tabs>
      </w:pPr>
      <w:hyperlink w:anchor="_Toc27921" w:history="1">
        <w:r>
          <w:rPr>
            <w:rFonts w:ascii="仿宋" w:eastAsia="仿宋" w:hAnsi="仿宋" w:cs="仿宋" w:hint="eastAsia"/>
            <w:lang w:eastAsia="zh-CN"/>
          </w:rPr>
          <w:t>(一)、法律法规遵守</w:t>
        </w:r>
        <w:r>
          <w:tab/>
        </w:r>
        <w:r>
          <w:fldChar w:fldCharType="begin"/>
        </w:r>
        <w:r>
          <w:instrText xml:space="preserve"> PAGEREF _Toc27921 \h </w:instrText>
        </w:r>
        <w:r>
          <w:fldChar w:fldCharType="separate"/>
        </w:r>
        <w:r>
          <w:t>65</w:t>
        </w:r>
        <w:r>
          <w:fldChar w:fldCharType="end"/>
        </w:r>
      </w:hyperlink>
    </w:p>
    <w:p>
      <w:pPr>
        <w:pStyle w:val="TOC2"/>
        <w:tabs>
          <w:tab w:val="right" w:leader="dot" w:pos="8306"/>
        </w:tabs>
      </w:pPr>
      <w:hyperlink w:anchor="_Toc28398" w:history="1">
        <w:r>
          <w:rPr>
            <w:rFonts w:ascii="仿宋" w:eastAsia="仿宋" w:hAnsi="仿宋" w:cs="仿宋" w:hint="eastAsia"/>
            <w:lang w:eastAsia="zh-CN"/>
          </w:rPr>
          <w:t>(二)、政策导向与利用</w:t>
        </w:r>
        <w:r>
          <w:tab/>
        </w:r>
        <w:r>
          <w:fldChar w:fldCharType="begin"/>
        </w:r>
        <w:r>
          <w:instrText xml:space="preserve"> PAGEREF _Toc28398 \h </w:instrText>
        </w:r>
        <w:r>
          <w:fldChar w:fldCharType="separate"/>
        </w:r>
        <w:r>
          <w:t>66</w:t>
        </w:r>
        <w:r>
          <w:fldChar w:fldCharType="end"/>
        </w:r>
      </w:hyperlink>
    </w:p>
    <w:p>
      <w:pPr>
        <w:pStyle w:val="TOC1"/>
        <w:tabs>
          <w:tab w:val="right" w:leader="dot" w:pos="8306"/>
        </w:tabs>
      </w:pPr>
      <w:hyperlink w:anchor="_Toc28864" w:history="1">
        <w:r>
          <w:rPr>
            <w:rFonts w:ascii="仿宋" w:eastAsia="仿宋" w:hAnsi="仿宋" w:cs="仿宋" w:hint="eastAsia"/>
            <w:lang w:eastAsia="zh-CN"/>
          </w:rPr>
          <w:t>十六、创新驱动与持续发展</w:t>
        </w:r>
        <w:r>
          <w:tab/>
        </w:r>
        <w:r>
          <w:fldChar w:fldCharType="begin"/>
        </w:r>
        <w:r>
          <w:instrText xml:space="preserve"> PAGEREF _Toc28864 \h </w:instrText>
        </w:r>
        <w:r>
          <w:fldChar w:fldCharType="separate"/>
        </w:r>
        <w:r>
          <w:t>67</w:t>
        </w:r>
        <w:r>
          <w:fldChar w:fldCharType="end"/>
        </w:r>
      </w:hyperlink>
    </w:p>
    <w:p>
      <w:pPr>
        <w:pStyle w:val="TOC2"/>
        <w:tabs>
          <w:tab w:val="right" w:leader="dot" w:pos="8306"/>
        </w:tabs>
      </w:pPr>
      <w:hyperlink w:anchor="_Toc15291" w:history="1">
        <w:r>
          <w:rPr>
            <w:rFonts w:ascii="仿宋" w:eastAsia="仿宋" w:hAnsi="仿宋" w:cs="仿宋" w:hint="eastAsia"/>
            <w:lang w:eastAsia="zh-CN"/>
          </w:rPr>
          <w:t>(一)、创新驱动战略实施</w:t>
        </w:r>
        <w:r>
          <w:tab/>
        </w:r>
        <w:r>
          <w:fldChar w:fldCharType="begin"/>
        </w:r>
        <w:r>
          <w:instrText xml:space="preserve"> PAGEREF _Toc15291 \h </w:instrText>
        </w:r>
        <w:r>
          <w:fldChar w:fldCharType="separate"/>
        </w:r>
        <w:r>
          <w:t>67</w:t>
        </w:r>
        <w:r>
          <w:fldChar w:fldCharType="end"/>
        </w:r>
      </w:hyperlink>
    </w:p>
    <w:p>
      <w:pPr>
        <w:pStyle w:val="TOC2"/>
        <w:tabs>
          <w:tab w:val="right" w:leader="dot" w:pos="8306"/>
        </w:tabs>
      </w:pPr>
      <w:hyperlink w:anchor="_Toc30053" w:history="1">
        <w:r>
          <w:rPr>
            <w:rFonts w:ascii="仿宋" w:eastAsia="仿宋" w:hAnsi="仿宋" w:cs="仿宋" w:hint="eastAsia"/>
            <w:lang w:eastAsia="zh-CN"/>
          </w:rPr>
          <w:t>(二)、持续发展路径探索</w:t>
        </w:r>
        <w:r>
          <w:tab/>
        </w:r>
        <w:r>
          <w:fldChar w:fldCharType="begin"/>
        </w:r>
        <w:r>
          <w:instrText xml:space="preserve"> PAGEREF _Toc30053 \h </w:instrText>
        </w:r>
        <w:r>
          <w:fldChar w:fldCharType="separate"/>
        </w:r>
        <w:r>
          <w:t>68</w:t>
        </w:r>
        <w:r>
          <w:fldChar w:fldCharType="end"/>
        </w:r>
      </w:hyperlink>
    </w:p>
    <w:p>
      <w:pPr>
        <w:pStyle w:val="TOC1"/>
        <w:tabs>
          <w:tab w:val="right" w:leader="dot" w:pos="8306"/>
        </w:tabs>
      </w:pPr>
      <w:hyperlink w:anchor="_Toc5322" w:history="1">
        <w:r>
          <w:rPr>
            <w:rFonts w:ascii="仿宋" w:eastAsia="仿宋" w:hAnsi="仿宋" w:cs="仿宋" w:hint="eastAsia"/>
            <w:lang w:eastAsia="zh-CN"/>
          </w:rPr>
          <w:t>十七、产业协同与集群发展</w:t>
        </w:r>
        <w:r>
          <w:tab/>
        </w:r>
        <w:r>
          <w:fldChar w:fldCharType="begin"/>
        </w:r>
        <w:r>
          <w:instrText xml:space="preserve"> PAGEREF _Toc5322 \h </w:instrText>
        </w:r>
        <w:r>
          <w:fldChar w:fldCharType="separate"/>
        </w:r>
        <w:r>
          <w:t>72</w:t>
        </w:r>
        <w:r>
          <w:fldChar w:fldCharType="end"/>
        </w:r>
      </w:hyperlink>
    </w:p>
    <w:p>
      <w:pPr>
        <w:pStyle w:val="TOC2"/>
        <w:tabs>
          <w:tab w:val="right" w:leader="dot" w:pos="8306"/>
        </w:tabs>
      </w:pPr>
      <w:hyperlink w:anchor="_Toc15581" w:history="1">
        <w:r>
          <w:rPr>
            <w:rFonts w:ascii="仿宋" w:eastAsia="仿宋" w:hAnsi="仿宋" w:cs="仿宋" w:hint="eastAsia"/>
            <w:lang w:eastAsia="zh-CN"/>
          </w:rPr>
          <w:t>(一)、产业协同机制建设</w:t>
        </w:r>
        <w:r>
          <w:tab/>
        </w:r>
        <w:r>
          <w:fldChar w:fldCharType="begin"/>
        </w:r>
        <w:r>
          <w:instrText xml:space="preserve"> PAGEREF _Toc15581 \h </w:instrText>
        </w:r>
        <w:r>
          <w:fldChar w:fldCharType="separate"/>
        </w:r>
        <w:r>
          <w:t>72</w:t>
        </w:r>
        <w:r>
          <w:fldChar w:fldCharType="end"/>
        </w:r>
      </w:hyperlink>
    </w:p>
    <w:p>
      <w:pPr>
        <w:pStyle w:val="TOC2"/>
        <w:tabs>
          <w:tab w:val="right" w:leader="dot" w:pos="8306"/>
        </w:tabs>
      </w:pPr>
      <w:hyperlink w:anchor="_Toc12169" w:history="1">
        <w:r>
          <w:rPr>
            <w:rFonts w:ascii="仿宋" w:eastAsia="仿宋" w:hAnsi="仿宋" w:cs="仿宋" w:hint="eastAsia"/>
            <w:lang w:eastAsia="zh-CN"/>
          </w:rPr>
          <w:t>(二)、产业集群培育与发展</w:t>
        </w:r>
        <w:r>
          <w:tab/>
        </w:r>
        <w:r>
          <w:fldChar w:fldCharType="begin"/>
        </w:r>
        <w:r>
          <w:instrText xml:space="preserve"> PAGEREF _Toc12169 \h </w:instrText>
        </w:r>
        <w:r>
          <w:fldChar w:fldCharType="separate"/>
        </w:r>
        <w:r>
          <w:t>73</w:t>
        </w:r>
        <w:r>
          <w:fldChar w:fldCharType="end"/>
        </w:r>
      </w:hyperlink>
    </w:p>
    <w:p>
      <w:pPr>
        <w:pStyle w:val="TOC1"/>
        <w:tabs>
          <w:tab w:val="right" w:leader="dot" w:pos="8306"/>
        </w:tabs>
      </w:pPr>
      <w:hyperlink w:anchor="_Toc24007" w:history="1">
        <w:r>
          <w:rPr>
            <w:rFonts w:ascii="仿宋" w:eastAsia="仿宋" w:hAnsi="仿宋" w:cs="仿宋" w:hint="eastAsia"/>
            <w:lang w:eastAsia="zh-CN"/>
          </w:rPr>
          <w:t>十八、人力资源管理与开发</w:t>
        </w:r>
        <w:r>
          <w:tab/>
        </w:r>
        <w:r>
          <w:fldChar w:fldCharType="begin"/>
        </w:r>
        <w:r>
          <w:instrText xml:space="preserve"> PAGEREF _Toc24007 \h </w:instrText>
        </w:r>
        <w:r>
          <w:fldChar w:fldCharType="separate"/>
        </w:r>
        <w:r>
          <w:t>74</w:t>
        </w:r>
        <w:r>
          <w:fldChar w:fldCharType="end"/>
        </w:r>
      </w:hyperlink>
    </w:p>
    <w:p>
      <w:pPr>
        <w:pStyle w:val="TOC2"/>
        <w:tabs>
          <w:tab w:val="right" w:leader="dot" w:pos="8306"/>
        </w:tabs>
      </w:pPr>
      <w:hyperlink w:anchor="_Toc11130" w:history="1">
        <w:r>
          <w:rPr>
            <w:rFonts w:ascii="仿宋" w:eastAsia="仿宋" w:hAnsi="仿宋" w:cs="仿宋" w:hint="eastAsia"/>
            <w:lang w:eastAsia="zh-CN"/>
          </w:rPr>
          <w:t>(一)、人力资源规划</w:t>
        </w:r>
        <w:r>
          <w:tab/>
        </w:r>
        <w:r>
          <w:fldChar w:fldCharType="begin"/>
        </w:r>
        <w:r>
          <w:instrText xml:space="preserve"> PAGEREF _Toc11130 \h </w:instrText>
        </w:r>
        <w:r>
          <w:fldChar w:fldCharType="separate"/>
        </w:r>
        <w:r>
          <w:t>74</w:t>
        </w:r>
        <w:r>
          <w:fldChar w:fldCharType="end"/>
        </w:r>
      </w:hyperlink>
    </w:p>
    <w:p>
      <w:pPr>
        <w:pStyle w:val="TOC2"/>
        <w:tabs>
          <w:tab w:val="right" w:leader="dot" w:pos="8306"/>
        </w:tabs>
      </w:pPr>
      <w:hyperlink w:anchor="_Toc14220" w:history="1">
        <w:r>
          <w:rPr>
            <w:rFonts w:ascii="仿宋" w:eastAsia="仿宋" w:hAnsi="仿宋" w:cs="仿宋" w:hint="eastAsia"/>
            <w:lang w:eastAsia="zh-CN"/>
          </w:rPr>
          <w:t>(二)、人力资源开发与培训</w:t>
        </w:r>
        <w:r>
          <w:tab/>
        </w:r>
        <w:r>
          <w:fldChar w:fldCharType="begin"/>
        </w:r>
        <w:r>
          <w:instrText xml:space="preserve"> PAGEREF _Toc14220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8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3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一、油田化学品项目的市场准入条件分析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化学品项目而言，市场准入条件首先取决于政策法规环境。政府对于[行业名称]领域的法规，如环保标准、税收政策、和技术使用规范，直接影响油田化学品项目的运营和成本结构。例如，若政府针对使用可再生能源的企业提供税收优惠，这将对油田化学品项目的财务规划产生重要影响。同时，考虑经济环境和消费者偏好的变化对油田化学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二、油田化学品项目的行业规范与合规性要求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田化学品项目来说，遵守行业规范和合规性要求是确保项目顺利进行的基础。这包括遵循质量控制标准、安全规定、数据保护法规等。例如，若油田化学品项目涉及数据处理，须严格遵守相关的数据保护法规。此外，行业内部的自律规范，如产品标准和服务流程，也对于提升油田化学品项目在行业内的认可度和竞争力至关重要。项目管理团队必须不断更新策略，以应对行业规范和法规的变化，确保油田化学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三、油田化学品项目的竞争格局和战略定位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的发展规划中，理解行业的竞争格局对于制定有效的市场策略极为关键。这包括分析主要竞争对手的市场地位、优势及其业务模式。油田化学品项目面临的竞争对手可能包括大型成熟企业和创新型初创公司，各自采取不同的市场策略。因此，油田化学品项目需精确地定位自己的市场策略，如专注于产品创新、客户服务或成本效率，以在竞争中占据优势。通过深入的市场和竞争分析，油田化学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5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5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油田化学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田化学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田化学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田化学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田化学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油田化学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6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为了融入当地社区，油田化学品项目需深入理解当地的文化特色和社会习俗。例如，项目在设计广告和市场推广活动时，应考虑使用当地语言和符合地方文化的表达方式。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24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为了确保油田化学品项目的成功并最大限度地减轻潜在的社会风险，详细的风险分析和具体的应对策略至关重要。以下是针对项目可能面临的具体社会风险及相应对策的分析：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https://d.book118.com/887064053011006031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1386E"/>
    <w:rsid w:val="6E913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64053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2024-01-07T04:52:00Z</dcterms:created>
  <dcterms:modified xsi:type="dcterms:W3CDTF">2024-01-07T04:52:35Z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DC8A37E3BEDB40E99A0651E0F042B478_11</vt:lpwstr>
  </property>
  <property fmtid="{D5CDD505-2E9C-101B-9397-08002B2CF9AE}" pid="3" name="KSOProductBuildVer">
    <vt:lpwstr>2052-12.1.0.16120</vt:lpwstr>
  </property>
</Properties>
</file>