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53" w:history="1">
        <w:r>
          <w:rPr>
            <w:rFonts w:ascii="仿宋" w:eastAsia="仿宋" w:hAnsi="仿宋" w:cs="仿宋" w:hint="eastAsia"/>
            <w:lang w:eastAsia="zh-CN"/>
          </w:rPr>
          <w:t>序言</w:t>
        </w:r>
        <w:r>
          <w:tab/>
        </w:r>
        <w:r>
          <w:fldChar w:fldCharType="begin"/>
        </w:r>
        <w:r>
          <w:instrText xml:space="preserve"> PAGEREF _Toc28453 \h </w:instrText>
        </w:r>
        <w:r>
          <w:fldChar w:fldCharType="separate"/>
        </w:r>
        <w:r>
          <w:t>3</w:t>
        </w:r>
        <w:r>
          <w:fldChar w:fldCharType="end"/>
        </w:r>
      </w:hyperlink>
    </w:p>
    <w:p>
      <w:pPr>
        <w:pStyle w:val="TOC1"/>
        <w:tabs>
          <w:tab w:val="right" w:leader="dot" w:pos="8306"/>
        </w:tabs>
      </w:pPr>
      <w:hyperlink w:anchor="_Toc14635" w:history="1">
        <w:r>
          <w:rPr>
            <w:rFonts w:ascii="仿宋" w:eastAsia="仿宋" w:hAnsi="仿宋" w:cs="仿宋" w:hint="eastAsia"/>
            <w:lang w:eastAsia="zh-CN"/>
          </w:rPr>
          <w:t>一、儿童房项目绩效评估</w:t>
        </w:r>
        <w:r>
          <w:tab/>
        </w:r>
        <w:r>
          <w:fldChar w:fldCharType="begin"/>
        </w:r>
        <w:r>
          <w:instrText xml:space="preserve"> PAGEREF _Toc14635 \h </w:instrText>
        </w:r>
        <w:r>
          <w:fldChar w:fldCharType="separate"/>
        </w:r>
        <w:r>
          <w:t>3</w:t>
        </w:r>
        <w:r>
          <w:fldChar w:fldCharType="end"/>
        </w:r>
      </w:hyperlink>
    </w:p>
    <w:p>
      <w:pPr>
        <w:pStyle w:val="TOC2"/>
        <w:tabs>
          <w:tab w:val="right" w:leader="dot" w:pos="8306"/>
        </w:tabs>
      </w:pPr>
      <w:hyperlink w:anchor="_Toc11575" w:history="1">
        <w:r>
          <w:rPr>
            <w:rFonts w:ascii="仿宋" w:eastAsia="仿宋" w:hAnsi="仿宋" w:cs="仿宋" w:hint="eastAsia"/>
            <w:lang w:eastAsia="zh-CN"/>
          </w:rPr>
          <w:t>(一)、绩效评估指标</w:t>
        </w:r>
        <w:r>
          <w:tab/>
        </w:r>
        <w:r>
          <w:fldChar w:fldCharType="begin"/>
        </w:r>
        <w:r>
          <w:instrText xml:space="preserve"> PAGEREF _Toc11575 \h </w:instrText>
        </w:r>
        <w:r>
          <w:fldChar w:fldCharType="separate"/>
        </w:r>
        <w:r>
          <w:t>3</w:t>
        </w:r>
        <w:r>
          <w:fldChar w:fldCharType="end"/>
        </w:r>
      </w:hyperlink>
    </w:p>
    <w:p>
      <w:pPr>
        <w:pStyle w:val="TOC2"/>
        <w:tabs>
          <w:tab w:val="right" w:leader="dot" w:pos="8306"/>
        </w:tabs>
      </w:pPr>
      <w:hyperlink w:anchor="_Toc3814" w:history="1">
        <w:r>
          <w:rPr>
            <w:rFonts w:ascii="仿宋" w:eastAsia="仿宋" w:hAnsi="仿宋" w:cs="仿宋" w:hint="eastAsia"/>
            <w:lang w:eastAsia="zh-CN"/>
          </w:rPr>
          <w:t>(二)、绩效评估方法</w:t>
        </w:r>
        <w:r>
          <w:tab/>
        </w:r>
        <w:r>
          <w:fldChar w:fldCharType="begin"/>
        </w:r>
        <w:r>
          <w:instrText xml:space="preserve"> PAGEREF _Toc3814 \h </w:instrText>
        </w:r>
        <w:r>
          <w:fldChar w:fldCharType="separate"/>
        </w:r>
        <w:r>
          <w:t>4</w:t>
        </w:r>
        <w:r>
          <w:fldChar w:fldCharType="end"/>
        </w:r>
      </w:hyperlink>
    </w:p>
    <w:p>
      <w:pPr>
        <w:pStyle w:val="TOC2"/>
        <w:tabs>
          <w:tab w:val="right" w:leader="dot" w:pos="8306"/>
        </w:tabs>
      </w:pPr>
      <w:hyperlink w:anchor="_Toc21459" w:history="1">
        <w:r>
          <w:rPr>
            <w:rFonts w:ascii="仿宋" w:eastAsia="仿宋" w:hAnsi="仿宋" w:cs="仿宋" w:hint="eastAsia"/>
            <w:lang w:eastAsia="zh-CN"/>
          </w:rPr>
          <w:t>(三)、绩效评估周期</w:t>
        </w:r>
        <w:r>
          <w:tab/>
        </w:r>
        <w:r>
          <w:fldChar w:fldCharType="begin"/>
        </w:r>
        <w:r>
          <w:instrText xml:space="preserve"> PAGEREF _Toc21459 \h </w:instrText>
        </w:r>
        <w:r>
          <w:fldChar w:fldCharType="separate"/>
        </w:r>
        <w:r>
          <w:t>5</w:t>
        </w:r>
        <w:r>
          <w:fldChar w:fldCharType="end"/>
        </w:r>
      </w:hyperlink>
    </w:p>
    <w:p>
      <w:pPr>
        <w:pStyle w:val="TOC1"/>
        <w:tabs>
          <w:tab w:val="right" w:leader="dot" w:pos="8306"/>
        </w:tabs>
      </w:pPr>
      <w:hyperlink w:anchor="_Toc7376" w:history="1">
        <w:r>
          <w:rPr>
            <w:rFonts w:ascii="仿宋" w:eastAsia="仿宋" w:hAnsi="仿宋" w:cs="仿宋" w:hint="eastAsia"/>
            <w:lang w:eastAsia="zh-CN"/>
          </w:rPr>
          <w:t>二、儿童房项目土建工程</w:t>
        </w:r>
        <w:r>
          <w:tab/>
        </w:r>
        <w:r>
          <w:fldChar w:fldCharType="begin"/>
        </w:r>
        <w:r>
          <w:instrText xml:space="preserve"> PAGEREF _Toc7376 \h </w:instrText>
        </w:r>
        <w:r>
          <w:fldChar w:fldCharType="separate"/>
        </w:r>
        <w:r>
          <w:t>6</w:t>
        </w:r>
        <w:r>
          <w:fldChar w:fldCharType="end"/>
        </w:r>
      </w:hyperlink>
    </w:p>
    <w:p>
      <w:pPr>
        <w:pStyle w:val="TOC2"/>
        <w:tabs>
          <w:tab w:val="right" w:leader="dot" w:pos="8306"/>
        </w:tabs>
      </w:pPr>
      <w:hyperlink w:anchor="_Toc14720" w:history="1">
        <w:r>
          <w:rPr>
            <w:rFonts w:ascii="仿宋" w:eastAsia="仿宋" w:hAnsi="仿宋" w:cs="仿宋" w:hint="eastAsia"/>
            <w:lang w:eastAsia="zh-CN"/>
          </w:rPr>
          <w:t>(一)、建筑工程设计原则</w:t>
        </w:r>
        <w:r>
          <w:tab/>
        </w:r>
        <w:r>
          <w:fldChar w:fldCharType="begin"/>
        </w:r>
        <w:r>
          <w:instrText xml:space="preserve"> PAGEREF _Toc14720 \h </w:instrText>
        </w:r>
        <w:r>
          <w:fldChar w:fldCharType="separate"/>
        </w:r>
        <w:r>
          <w:t>6</w:t>
        </w:r>
        <w:r>
          <w:fldChar w:fldCharType="end"/>
        </w:r>
      </w:hyperlink>
    </w:p>
    <w:p>
      <w:pPr>
        <w:pStyle w:val="TOC2"/>
        <w:tabs>
          <w:tab w:val="right" w:leader="dot" w:pos="8306"/>
        </w:tabs>
      </w:pPr>
      <w:hyperlink w:anchor="_Toc32681" w:history="1">
        <w:r>
          <w:rPr>
            <w:rFonts w:ascii="仿宋" w:eastAsia="仿宋" w:hAnsi="仿宋" w:cs="仿宋" w:hint="eastAsia"/>
            <w:lang w:eastAsia="zh-CN"/>
          </w:rPr>
          <w:t>(二)、土建工程设计年限及安全等级</w:t>
        </w:r>
        <w:r>
          <w:tab/>
        </w:r>
        <w:r>
          <w:fldChar w:fldCharType="begin"/>
        </w:r>
        <w:r>
          <w:instrText xml:space="preserve"> PAGEREF _Toc32681 \h </w:instrText>
        </w:r>
        <w:r>
          <w:fldChar w:fldCharType="separate"/>
        </w:r>
        <w:r>
          <w:t>7</w:t>
        </w:r>
        <w:r>
          <w:fldChar w:fldCharType="end"/>
        </w:r>
      </w:hyperlink>
    </w:p>
    <w:p>
      <w:pPr>
        <w:pStyle w:val="TOC2"/>
        <w:tabs>
          <w:tab w:val="right" w:leader="dot" w:pos="8306"/>
        </w:tabs>
      </w:pPr>
      <w:hyperlink w:anchor="_Toc3822" w:history="1">
        <w:r>
          <w:rPr>
            <w:rFonts w:ascii="仿宋" w:eastAsia="仿宋" w:hAnsi="仿宋" w:cs="仿宋" w:hint="eastAsia"/>
            <w:lang w:eastAsia="zh-CN"/>
          </w:rPr>
          <w:t>(三)、建筑工程设计总体要求</w:t>
        </w:r>
        <w:r>
          <w:tab/>
        </w:r>
        <w:r>
          <w:fldChar w:fldCharType="begin"/>
        </w:r>
        <w:r>
          <w:instrText xml:space="preserve"> PAGEREF _Toc3822 \h </w:instrText>
        </w:r>
        <w:r>
          <w:fldChar w:fldCharType="separate"/>
        </w:r>
        <w:r>
          <w:t>8</w:t>
        </w:r>
        <w:r>
          <w:fldChar w:fldCharType="end"/>
        </w:r>
      </w:hyperlink>
    </w:p>
    <w:p>
      <w:pPr>
        <w:pStyle w:val="TOC2"/>
        <w:tabs>
          <w:tab w:val="right" w:leader="dot" w:pos="8306"/>
        </w:tabs>
      </w:pPr>
      <w:hyperlink w:anchor="_Toc22672" w:history="1">
        <w:r>
          <w:rPr>
            <w:rFonts w:ascii="仿宋" w:eastAsia="仿宋" w:hAnsi="仿宋" w:cs="仿宋" w:hint="eastAsia"/>
            <w:lang w:eastAsia="zh-CN"/>
          </w:rPr>
          <w:t>(四)、土建工程建设指标</w:t>
        </w:r>
        <w:r>
          <w:tab/>
        </w:r>
        <w:r>
          <w:fldChar w:fldCharType="begin"/>
        </w:r>
        <w:r>
          <w:instrText xml:space="preserve"> PAGEREF _Toc22672 \h </w:instrText>
        </w:r>
        <w:r>
          <w:fldChar w:fldCharType="separate"/>
        </w:r>
        <w:r>
          <w:t>9</w:t>
        </w:r>
        <w:r>
          <w:fldChar w:fldCharType="end"/>
        </w:r>
      </w:hyperlink>
    </w:p>
    <w:p>
      <w:pPr>
        <w:pStyle w:val="TOC1"/>
        <w:tabs>
          <w:tab w:val="right" w:leader="dot" w:pos="8306"/>
        </w:tabs>
      </w:pPr>
      <w:hyperlink w:anchor="_Toc32582" w:history="1">
        <w:r>
          <w:rPr>
            <w:rFonts w:ascii="仿宋" w:eastAsia="仿宋" w:hAnsi="仿宋" w:cs="仿宋" w:hint="eastAsia"/>
            <w:lang w:eastAsia="zh-CN"/>
          </w:rPr>
          <w:t>三、工艺说明</w:t>
        </w:r>
        <w:r>
          <w:tab/>
        </w:r>
        <w:r>
          <w:fldChar w:fldCharType="begin"/>
        </w:r>
        <w:r>
          <w:instrText xml:space="preserve"> PAGEREF _Toc32582 \h </w:instrText>
        </w:r>
        <w:r>
          <w:fldChar w:fldCharType="separate"/>
        </w:r>
        <w:r>
          <w:t>9</w:t>
        </w:r>
        <w:r>
          <w:fldChar w:fldCharType="end"/>
        </w:r>
      </w:hyperlink>
    </w:p>
    <w:p>
      <w:pPr>
        <w:pStyle w:val="TOC2"/>
        <w:tabs>
          <w:tab w:val="right" w:leader="dot" w:pos="8306"/>
        </w:tabs>
      </w:pPr>
      <w:hyperlink w:anchor="_Toc644" w:history="1">
        <w:r>
          <w:rPr>
            <w:rFonts w:ascii="仿宋" w:eastAsia="仿宋" w:hAnsi="仿宋" w:cs="仿宋" w:hint="eastAsia"/>
            <w:lang w:eastAsia="zh-CN"/>
          </w:rPr>
          <w:t>(一)、技术管理特点</w:t>
        </w:r>
        <w:r>
          <w:tab/>
        </w:r>
        <w:r>
          <w:fldChar w:fldCharType="begin"/>
        </w:r>
        <w:r>
          <w:instrText xml:space="preserve"> PAGEREF _Toc644 \h </w:instrText>
        </w:r>
        <w:r>
          <w:fldChar w:fldCharType="separate"/>
        </w:r>
        <w:r>
          <w:t>9</w:t>
        </w:r>
        <w:r>
          <w:fldChar w:fldCharType="end"/>
        </w:r>
      </w:hyperlink>
    </w:p>
    <w:p>
      <w:pPr>
        <w:pStyle w:val="TOC2"/>
        <w:tabs>
          <w:tab w:val="right" w:leader="dot" w:pos="8306"/>
        </w:tabs>
      </w:pPr>
      <w:hyperlink w:anchor="_Toc19482" w:history="1">
        <w:r>
          <w:rPr>
            <w:rFonts w:ascii="仿宋" w:eastAsia="仿宋" w:hAnsi="仿宋" w:cs="仿宋" w:hint="eastAsia"/>
            <w:lang w:eastAsia="zh-CN"/>
          </w:rPr>
          <w:t>(二)、儿童房项目工艺技术设计方案</w:t>
        </w:r>
        <w:r>
          <w:tab/>
        </w:r>
        <w:r>
          <w:fldChar w:fldCharType="begin"/>
        </w:r>
        <w:r>
          <w:instrText xml:space="preserve"> PAGEREF _Toc19482 \h </w:instrText>
        </w:r>
        <w:r>
          <w:fldChar w:fldCharType="separate"/>
        </w:r>
        <w:r>
          <w:t>10</w:t>
        </w:r>
        <w:r>
          <w:fldChar w:fldCharType="end"/>
        </w:r>
      </w:hyperlink>
    </w:p>
    <w:p>
      <w:pPr>
        <w:pStyle w:val="TOC2"/>
        <w:tabs>
          <w:tab w:val="right" w:leader="dot" w:pos="8306"/>
        </w:tabs>
      </w:pPr>
      <w:hyperlink w:anchor="_Toc2325" w:history="1">
        <w:r>
          <w:rPr>
            <w:rFonts w:ascii="仿宋" w:eastAsia="仿宋" w:hAnsi="仿宋" w:cs="仿宋" w:hint="eastAsia"/>
            <w:lang w:eastAsia="zh-CN"/>
          </w:rPr>
          <w:t>(三)、设备选型方案</w:t>
        </w:r>
        <w:r>
          <w:tab/>
        </w:r>
        <w:r>
          <w:fldChar w:fldCharType="begin"/>
        </w:r>
        <w:r>
          <w:instrText xml:space="preserve"> PAGEREF _Toc2325 \h </w:instrText>
        </w:r>
        <w:r>
          <w:fldChar w:fldCharType="separate"/>
        </w:r>
        <w:r>
          <w:t>12</w:t>
        </w:r>
        <w:r>
          <w:fldChar w:fldCharType="end"/>
        </w:r>
      </w:hyperlink>
    </w:p>
    <w:p>
      <w:pPr>
        <w:pStyle w:val="TOC1"/>
        <w:tabs>
          <w:tab w:val="right" w:leader="dot" w:pos="8306"/>
        </w:tabs>
      </w:pPr>
      <w:hyperlink w:anchor="_Toc2527" w:history="1">
        <w:r>
          <w:rPr>
            <w:rFonts w:ascii="仿宋" w:eastAsia="仿宋" w:hAnsi="仿宋" w:cs="仿宋" w:hint="eastAsia"/>
            <w:lang w:eastAsia="zh-CN"/>
          </w:rPr>
          <w:t>四、儿童房项目文档管理</w:t>
        </w:r>
        <w:r>
          <w:tab/>
        </w:r>
        <w:r>
          <w:fldChar w:fldCharType="begin"/>
        </w:r>
        <w:r>
          <w:instrText xml:space="preserve"> PAGEREF _Toc2527 \h </w:instrText>
        </w:r>
        <w:r>
          <w:fldChar w:fldCharType="separate"/>
        </w:r>
        <w:r>
          <w:t>13</w:t>
        </w:r>
        <w:r>
          <w:fldChar w:fldCharType="end"/>
        </w:r>
      </w:hyperlink>
    </w:p>
    <w:p>
      <w:pPr>
        <w:pStyle w:val="TOC2"/>
        <w:tabs>
          <w:tab w:val="right" w:leader="dot" w:pos="8306"/>
        </w:tabs>
      </w:pPr>
      <w:hyperlink w:anchor="_Toc4480" w:history="1">
        <w:r>
          <w:rPr>
            <w:rFonts w:ascii="仿宋" w:eastAsia="仿宋" w:hAnsi="仿宋" w:cs="仿宋" w:hint="eastAsia"/>
            <w:lang w:eastAsia="zh-CN"/>
          </w:rPr>
          <w:t>(一)、文档编制与审查</w:t>
        </w:r>
        <w:r>
          <w:tab/>
        </w:r>
        <w:r>
          <w:fldChar w:fldCharType="begin"/>
        </w:r>
        <w:r>
          <w:instrText xml:space="preserve"> PAGEREF _Toc4480 \h </w:instrText>
        </w:r>
        <w:r>
          <w:fldChar w:fldCharType="separate"/>
        </w:r>
        <w:r>
          <w:t>13</w:t>
        </w:r>
        <w:r>
          <w:fldChar w:fldCharType="end"/>
        </w:r>
      </w:hyperlink>
    </w:p>
    <w:p>
      <w:pPr>
        <w:pStyle w:val="TOC2"/>
        <w:tabs>
          <w:tab w:val="right" w:leader="dot" w:pos="8306"/>
        </w:tabs>
      </w:pPr>
      <w:hyperlink w:anchor="_Toc2316" w:history="1">
        <w:r>
          <w:rPr>
            <w:rFonts w:ascii="仿宋" w:eastAsia="仿宋" w:hAnsi="仿宋" w:cs="仿宋" w:hint="eastAsia"/>
            <w:lang w:eastAsia="zh-CN"/>
          </w:rPr>
          <w:t>(二)、文档发布与分发</w:t>
        </w:r>
        <w:r>
          <w:tab/>
        </w:r>
        <w:r>
          <w:fldChar w:fldCharType="begin"/>
        </w:r>
        <w:r>
          <w:instrText xml:space="preserve"> PAGEREF _Toc2316 \h </w:instrText>
        </w:r>
        <w:r>
          <w:fldChar w:fldCharType="separate"/>
        </w:r>
        <w:r>
          <w:t>14</w:t>
        </w:r>
        <w:r>
          <w:fldChar w:fldCharType="end"/>
        </w:r>
      </w:hyperlink>
    </w:p>
    <w:p>
      <w:pPr>
        <w:pStyle w:val="TOC2"/>
        <w:tabs>
          <w:tab w:val="right" w:leader="dot" w:pos="8306"/>
        </w:tabs>
      </w:pPr>
      <w:hyperlink w:anchor="_Toc12748" w:history="1">
        <w:r>
          <w:rPr>
            <w:rFonts w:ascii="仿宋" w:eastAsia="仿宋" w:hAnsi="仿宋" w:cs="仿宋" w:hint="eastAsia"/>
            <w:lang w:eastAsia="zh-CN"/>
          </w:rPr>
          <w:t>(三)、文档存档与归档</w:t>
        </w:r>
        <w:r>
          <w:tab/>
        </w:r>
        <w:r>
          <w:fldChar w:fldCharType="begin"/>
        </w:r>
        <w:r>
          <w:instrText xml:space="preserve"> PAGEREF _Toc12748 \h </w:instrText>
        </w:r>
        <w:r>
          <w:fldChar w:fldCharType="separate"/>
        </w:r>
        <w:r>
          <w:t>15</w:t>
        </w:r>
        <w:r>
          <w:fldChar w:fldCharType="end"/>
        </w:r>
      </w:hyperlink>
    </w:p>
    <w:p>
      <w:pPr>
        <w:pStyle w:val="TOC1"/>
        <w:tabs>
          <w:tab w:val="right" w:leader="dot" w:pos="8306"/>
        </w:tabs>
      </w:pPr>
      <w:hyperlink w:anchor="_Toc6482" w:history="1">
        <w:r>
          <w:rPr>
            <w:rFonts w:ascii="仿宋" w:eastAsia="仿宋" w:hAnsi="仿宋" w:cs="仿宋" w:hint="eastAsia"/>
            <w:lang w:eastAsia="zh-CN"/>
          </w:rPr>
          <w:t>五、儿童房项目危机管理</w:t>
        </w:r>
        <w:r>
          <w:tab/>
        </w:r>
        <w:r>
          <w:fldChar w:fldCharType="begin"/>
        </w:r>
        <w:r>
          <w:instrText xml:space="preserve"> PAGEREF _Toc6482 \h </w:instrText>
        </w:r>
        <w:r>
          <w:fldChar w:fldCharType="separate"/>
        </w:r>
        <w:r>
          <w:t>16</w:t>
        </w:r>
        <w:r>
          <w:fldChar w:fldCharType="end"/>
        </w:r>
      </w:hyperlink>
    </w:p>
    <w:p>
      <w:pPr>
        <w:pStyle w:val="TOC2"/>
        <w:tabs>
          <w:tab w:val="right" w:leader="dot" w:pos="8306"/>
        </w:tabs>
      </w:pPr>
      <w:hyperlink w:anchor="_Toc19870" w:history="1">
        <w:r>
          <w:rPr>
            <w:rFonts w:ascii="仿宋" w:eastAsia="仿宋" w:hAnsi="仿宋" w:cs="仿宋" w:hint="eastAsia"/>
            <w:lang w:eastAsia="zh-CN"/>
          </w:rPr>
          <w:t>(一)、危机预警与识别</w:t>
        </w:r>
        <w:r>
          <w:tab/>
        </w:r>
        <w:r>
          <w:fldChar w:fldCharType="begin"/>
        </w:r>
        <w:r>
          <w:instrText xml:space="preserve"> PAGEREF _Toc19870 \h </w:instrText>
        </w:r>
        <w:r>
          <w:fldChar w:fldCharType="separate"/>
        </w:r>
        <w:r>
          <w:t>16</w:t>
        </w:r>
        <w:r>
          <w:fldChar w:fldCharType="end"/>
        </w:r>
      </w:hyperlink>
    </w:p>
    <w:p>
      <w:pPr>
        <w:pStyle w:val="TOC2"/>
        <w:tabs>
          <w:tab w:val="right" w:leader="dot" w:pos="8306"/>
        </w:tabs>
      </w:pPr>
      <w:hyperlink w:anchor="_Toc32657" w:history="1">
        <w:r>
          <w:rPr>
            <w:rFonts w:ascii="仿宋" w:eastAsia="仿宋" w:hAnsi="仿宋" w:cs="仿宋" w:hint="eastAsia"/>
            <w:lang w:eastAsia="zh-CN"/>
          </w:rPr>
          <w:t>(二)、危机应对与恢复</w:t>
        </w:r>
        <w:r>
          <w:tab/>
        </w:r>
        <w:r>
          <w:fldChar w:fldCharType="begin"/>
        </w:r>
        <w:r>
          <w:instrText xml:space="preserve"> PAGEREF _Toc32657 \h </w:instrText>
        </w:r>
        <w:r>
          <w:fldChar w:fldCharType="separate"/>
        </w:r>
        <w:r>
          <w:t>17</w:t>
        </w:r>
        <w:r>
          <w:fldChar w:fldCharType="end"/>
        </w:r>
      </w:hyperlink>
    </w:p>
    <w:p>
      <w:pPr>
        <w:pStyle w:val="TOC1"/>
        <w:tabs>
          <w:tab w:val="right" w:leader="dot" w:pos="8306"/>
        </w:tabs>
      </w:pPr>
      <w:hyperlink w:anchor="_Toc3807" w:history="1">
        <w:r>
          <w:rPr>
            <w:rFonts w:ascii="仿宋" w:eastAsia="仿宋" w:hAnsi="仿宋" w:cs="仿宋" w:hint="eastAsia"/>
            <w:lang w:eastAsia="zh-CN"/>
          </w:rPr>
          <w:t>六、儿童房项目选址可行性分析</w:t>
        </w:r>
        <w:r>
          <w:tab/>
        </w:r>
        <w:r>
          <w:fldChar w:fldCharType="begin"/>
        </w:r>
        <w:r>
          <w:instrText xml:space="preserve"> PAGEREF _Toc3807 \h </w:instrText>
        </w:r>
        <w:r>
          <w:fldChar w:fldCharType="separate"/>
        </w:r>
        <w:r>
          <w:t>19</w:t>
        </w:r>
        <w:r>
          <w:fldChar w:fldCharType="end"/>
        </w:r>
      </w:hyperlink>
    </w:p>
    <w:p>
      <w:pPr>
        <w:pStyle w:val="TOC2"/>
        <w:tabs>
          <w:tab w:val="right" w:leader="dot" w:pos="8306"/>
        </w:tabs>
      </w:pPr>
      <w:hyperlink w:anchor="_Toc31860" w:history="1">
        <w:r>
          <w:rPr>
            <w:rFonts w:ascii="仿宋" w:eastAsia="仿宋" w:hAnsi="仿宋" w:cs="仿宋" w:hint="eastAsia"/>
            <w:lang w:eastAsia="zh-CN"/>
          </w:rPr>
          <w:t>(一)、儿童房项目选址</w:t>
        </w:r>
        <w:r>
          <w:tab/>
        </w:r>
        <w:r>
          <w:fldChar w:fldCharType="begin"/>
        </w:r>
        <w:r>
          <w:instrText xml:space="preserve"> PAGEREF _Toc31860 \h </w:instrText>
        </w:r>
        <w:r>
          <w:fldChar w:fldCharType="separate"/>
        </w:r>
        <w:r>
          <w:t>19</w:t>
        </w:r>
        <w:r>
          <w:fldChar w:fldCharType="end"/>
        </w:r>
      </w:hyperlink>
    </w:p>
    <w:p>
      <w:pPr>
        <w:pStyle w:val="TOC2"/>
        <w:tabs>
          <w:tab w:val="right" w:leader="dot" w:pos="8306"/>
        </w:tabs>
      </w:pPr>
      <w:hyperlink w:anchor="_Toc108" w:history="1">
        <w:r>
          <w:rPr>
            <w:rFonts w:ascii="仿宋" w:eastAsia="仿宋" w:hAnsi="仿宋" w:cs="仿宋" w:hint="eastAsia"/>
            <w:lang w:eastAsia="zh-CN"/>
          </w:rPr>
          <w:t>(二)、用地控制指标</w:t>
        </w:r>
        <w:r>
          <w:tab/>
        </w:r>
        <w:r>
          <w:fldChar w:fldCharType="begin"/>
        </w:r>
        <w:r>
          <w:instrText xml:space="preserve"> PAGEREF _Toc108 \h </w:instrText>
        </w:r>
        <w:r>
          <w:fldChar w:fldCharType="separate"/>
        </w:r>
        <w:r>
          <w:t>19</w:t>
        </w:r>
        <w:r>
          <w:fldChar w:fldCharType="end"/>
        </w:r>
      </w:hyperlink>
    </w:p>
    <w:p>
      <w:pPr>
        <w:pStyle w:val="TOC2"/>
        <w:tabs>
          <w:tab w:val="right" w:leader="dot" w:pos="8306"/>
        </w:tabs>
      </w:pPr>
      <w:hyperlink w:anchor="_Toc28882" w:history="1">
        <w:r>
          <w:rPr>
            <w:rFonts w:ascii="仿宋" w:eastAsia="仿宋" w:hAnsi="仿宋" w:cs="仿宋" w:hint="eastAsia"/>
            <w:lang w:eastAsia="zh-CN"/>
          </w:rPr>
          <w:t>(三)、节约用地措施</w:t>
        </w:r>
        <w:r>
          <w:tab/>
        </w:r>
        <w:r>
          <w:fldChar w:fldCharType="begin"/>
        </w:r>
        <w:r>
          <w:instrText xml:space="preserve"> PAGEREF _Toc28882 \h </w:instrText>
        </w:r>
        <w:r>
          <w:fldChar w:fldCharType="separate"/>
        </w:r>
        <w:r>
          <w:t>21</w:t>
        </w:r>
        <w:r>
          <w:fldChar w:fldCharType="end"/>
        </w:r>
      </w:hyperlink>
    </w:p>
    <w:p>
      <w:pPr>
        <w:pStyle w:val="TOC2"/>
        <w:tabs>
          <w:tab w:val="right" w:leader="dot" w:pos="8306"/>
        </w:tabs>
      </w:pPr>
      <w:hyperlink w:anchor="_Toc17252" w:history="1">
        <w:r>
          <w:rPr>
            <w:rFonts w:ascii="仿宋" w:eastAsia="仿宋" w:hAnsi="仿宋" w:cs="仿宋" w:hint="eastAsia"/>
            <w:lang w:eastAsia="zh-CN"/>
          </w:rPr>
          <w:t>(四)、总图布置方案</w:t>
        </w:r>
        <w:r>
          <w:tab/>
        </w:r>
        <w:r>
          <w:fldChar w:fldCharType="begin"/>
        </w:r>
        <w:r>
          <w:instrText xml:space="preserve"> PAGEREF _Toc17252 \h </w:instrText>
        </w:r>
        <w:r>
          <w:fldChar w:fldCharType="separate"/>
        </w:r>
        <w:r>
          <w:t>22</w:t>
        </w:r>
        <w:r>
          <w:fldChar w:fldCharType="end"/>
        </w:r>
      </w:hyperlink>
    </w:p>
    <w:p>
      <w:pPr>
        <w:pStyle w:val="TOC2"/>
        <w:tabs>
          <w:tab w:val="right" w:leader="dot" w:pos="8306"/>
        </w:tabs>
      </w:pPr>
      <w:hyperlink w:anchor="_Toc22096" w:history="1">
        <w:r>
          <w:rPr>
            <w:rFonts w:ascii="仿宋" w:eastAsia="仿宋" w:hAnsi="仿宋" w:cs="仿宋" w:hint="eastAsia"/>
            <w:lang w:eastAsia="zh-CN"/>
          </w:rPr>
          <w:t>(五)、选址综合评价</w:t>
        </w:r>
        <w:r>
          <w:tab/>
        </w:r>
        <w:r>
          <w:fldChar w:fldCharType="begin"/>
        </w:r>
        <w:r>
          <w:instrText xml:space="preserve"> PAGEREF _Toc22096 \h </w:instrText>
        </w:r>
        <w:r>
          <w:fldChar w:fldCharType="separate"/>
        </w:r>
        <w:r>
          <w:t>23</w:t>
        </w:r>
        <w:r>
          <w:fldChar w:fldCharType="end"/>
        </w:r>
      </w:hyperlink>
    </w:p>
    <w:p>
      <w:pPr>
        <w:pStyle w:val="TOC1"/>
        <w:tabs>
          <w:tab w:val="right" w:leader="dot" w:pos="8306"/>
        </w:tabs>
      </w:pPr>
      <w:hyperlink w:anchor="_Toc23509" w:history="1">
        <w:r>
          <w:rPr>
            <w:rFonts w:ascii="仿宋" w:eastAsia="仿宋" w:hAnsi="仿宋" w:cs="仿宋" w:hint="eastAsia"/>
            <w:lang w:eastAsia="zh-CN"/>
          </w:rPr>
          <w:t>七、儿童房项目环境影响分析</w:t>
        </w:r>
        <w:r>
          <w:tab/>
        </w:r>
        <w:r>
          <w:fldChar w:fldCharType="begin"/>
        </w:r>
        <w:r>
          <w:instrText xml:space="preserve"> PAGEREF _Toc23509 \h </w:instrText>
        </w:r>
        <w:r>
          <w:fldChar w:fldCharType="separate"/>
        </w:r>
        <w:r>
          <w:t>24</w:t>
        </w:r>
        <w:r>
          <w:fldChar w:fldCharType="end"/>
        </w:r>
      </w:hyperlink>
    </w:p>
    <w:p>
      <w:pPr>
        <w:pStyle w:val="TOC2"/>
        <w:tabs>
          <w:tab w:val="right" w:leader="dot" w:pos="8306"/>
        </w:tabs>
      </w:pPr>
      <w:hyperlink w:anchor="_Toc13782" w:history="1">
        <w:r>
          <w:rPr>
            <w:rFonts w:ascii="仿宋" w:eastAsia="仿宋" w:hAnsi="仿宋" w:cs="仿宋" w:hint="eastAsia"/>
            <w:lang w:eastAsia="zh-CN"/>
          </w:rPr>
          <w:t>(一)、建设区域环境质量现状</w:t>
        </w:r>
        <w:r>
          <w:tab/>
        </w:r>
        <w:r>
          <w:fldChar w:fldCharType="begin"/>
        </w:r>
        <w:r>
          <w:instrText xml:space="preserve"> PAGEREF _Toc13782 \h </w:instrText>
        </w:r>
        <w:r>
          <w:fldChar w:fldCharType="separate"/>
        </w:r>
        <w:r>
          <w:t>24</w:t>
        </w:r>
        <w:r>
          <w:fldChar w:fldCharType="end"/>
        </w:r>
      </w:hyperlink>
    </w:p>
    <w:p>
      <w:pPr>
        <w:pStyle w:val="TOC2"/>
        <w:tabs>
          <w:tab w:val="right" w:leader="dot" w:pos="8306"/>
        </w:tabs>
      </w:pPr>
      <w:hyperlink w:anchor="_Toc14292" w:history="1">
        <w:r>
          <w:rPr>
            <w:rFonts w:ascii="仿宋" w:eastAsia="仿宋" w:hAnsi="仿宋" w:cs="仿宋" w:hint="eastAsia"/>
            <w:lang w:eastAsia="zh-CN"/>
          </w:rPr>
          <w:t>(二)、建设期环境保护</w:t>
        </w:r>
        <w:r>
          <w:tab/>
        </w:r>
        <w:r>
          <w:fldChar w:fldCharType="begin"/>
        </w:r>
        <w:r>
          <w:instrText xml:space="preserve"> PAGEREF _Toc14292 \h </w:instrText>
        </w:r>
        <w:r>
          <w:fldChar w:fldCharType="separate"/>
        </w:r>
        <w:r>
          <w:t>25</w:t>
        </w:r>
        <w:r>
          <w:fldChar w:fldCharType="end"/>
        </w:r>
      </w:hyperlink>
    </w:p>
    <w:p>
      <w:pPr>
        <w:pStyle w:val="TOC2"/>
        <w:tabs>
          <w:tab w:val="right" w:leader="dot" w:pos="8306"/>
        </w:tabs>
      </w:pPr>
      <w:hyperlink w:anchor="_Toc21196" w:history="1">
        <w:r>
          <w:rPr>
            <w:rFonts w:ascii="仿宋" w:eastAsia="仿宋" w:hAnsi="仿宋" w:cs="仿宋" w:hint="eastAsia"/>
            <w:lang w:eastAsia="zh-CN"/>
          </w:rPr>
          <w:t>(三)、运营期环境保护</w:t>
        </w:r>
        <w:r>
          <w:tab/>
        </w:r>
        <w:r>
          <w:fldChar w:fldCharType="begin"/>
        </w:r>
        <w:r>
          <w:instrText xml:space="preserve"> PAGEREF _Toc21196 \h </w:instrText>
        </w:r>
        <w:r>
          <w:fldChar w:fldCharType="separate"/>
        </w:r>
        <w:r>
          <w:t>27</w:t>
        </w:r>
        <w:r>
          <w:fldChar w:fldCharType="end"/>
        </w:r>
      </w:hyperlink>
    </w:p>
    <w:p>
      <w:pPr>
        <w:pStyle w:val="TOC2"/>
        <w:tabs>
          <w:tab w:val="right" w:leader="dot" w:pos="8306"/>
        </w:tabs>
      </w:pPr>
      <w:hyperlink w:anchor="_Toc27709" w:history="1">
        <w:r>
          <w:rPr>
            <w:rFonts w:ascii="仿宋" w:eastAsia="仿宋" w:hAnsi="仿宋" w:cs="仿宋" w:hint="eastAsia"/>
            <w:lang w:eastAsia="zh-CN"/>
          </w:rPr>
          <w:t>(四)、儿童房项目建设对区域经济的影响</w:t>
        </w:r>
        <w:r>
          <w:tab/>
        </w:r>
        <w:r>
          <w:fldChar w:fldCharType="begin"/>
        </w:r>
        <w:r>
          <w:instrText xml:space="preserve"> PAGEREF _Toc27709 \h </w:instrText>
        </w:r>
        <w:r>
          <w:fldChar w:fldCharType="separate"/>
        </w:r>
        <w:r>
          <w:t>28</w:t>
        </w:r>
        <w:r>
          <w:fldChar w:fldCharType="end"/>
        </w:r>
      </w:hyperlink>
    </w:p>
    <w:p>
      <w:pPr>
        <w:pStyle w:val="TOC2"/>
        <w:tabs>
          <w:tab w:val="right" w:leader="dot" w:pos="8306"/>
        </w:tabs>
      </w:pPr>
      <w:hyperlink w:anchor="_Toc14664" w:history="1">
        <w:r>
          <w:rPr>
            <w:rFonts w:ascii="仿宋" w:eastAsia="仿宋" w:hAnsi="仿宋" w:cs="仿宋" w:hint="eastAsia"/>
            <w:lang w:eastAsia="zh-CN"/>
          </w:rPr>
          <w:t>(五)、废弃物处理</w:t>
        </w:r>
        <w:r>
          <w:tab/>
        </w:r>
        <w:r>
          <w:fldChar w:fldCharType="begin"/>
        </w:r>
        <w:r>
          <w:instrText xml:space="preserve"> PAGEREF _Toc14664 \h </w:instrText>
        </w:r>
        <w:r>
          <w:fldChar w:fldCharType="separate"/>
        </w:r>
        <w:r>
          <w:t>30</w:t>
        </w:r>
        <w:r>
          <w:fldChar w:fldCharType="end"/>
        </w:r>
      </w:hyperlink>
    </w:p>
    <w:p>
      <w:pPr>
        <w:pStyle w:val="TOC2"/>
        <w:tabs>
          <w:tab w:val="right" w:leader="dot" w:pos="8306"/>
        </w:tabs>
      </w:pPr>
      <w:hyperlink w:anchor="_Toc15550" w:history="1">
        <w:r>
          <w:rPr>
            <w:rFonts w:ascii="仿宋" w:eastAsia="仿宋" w:hAnsi="仿宋" w:cs="仿宋" w:hint="eastAsia"/>
            <w:lang w:eastAsia="zh-CN"/>
          </w:rPr>
          <w:t>(六)、特殊环境影响分析</w:t>
        </w:r>
        <w:r>
          <w:tab/>
        </w:r>
        <w:r>
          <w:fldChar w:fldCharType="begin"/>
        </w:r>
        <w:r>
          <w:instrText xml:space="preserve"> PAGEREF _Toc15550 \h </w:instrText>
        </w:r>
        <w:r>
          <w:fldChar w:fldCharType="separate"/>
        </w:r>
        <w:r>
          <w:t>31</w:t>
        </w:r>
        <w:r>
          <w:fldChar w:fldCharType="end"/>
        </w:r>
      </w:hyperlink>
    </w:p>
    <w:p>
      <w:pPr>
        <w:pStyle w:val="TOC2"/>
        <w:tabs>
          <w:tab w:val="right" w:leader="dot" w:pos="8306"/>
        </w:tabs>
      </w:pPr>
      <w:hyperlink w:anchor="_Toc3722" w:history="1">
        <w:r>
          <w:rPr>
            <w:rFonts w:ascii="仿宋" w:eastAsia="仿宋" w:hAnsi="仿宋" w:cs="仿宋" w:hint="eastAsia"/>
            <w:lang w:eastAsia="zh-CN"/>
          </w:rPr>
          <w:t>(七)、清洁生产</w:t>
        </w:r>
        <w:r>
          <w:tab/>
        </w:r>
        <w:r>
          <w:fldChar w:fldCharType="begin"/>
        </w:r>
        <w:r>
          <w:instrText xml:space="preserve"> PAGEREF _Toc3722 \h </w:instrText>
        </w:r>
        <w:r>
          <w:fldChar w:fldCharType="separate"/>
        </w:r>
        <w:r>
          <w:t>32</w:t>
        </w:r>
        <w:r>
          <w:fldChar w:fldCharType="end"/>
        </w:r>
      </w:hyperlink>
    </w:p>
    <w:p>
      <w:pPr>
        <w:pStyle w:val="TOC2"/>
        <w:tabs>
          <w:tab w:val="right" w:leader="dot" w:pos="8306"/>
        </w:tabs>
      </w:pPr>
      <w:hyperlink w:anchor="_Toc28878" w:history="1">
        <w:r>
          <w:rPr>
            <w:rFonts w:ascii="仿宋" w:eastAsia="仿宋" w:hAnsi="仿宋" w:cs="仿宋" w:hint="eastAsia"/>
            <w:lang w:eastAsia="zh-CN"/>
          </w:rPr>
          <w:t>(八)、环境保护综合评价</w:t>
        </w:r>
        <w:r>
          <w:tab/>
        </w:r>
        <w:r>
          <w:fldChar w:fldCharType="begin"/>
        </w:r>
        <w:r>
          <w:instrText xml:space="preserve"> PAGEREF _Toc28878 \h </w:instrText>
        </w:r>
        <w:r>
          <w:fldChar w:fldCharType="separate"/>
        </w:r>
        <w:r>
          <w:t>33</w:t>
        </w:r>
        <w:r>
          <w:fldChar w:fldCharType="end"/>
        </w:r>
      </w:hyperlink>
    </w:p>
    <w:p>
      <w:pPr>
        <w:pStyle w:val="TOC1"/>
        <w:tabs>
          <w:tab w:val="right" w:leader="dot" w:pos="8306"/>
        </w:tabs>
      </w:pPr>
      <w:hyperlink w:anchor="_Toc15995" w:history="1">
        <w:r>
          <w:rPr>
            <w:rFonts w:ascii="仿宋" w:eastAsia="仿宋" w:hAnsi="仿宋" w:cs="仿宋" w:hint="eastAsia"/>
            <w:lang w:eastAsia="zh-CN"/>
          </w:rPr>
          <w:t>八、儿童房项目技术管理</w:t>
        </w:r>
        <w:r>
          <w:tab/>
        </w:r>
        <w:r>
          <w:fldChar w:fldCharType="begin"/>
        </w:r>
        <w:r>
          <w:instrText xml:space="preserve"> PAGEREF _Toc15995 \h </w:instrText>
        </w:r>
        <w:r>
          <w:fldChar w:fldCharType="separate"/>
        </w:r>
        <w:r>
          <w:t>34</w:t>
        </w:r>
        <w:r>
          <w:fldChar w:fldCharType="end"/>
        </w:r>
      </w:hyperlink>
    </w:p>
    <w:p>
      <w:pPr>
        <w:pStyle w:val="TOC2"/>
        <w:tabs>
          <w:tab w:val="right" w:leader="dot" w:pos="8306"/>
        </w:tabs>
      </w:pPr>
      <w:hyperlink w:anchor="_Toc17852" w:history="1">
        <w:r>
          <w:rPr>
            <w:rFonts w:ascii="仿宋" w:eastAsia="仿宋" w:hAnsi="仿宋" w:cs="仿宋" w:hint="eastAsia"/>
            <w:lang w:eastAsia="zh-CN"/>
          </w:rPr>
          <w:t>(一)、技术方案选用方向</w:t>
        </w:r>
        <w:r>
          <w:tab/>
        </w:r>
        <w:r>
          <w:fldChar w:fldCharType="begin"/>
        </w:r>
        <w:r>
          <w:instrText xml:space="preserve"> PAGEREF _Toc17852 \h </w:instrText>
        </w:r>
        <w:r>
          <w:fldChar w:fldCharType="separate"/>
        </w:r>
        <w:r>
          <w:t>34</w:t>
        </w:r>
        <w:r>
          <w:fldChar w:fldCharType="end"/>
        </w:r>
      </w:hyperlink>
    </w:p>
    <w:p>
      <w:pPr>
        <w:pStyle w:val="TOC2"/>
        <w:tabs>
          <w:tab w:val="right" w:leader="dot" w:pos="8306"/>
        </w:tabs>
      </w:pPr>
      <w:hyperlink w:anchor="_Toc13837" w:history="1">
        <w:r>
          <w:rPr>
            <w:rFonts w:ascii="仿宋" w:eastAsia="仿宋" w:hAnsi="仿宋" w:cs="仿宋" w:hint="eastAsia"/>
            <w:lang w:eastAsia="zh-CN"/>
          </w:rPr>
          <w:t>(二)、工艺技术方案选用原则</w:t>
        </w:r>
        <w:r>
          <w:tab/>
        </w:r>
        <w:r>
          <w:fldChar w:fldCharType="begin"/>
        </w:r>
        <w:r>
          <w:instrText xml:space="preserve"> PAGEREF _Toc13837 \h </w:instrText>
        </w:r>
        <w:r>
          <w:fldChar w:fldCharType="separate"/>
        </w:r>
        <w:r>
          <w:t>36</w:t>
        </w:r>
        <w:r>
          <w:fldChar w:fldCharType="end"/>
        </w:r>
      </w:hyperlink>
    </w:p>
    <w:p>
      <w:pPr>
        <w:pStyle w:val="TOC2"/>
        <w:tabs>
          <w:tab w:val="right" w:leader="dot" w:pos="8306"/>
        </w:tabs>
      </w:pPr>
      <w:hyperlink w:anchor="_Toc3596" w:history="1">
        <w:r>
          <w:rPr>
            <w:rFonts w:ascii="仿宋" w:eastAsia="仿宋" w:hAnsi="仿宋" w:cs="仿宋" w:hint="eastAsia"/>
            <w:lang w:eastAsia="zh-CN"/>
          </w:rPr>
          <w:t>(三)、工艺技术方案要求</w:t>
        </w:r>
        <w:r>
          <w:tab/>
        </w:r>
        <w:r>
          <w:fldChar w:fldCharType="begin"/>
        </w:r>
        <w:r>
          <w:instrText xml:space="preserve"> PAGEREF _Toc3596 \h </w:instrText>
        </w:r>
        <w:r>
          <w:fldChar w:fldCharType="separate"/>
        </w:r>
        <w:r>
          <w:t>38</w:t>
        </w:r>
        <w:r>
          <w:fldChar w:fldCharType="end"/>
        </w:r>
      </w:hyperlink>
    </w:p>
    <w:p>
      <w:pPr>
        <w:pStyle w:val="TOC1"/>
        <w:tabs>
          <w:tab w:val="right" w:leader="dot" w:pos="8306"/>
        </w:tabs>
      </w:pPr>
      <w:hyperlink w:anchor="_Toc6571" w:history="1">
        <w:r>
          <w:rPr>
            <w:rFonts w:ascii="仿宋" w:eastAsia="仿宋" w:hAnsi="仿宋" w:cs="仿宋" w:hint="eastAsia"/>
            <w:lang w:eastAsia="zh-CN"/>
          </w:rPr>
          <w:t>九、儿童房项目计划安排</w:t>
        </w:r>
        <w:r>
          <w:tab/>
        </w:r>
        <w:r>
          <w:fldChar w:fldCharType="begin"/>
        </w:r>
        <w:r>
          <w:instrText xml:space="preserve"> PAGEREF _Toc6571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47" w:history="1">
        <w:r>
          <w:rPr>
            <w:rFonts w:ascii="仿宋" w:eastAsia="仿宋" w:hAnsi="仿宋" w:cs="仿宋" w:hint="eastAsia"/>
            <w:lang w:eastAsia="zh-CN"/>
          </w:rPr>
          <w:t>(一)、建设周期</w:t>
        </w:r>
        <w:r>
          <w:tab/>
        </w:r>
        <w:r>
          <w:fldChar w:fldCharType="begin"/>
        </w:r>
        <w:r>
          <w:instrText xml:space="preserve"> PAGEREF _Toc20647 \h </w:instrText>
        </w:r>
        <w:r>
          <w:fldChar w:fldCharType="separate"/>
        </w:r>
        <w:r>
          <w:t>40</w:t>
        </w:r>
        <w:r>
          <w:fldChar w:fldCharType="end"/>
        </w:r>
      </w:hyperlink>
    </w:p>
    <w:p>
      <w:pPr>
        <w:pStyle w:val="TOC2"/>
        <w:tabs>
          <w:tab w:val="right" w:leader="dot" w:pos="8306"/>
        </w:tabs>
      </w:pPr>
      <w:hyperlink w:anchor="_Toc8221" w:history="1">
        <w:r>
          <w:rPr>
            <w:rFonts w:ascii="仿宋" w:eastAsia="仿宋" w:hAnsi="仿宋" w:cs="仿宋" w:hint="eastAsia"/>
            <w:lang w:eastAsia="zh-CN"/>
          </w:rPr>
          <w:t>(二)、建设进度</w:t>
        </w:r>
        <w:r>
          <w:tab/>
        </w:r>
        <w:r>
          <w:fldChar w:fldCharType="begin"/>
        </w:r>
        <w:r>
          <w:instrText xml:space="preserve"> PAGEREF _Toc8221 \h </w:instrText>
        </w:r>
        <w:r>
          <w:fldChar w:fldCharType="separate"/>
        </w:r>
        <w:r>
          <w:t>41</w:t>
        </w:r>
        <w:r>
          <w:fldChar w:fldCharType="end"/>
        </w:r>
      </w:hyperlink>
    </w:p>
    <w:p>
      <w:pPr>
        <w:pStyle w:val="TOC2"/>
        <w:tabs>
          <w:tab w:val="right" w:leader="dot" w:pos="8306"/>
        </w:tabs>
      </w:pPr>
      <w:hyperlink w:anchor="_Toc3760" w:history="1">
        <w:r>
          <w:rPr>
            <w:rFonts w:ascii="仿宋" w:eastAsia="仿宋" w:hAnsi="仿宋" w:cs="仿宋" w:hint="eastAsia"/>
            <w:lang w:eastAsia="zh-CN"/>
          </w:rPr>
          <w:t>(三)、进度安排注意事项</w:t>
        </w:r>
        <w:r>
          <w:tab/>
        </w:r>
        <w:r>
          <w:fldChar w:fldCharType="begin"/>
        </w:r>
        <w:r>
          <w:instrText xml:space="preserve"> PAGEREF _Toc3760 \h </w:instrText>
        </w:r>
        <w:r>
          <w:fldChar w:fldCharType="separate"/>
        </w:r>
        <w:r>
          <w:t>42</w:t>
        </w:r>
        <w:r>
          <w:fldChar w:fldCharType="end"/>
        </w:r>
      </w:hyperlink>
    </w:p>
    <w:p>
      <w:pPr>
        <w:pStyle w:val="TOC2"/>
        <w:tabs>
          <w:tab w:val="right" w:leader="dot" w:pos="8306"/>
        </w:tabs>
      </w:pPr>
      <w:hyperlink w:anchor="_Toc15750" w:history="1">
        <w:r>
          <w:rPr>
            <w:rFonts w:ascii="仿宋" w:eastAsia="仿宋" w:hAnsi="仿宋" w:cs="仿宋" w:hint="eastAsia"/>
            <w:lang w:eastAsia="zh-CN"/>
          </w:rPr>
          <w:t>(四)、人力资源配置</w:t>
        </w:r>
        <w:r>
          <w:tab/>
        </w:r>
        <w:r>
          <w:fldChar w:fldCharType="begin"/>
        </w:r>
        <w:r>
          <w:instrText xml:space="preserve"> PAGEREF _Toc15750 \h </w:instrText>
        </w:r>
        <w:r>
          <w:fldChar w:fldCharType="separate"/>
        </w:r>
        <w:r>
          <w:t>44</w:t>
        </w:r>
        <w:r>
          <w:fldChar w:fldCharType="end"/>
        </w:r>
      </w:hyperlink>
    </w:p>
    <w:p>
      <w:pPr>
        <w:pStyle w:val="TOC1"/>
        <w:tabs>
          <w:tab w:val="right" w:leader="dot" w:pos="8306"/>
        </w:tabs>
      </w:pPr>
      <w:hyperlink w:anchor="_Toc19719" w:history="1">
        <w:r>
          <w:rPr>
            <w:rFonts w:ascii="仿宋" w:eastAsia="仿宋" w:hAnsi="仿宋" w:cs="仿宋" w:hint="eastAsia"/>
            <w:lang w:eastAsia="zh-CN"/>
          </w:rPr>
          <w:t>十、儿童房项目创新与研发</w:t>
        </w:r>
        <w:r>
          <w:tab/>
        </w:r>
        <w:r>
          <w:fldChar w:fldCharType="begin"/>
        </w:r>
        <w:r>
          <w:instrText xml:space="preserve"> PAGEREF _Toc19719 \h </w:instrText>
        </w:r>
        <w:r>
          <w:fldChar w:fldCharType="separate"/>
        </w:r>
        <w:r>
          <w:t>44</w:t>
        </w:r>
        <w:r>
          <w:fldChar w:fldCharType="end"/>
        </w:r>
      </w:hyperlink>
    </w:p>
    <w:p>
      <w:pPr>
        <w:pStyle w:val="TOC2"/>
        <w:tabs>
          <w:tab w:val="right" w:leader="dot" w:pos="8306"/>
        </w:tabs>
      </w:pPr>
      <w:hyperlink w:anchor="_Toc26476" w:history="1">
        <w:r>
          <w:rPr>
            <w:rFonts w:ascii="仿宋" w:eastAsia="仿宋" w:hAnsi="仿宋" w:cs="仿宋" w:hint="eastAsia"/>
            <w:lang w:eastAsia="zh-CN"/>
          </w:rPr>
          <w:t>(一)、创新策略与方向</w:t>
        </w:r>
        <w:r>
          <w:tab/>
        </w:r>
        <w:r>
          <w:fldChar w:fldCharType="begin"/>
        </w:r>
        <w:r>
          <w:instrText xml:space="preserve"> PAGEREF _Toc26476 \h </w:instrText>
        </w:r>
        <w:r>
          <w:fldChar w:fldCharType="separate"/>
        </w:r>
        <w:r>
          <w:t>44</w:t>
        </w:r>
        <w:r>
          <w:fldChar w:fldCharType="end"/>
        </w:r>
      </w:hyperlink>
    </w:p>
    <w:p>
      <w:pPr>
        <w:pStyle w:val="TOC2"/>
        <w:tabs>
          <w:tab w:val="right" w:leader="dot" w:pos="8306"/>
        </w:tabs>
      </w:pPr>
      <w:hyperlink w:anchor="_Toc9907" w:history="1">
        <w:r>
          <w:rPr>
            <w:rFonts w:ascii="仿宋" w:eastAsia="仿宋" w:hAnsi="仿宋" w:cs="仿宋" w:hint="eastAsia"/>
            <w:lang w:eastAsia="zh-CN"/>
          </w:rPr>
          <w:t>(二)、研发规划与投入</w:t>
        </w:r>
        <w:r>
          <w:tab/>
        </w:r>
        <w:r>
          <w:fldChar w:fldCharType="begin"/>
        </w:r>
        <w:r>
          <w:instrText xml:space="preserve"> PAGEREF _Toc9907 \h </w:instrText>
        </w:r>
        <w:r>
          <w:fldChar w:fldCharType="separate"/>
        </w:r>
        <w:r>
          <w:t>46</w:t>
        </w:r>
        <w:r>
          <w:fldChar w:fldCharType="end"/>
        </w:r>
      </w:hyperlink>
    </w:p>
    <w:p>
      <w:pPr>
        <w:pStyle w:val="TOC1"/>
        <w:tabs>
          <w:tab w:val="right" w:leader="dot" w:pos="8306"/>
        </w:tabs>
      </w:pPr>
      <w:hyperlink w:anchor="_Toc16874" w:history="1">
        <w:r>
          <w:rPr>
            <w:rFonts w:ascii="仿宋" w:eastAsia="仿宋" w:hAnsi="仿宋" w:cs="仿宋" w:hint="eastAsia"/>
            <w:lang w:eastAsia="zh-CN"/>
          </w:rPr>
          <w:t>十一、儿童房项目人力资源管理</w:t>
        </w:r>
        <w:r>
          <w:tab/>
        </w:r>
        <w:r>
          <w:fldChar w:fldCharType="begin"/>
        </w:r>
        <w:r>
          <w:instrText xml:space="preserve"> PAGEREF _Toc16874 \h </w:instrText>
        </w:r>
        <w:r>
          <w:fldChar w:fldCharType="separate"/>
        </w:r>
        <w:r>
          <w:t>47</w:t>
        </w:r>
        <w:r>
          <w:fldChar w:fldCharType="end"/>
        </w:r>
      </w:hyperlink>
    </w:p>
    <w:p>
      <w:pPr>
        <w:pStyle w:val="TOC2"/>
        <w:tabs>
          <w:tab w:val="right" w:leader="dot" w:pos="8306"/>
        </w:tabs>
      </w:pPr>
      <w:hyperlink w:anchor="_Toc6093" w:history="1">
        <w:r>
          <w:rPr>
            <w:rFonts w:ascii="仿宋" w:eastAsia="仿宋" w:hAnsi="仿宋" w:cs="仿宋" w:hint="eastAsia"/>
            <w:lang w:eastAsia="zh-CN"/>
          </w:rPr>
          <w:t>(一)、建立健全的预算管理制度</w:t>
        </w:r>
        <w:r>
          <w:tab/>
        </w:r>
        <w:r>
          <w:fldChar w:fldCharType="begin"/>
        </w:r>
        <w:r>
          <w:instrText xml:space="preserve"> PAGEREF _Toc6093 \h </w:instrText>
        </w:r>
        <w:r>
          <w:fldChar w:fldCharType="separate"/>
        </w:r>
        <w:r>
          <w:t>47</w:t>
        </w:r>
        <w:r>
          <w:fldChar w:fldCharType="end"/>
        </w:r>
      </w:hyperlink>
    </w:p>
    <w:p>
      <w:pPr>
        <w:pStyle w:val="TOC2"/>
        <w:tabs>
          <w:tab w:val="right" w:leader="dot" w:pos="8306"/>
        </w:tabs>
      </w:pPr>
      <w:hyperlink w:anchor="_Toc18297" w:history="1">
        <w:r>
          <w:rPr>
            <w:rFonts w:ascii="仿宋" w:eastAsia="仿宋" w:hAnsi="仿宋" w:cs="仿宋" w:hint="eastAsia"/>
            <w:lang w:eastAsia="zh-CN"/>
          </w:rPr>
          <w:t>(二)、加强资金流动监控</w:t>
        </w:r>
        <w:r>
          <w:tab/>
        </w:r>
        <w:r>
          <w:fldChar w:fldCharType="begin"/>
        </w:r>
        <w:r>
          <w:instrText xml:space="preserve"> PAGEREF _Toc18297 \h </w:instrText>
        </w:r>
        <w:r>
          <w:fldChar w:fldCharType="separate"/>
        </w:r>
        <w:r>
          <w:t>49</w:t>
        </w:r>
        <w:r>
          <w:fldChar w:fldCharType="end"/>
        </w:r>
      </w:hyperlink>
    </w:p>
    <w:p>
      <w:pPr>
        <w:pStyle w:val="TOC2"/>
        <w:tabs>
          <w:tab w:val="right" w:leader="dot" w:pos="8306"/>
        </w:tabs>
      </w:pPr>
      <w:hyperlink w:anchor="_Toc27817" w:history="1">
        <w:r>
          <w:rPr>
            <w:rFonts w:ascii="仿宋" w:eastAsia="仿宋" w:hAnsi="仿宋" w:cs="仿宋" w:hint="eastAsia"/>
            <w:lang w:eastAsia="zh-CN"/>
          </w:rPr>
          <w:t>(三)、制定完善的风险控制机制</w:t>
        </w:r>
        <w:r>
          <w:tab/>
        </w:r>
        <w:r>
          <w:fldChar w:fldCharType="begin"/>
        </w:r>
        <w:r>
          <w:instrText xml:space="preserve"> PAGEREF _Toc27817 \h </w:instrText>
        </w:r>
        <w:r>
          <w:fldChar w:fldCharType="separate"/>
        </w:r>
        <w:r>
          <w:t>50</w:t>
        </w:r>
        <w:r>
          <w:fldChar w:fldCharType="end"/>
        </w:r>
      </w:hyperlink>
    </w:p>
    <w:p>
      <w:pPr>
        <w:pStyle w:val="TOC2"/>
        <w:tabs>
          <w:tab w:val="right" w:leader="dot" w:pos="8306"/>
        </w:tabs>
      </w:pPr>
      <w:hyperlink w:anchor="_Toc18417" w:history="1">
        <w:r>
          <w:rPr>
            <w:rFonts w:ascii="仿宋" w:eastAsia="仿宋" w:hAnsi="仿宋" w:cs="仿宋" w:hint="eastAsia"/>
            <w:lang w:eastAsia="zh-CN"/>
          </w:rPr>
          <w:t>(四)、优化成本管理</w:t>
        </w:r>
        <w:r>
          <w:tab/>
        </w:r>
        <w:r>
          <w:fldChar w:fldCharType="begin"/>
        </w:r>
        <w:r>
          <w:instrText xml:space="preserve"> PAGEREF _Toc18417 \h </w:instrText>
        </w:r>
        <w:r>
          <w:fldChar w:fldCharType="separate"/>
        </w:r>
        <w:r>
          <w:t>51</w:t>
        </w:r>
        <w:r>
          <w:fldChar w:fldCharType="end"/>
        </w:r>
      </w:hyperlink>
    </w:p>
    <w:p>
      <w:pPr>
        <w:pStyle w:val="TOC1"/>
        <w:tabs>
          <w:tab w:val="right" w:leader="dot" w:pos="8306"/>
        </w:tabs>
      </w:pPr>
      <w:hyperlink w:anchor="_Toc24389" w:history="1">
        <w:r>
          <w:rPr>
            <w:rFonts w:ascii="仿宋" w:eastAsia="仿宋" w:hAnsi="仿宋" w:cs="仿宋" w:hint="eastAsia"/>
            <w:lang w:eastAsia="zh-CN"/>
          </w:rPr>
          <w:t>十二、儿童房项目社会影响</w:t>
        </w:r>
        <w:r>
          <w:tab/>
        </w:r>
        <w:r>
          <w:fldChar w:fldCharType="begin"/>
        </w:r>
        <w:r>
          <w:instrText xml:space="preserve"> PAGEREF _Toc24389 \h </w:instrText>
        </w:r>
        <w:r>
          <w:fldChar w:fldCharType="separate"/>
        </w:r>
        <w:r>
          <w:t>53</w:t>
        </w:r>
        <w:r>
          <w:fldChar w:fldCharType="end"/>
        </w:r>
      </w:hyperlink>
    </w:p>
    <w:p>
      <w:pPr>
        <w:pStyle w:val="TOC2"/>
        <w:tabs>
          <w:tab w:val="right" w:leader="dot" w:pos="8306"/>
        </w:tabs>
      </w:pPr>
      <w:hyperlink w:anchor="_Toc16565" w:history="1">
        <w:r>
          <w:rPr>
            <w:rFonts w:ascii="仿宋" w:eastAsia="仿宋" w:hAnsi="仿宋" w:cs="仿宋" w:hint="eastAsia"/>
            <w:lang w:eastAsia="zh-CN"/>
          </w:rPr>
          <w:t>(一)、社会责任与义务</w:t>
        </w:r>
        <w:r>
          <w:tab/>
        </w:r>
        <w:r>
          <w:fldChar w:fldCharType="begin"/>
        </w:r>
        <w:r>
          <w:instrText xml:space="preserve"> PAGEREF _Toc16565 \h </w:instrText>
        </w:r>
        <w:r>
          <w:fldChar w:fldCharType="separate"/>
        </w:r>
        <w:r>
          <w:t>53</w:t>
        </w:r>
        <w:r>
          <w:fldChar w:fldCharType="end"/>
        </w:r>
      </w:hyperlink>
    </w:p>
    <w:p>
      <w:pPr>
        <w:pStyle w:val="TOC2"/>
        <w:tabs>
          <w:tab w:val="right" w:leader="dot" w:pos="8306"/>
        </w:tabs>
      </w:pPr>
      <w:hyperlink w:anchor="_Toc32080" w:history="1">
        <w:r>
          <w:rPr>
            <w:rFonts w:ascii="仿宋" w:eastAsia="仿宋" w:hAnsi="仿宋" w:cs="仿宋" w:hint="eastAsia"/>
            <w:lang w:eastAsia="zh-CN"/>
          </w:rPr>
          <w:t>(二)、社会参与与沟通</w:t>
        </w:r>
        <w:r>
          <w:tab/>
        </w:r>
        <w:r>
          <w:fldChar w:fldCharType="begin"/>
        </w:r>
        <w:r>
          <w:instrText xml:space="preserve"> PAGEREF _Toc32080 \h </w:instrText>
        </w:r>
        <w:r>
          <w:fldChar w:fldCharType="separate"/>
        </w:r>
        <w:r>
          <w:t>53</w:t>
        </w:r>
        <w:r>
          <w:fldChar w:fldCharType="end"/>
        </w:r>
      </w:hyperlink>
    </w:p>
    <w:p>
      <w:pPr>
        <w:pStyle w:val="TOC1"/>
        <w:tabs>
          <w:tab w:val="right" w:leader="dot" w:pos="8306"/>
        </w:tabs>
      </w:pPr>
      <w:hyperlink w:anchor="_Toc24363" w:history="1">
        <w:r>
          <w:rPr>
            <w:rFonts w:ascii="仿宋" w:eastAsia="仿宋" w:hAnsi="仿宋" w:cs="仿宋" w:hint="eastAsia"/>
            <w:lang w:eastAsia="zh-CN"/>
          </w:rPr>
          <w:t>十三、儿童房项目变更管理</w:t>
        </w:r>
        <w:r>
          <w:tab/>
        </w:r>
        <w:r>
          <w:fldChar w:fldCharType="begin"/>
        </w:r>
        <w:r>
          <w:instrText xml:space="preserve"> PAGEREF _Toc24363 \h </w:instrText>
        </w:r>
        <w:r>
          <w:fldChar w:fldCharType="separate"/>
        </w:r>
        <w:r>
          <w:t>54</w:t>
        </w:r>
        <w:r>
          <w:fldChar w:fldCharType="end"/>
        </w:r>
      </w:hyperlink>
    </w:p>
    <w:p>
      <w:pPr>
        <w:pStyle w:val="TOC2"/>
        <w:tabs>
          <w:tab w:val="right" w:leader="dot" w:pos="8306"/>
        </w:tabs>
      </w:pPr>
      <w:hyperlink w:anchor="_Toc838" w:history="1">
        <w:r>
          <w:rPr>
            <w:rFonts w:ascii="仿宋" w:eastAsia="仿宋" w:hAnsi="仿宋" w:cs="仿宋" w:hint="eastAsia"/>
            <w:lang w:eastAsia="zh-CN"/>
          </w:rPr>
          <w:t>(一)、变更申请与评估</w:t>
        </w:r>
        <w:r>
          <w:tab/>
        </w:r>
        <w:r>
          <w:fldChar w:fldCharType="begin"/>
        </w:r>
        <w:r>
          <w:instrText xml:space="preserve"> PAGEREF _Toc838 \h </w:instrText>
        </w:r>
        <w:r>
          <w:fldChar w:fldCharType="separate"/>
        </w:r>
        <w:r>
          <w:t>54</w:t>
        </w:r>
        <w:r>
          <w:fldChar w:fldCharType="end"/>
        </w:r>
      </w:hyperlink>
    </w:p>
    <w:p>
      <w:pPr>
        <w:pStyle w:val="TOC2"/>
        <w:tabs>
          <w:tab w:val="right" w:leader="dot" w:pos="8306"/>
        </w:tabs>
      </w:pPr>
      <w:hyperlink w:anchor="_Toc18405" w:history="1">
        <w:r>
          <w:rPr>
            <w:rFonts w:ascii="仿宋" w:eastAsia="仿宋" w:hAnsi="仿宋" w:cs="仿宋" w:hint="eastAsia"/>
            <w:lang w:eastAsia="zh-CN"/>
          </w:rPr>
          <w:t>(二)、变更实施与控制</w:t>
        </w:r>
        <w:r>
          <w:tab/>
        </w:r>
        <w:r>
          <w:fldChar w:fldCharType="begin"/>
        </w:r>
        <w:r>
          <w:instrText xml:space="preserve"> PAGEREF _Toc18405 \h </w:instrText>
        </w:r>
        <w:r>
          <w:fldChar w:fldCharType="separate"/>
        </w:r>
        <w:r>
          <w:t>55</w:t>
        </w:r>
        <w:r>
          <w:fldChar w:fldCharType="end"/>
        </w:r>
      </w:hyperlink>
    </w:p>
    <w:p>
      <w:pPr>
        <w:pStyle w:val="TOC1"/>
        <w:tabs>
          <w:tab w:val="right" w:leader="dot" w:pos="8306"/>
        </w:tabs>
      </w:pPr>
      <w:hyperlink w:anchor="_Toc32105" w:history="1">
        <w:r>
          <w:rPr>
            <w:rFonts w:ascii="仿宋" w:eastAsia="仿宋" w:hAnsi="仿宋" w:cs="仿宋" w:hint="eastAsia"/>
            <w:lang w:eastAsia="zh-CN"/>
          </w:rPr>
          <w:t>十四、营销与推广策略</w:t>
        </w:r>
        <w:r>
          <w:tab/>
        </w:r>
        <w:r>
          <w:fldChar w:fldCharType="begin"/>
        </w:r>
        <w:r>
          <w:instrText xml:space="preserve"> PAGEREF _Toc32105 \h </w:instrText>
        </w:r>
        <w:r>
          <w:fldChar w:fldCharType="separate"/>
        </w:r>
        <w:r>
          <w:t>56</w:t>
        </w:r>
        <w:r>
          <w:fldChar w:fldCharType="end"/>
        </w:r>
      </w:hyperlink>
    </w:p>
    <w:p>
      <w:pPr>
        <w:pStyle w:val="TOC2"/>
        <w:tabs>
          <w:tab w:val="right" w:leader="dot" w:pos="8306"/>
        </w:tabs>
      </w:pPr>
      <w:hyperlink w:anchor="_Toc20522" w:history="1">
        <w:r>
          <w:rPr>
            <w:rFonts w:ascii="仿宋" w:eastAsia="仿宋" w:hAnsi="仿宋" w:cs="仿宋" w:hint="eastAsia"/>
            <w:lang w:eastAsia="zh-CN"/>
          </w:rPr>
          <w:t>(一)、产品/服务定位与特点</w:t>
        </w:r>
        <w:r>
          <w:tab/>
        </w:r>
        <w:r>
          <w:fldChar w:fldCharType="begin"/>
        </w:r>
        <w:r>
          <w:instrText xml:space="preserve"> PAGEREF _Toc20522 \h </w:instrText>
        </w:r>
        <w:r>
          <w:fldChar w:fldCharType="separate"/>
        </w:r>
        <w:r>
          <w:t>56</w:t>
        </w:r>
        <w:r>
          <w:fldChar w:fldCharType="end"/>
        </w:r>
      </w:hyperlink>
    </w:p>
    <w:p>
      <w:pPr>
        <w:pStyle w:val="TOC2"/>
        <w:tabs>
          <w:tab w:val="right" w:leader="dot" w:pos="8306"/>
        </w:tabs>
      </w:pPr>
      <w:hyperlink w:anchor="_Toc17836" w:history="1">
        <w:r>
          <w:rPr>
            <w:rFonts w:ascii="仿宋" w:eastAsia="仿宋" w:hAnsi="仿宋" w:cs="仿宋" w:hint="eastAsia"/>
            <w:lang w:eastAsia="zh-CN"/>
          </w:rPr>
          <w:t>(二)、市场定位与竞争分析</w:t>
        </w:r>
        <w:r>
          <w:tab/>
        </w:r>
        <w:r>
          <w:fldChar w:fldCharType="begin"/>
        </w:r>
        <w:r>
          <w:instrText xml:space="preserve"> PAGEREF _Toc17836 \h </w:instrText>
        </w:r>
        <w:r>
          <w:fldChar w:fldCharType="separate"/>
        </w:r>
        <w:r>
          <w:t>57</w:t>
        </w:r>
        <w:r>
          <w:fldChar w:fldCharType="end"/>
        </w:r>
      </w:hyperlink>
    </w:p>
    <w:p>
      <w:pPr>
        <w:pStyle w:val="TOC2"/>
        <w:tabs>
          <w:tab w:val="right" w:leader="dot" w:pos="8306"/>
        </w:tabs>
      </w:pPr>
      <w:hyperlink w:anchor="_Toc1223" w:history="1">
        <w:r>
          <w:rPr>
            <w:rFonts w:ascii="仿宋" w:eastAsia="仿宋" w:hAnsi="仿宋" w:cs="仿宋" w:hint="eastAsia"/>
            <w:lang w:eastAsia="zh-CN"/>
          </w:rPr>
          <w:t>(三)、营销渠道与策略</w:t>
        </w:r>
        <w:r>
          <w:tab/>
        </w:r>
        <w:r>
          <w:fldChar w:fldCharType="begin"/>
        </w:r>
        <w:r>
          <w:instrText xml:space="preserve"> PAGEREF _Toc1223 \h </w:instrText>
        </w:r>
        <w:r>
          <w:fldChar w:fldCharType="separate"/>
        </w:r>
        <w:r>
          <w:t>58</w:t>
        </w:r>
        <w:r>
          <w:fldChar w:fldCharType="end"/>
        </w:r>
      </w:hyperlink>
    </w:p>
    <w:p>
      <w:pPr>
        <w:pStyle w:val="TOC2"/>
        <w:tabs>
          <w:tab w:val="right" w:leader="dot" w:pos="8306"/>
        </w:tabs>
      </w:pPr>
      <w:hyperlink w:anchor="_Toc28102" w:history="1">
        <w:r>
          <w:rPr>
            <w:rFonts w:ascii="仿宋" w:eastAsia="仿宋" w:hAnsi="仿宋" w:cs="仿宋" w:hint="eastAsia"/>
            <w:lang w:eastAsia="zh-CN"/>
          </w:rPr>
          <w:t>(四)、推广与宣传活动</w:t>
        </w:r>
        <w:r>
          <w:tab/>
        </w:r>
        <w:r>
          <w:fldChar w:fldCharType="begin"/>
        </w:r>
        <w:r>
          <w:instrText xml:space="preserve"> PAGEREF _Toc28102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635"/>
      <w:r>
        <w:rPr>
          <w:rFonts w:ascii="仿宋" w:eastAsia="仿宋" w:hAnsi="仿宋" w:cs="仿宋" w:hint="eastAsia"/>
          <w:sz w:val="28"/>
          <w:lang w:eastAsia="zh-CN"/>
        </w:rPr>
        <w:t>一、儿童房项目绩效评估</w:t>
      </w:r>
      <w:bookmarkEnd w:id="2"/>
    </w:p>
    <w:p>
      <w:pPr>
        <w:pStyle w:val="Heading2"/>
        <w:rPr>
          <w:rFonts w:ascii="仿宋" w:eastAsia="仿宋" w:hAnsi="仿宋" w:cs="仿宋" w:hint="eastAsia"/>
          <w:lang w:eastAsia="zh-CN"/>
        </w:rPr>
      </w:pPr>
      <w:bookmarkStart w:id="3" w:name="_Toc115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在儿童房项目中，我们设计了一套全面的绩效评估指标，以确保儿童房项目的可控和成功交付。这些指标跨足儿童房项目目标、成本、进度和质量等多个维度，为我们提供了全面洞察儿童房项目的健康状况。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目标达成率是我们关注的首要指标。我们设定了明确的目标，并通过定期监测和评估，迅速发现并应对潜在的目标偏差。这为儿童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成本绩效是另一个核心关注点。通过实际成本与预算成本的对比分析，我们深入了解成本差异的原因，及时调整资源分配，保持儿童房项目在经济效益方面的合理水平。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进度作为关键的绩效指标之一，得到了精心的关注。我们制定了详细的儿童房项目进度计划，并设立了进度符合度指标，确保实际进度与计划进度保持一致。这使我们能够快速发现和解决潜在的进度问题，保持儿童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儿童房项目绩效的不可或缺的一环。我们引入了一系列的质量标准和客户满意度指标，以确保儿童房项目交付的成果在质量上达到或超越预期水平。通过持续监测这些指标，我们努力提升儿童房项目整体质量水平，为儿童房项目的成功交付提供有力保障。通过这些科学且全面的绩效评估，我们能够更好地引导儿童房项目的持续改进，确保儿童房项目目标的顺利达成。</w:t>
      </w:r>
    </w:p>
    <w:p>
      <w:pPr>
        <w:pStyle w:val="Heading2"/>
        <w:ind w:firstLine="560" w:firstLineChars="200"/>
        <w:rPr>
          <w:rFonts w:ascii="仿宋" w:eastAsia="仿宋" w:hAnsi="仿宋" w:cs="仿宋" w:hint="eastAsia"/>
          <w:sz w:val="28"/>
          <w:lang w:eastAsia="zh-CN"/>
        </w:rPr>
      </w:pPr>
      <w:bookmarkStart w:id="4" w:name="_Toc381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绩效评估是儿童房项目中的关键环节，为确保儿童房项目达到预期目标，我们采用了多层次、多维度的绩效评估方法。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儿童房项目的战略目标对齐，确保每个决策和行动都与儿童房项目整体目标保持一致。团队会定期召开战略对齐会议，审视当前工作与儿童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儿童房项目进度、质量、成本和风险等方面。这些指标通过数据收集和分析，为儿童房项目管理团队提供了客观的评估依据。例如，我们通过儿童房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绩效评估不仅仅停留在儿童房项目内部，还考虑了儿童房项目对外部环境的影响。我们定期进行干系人满意度调查，以了解各利益相关方对儿童房项目的期望和满意度，并及时做出调整。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这种多层次、多角度的绩效评估方法，使得我们能够全面了解儿童房项目的运行状态，及时做出调整，确保儿童房项目在不断变化的环境中保持稳健前行。</w:t>
      </w:r>
    </w:p>
    <w:p>
      <w:pPr>
        <w:pStyle w:val="Heading2"/>
        <w:ind w:firstLine="560" w:firstLineChars="200"/>
        <w:rPr>
          <w:rFonts w:ascii="仿宋" w:eastAsia="仿宋" w:hAnsi="仿宋" w:cs="仿宋" w:hint="eastAsia"/>
          <w:sz w:val="28"/>
          <w:lang w:eastAsia="zh-CN"/>
        </w:rPr>
      </w:pPr>
      <w:bookmarkStart w:id="5" w:name="_Toc2145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为了确保儿童房项目的有效管理和不断优化，我们采用了精心设计的绩效评估周期。这个周期旨在实现灵活、实时和全面的评估，以适应儿童房项目执行中的各种挑战。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儿童房项目的不同需求，分为短期、中期和长期。短期评估关注每个迭代或工作周期，以及时发现和解决当前任务中的问题。中期评估涵盖几个迭代，深入了解整体儿童房项目的趋势和性能。长期评估则着眼于整个儿童房项目阶段，确保儿童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儿童房项目管理工具和协作平台，团队成员能够随时更新和分享儿童房项目数据。这种实时性的反馈机制使我们能够及时察觉潜在问题，快速调整，保持儿童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儿童房项目的决策制定密不可分。每个周期的儿童房项目回顾会议成为集体总结经验、识别问题深层次原因并找到创新解决方案的平台。这种定期的反思与调整机制使儿童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376"/>
      <w:r>
        <w:rPr>
          <w:rFonts w:ascii="仿宋" w:eastAsia="仿宋" w:hAnsi="仿宋" w:cs="仿宋" w:hint="eastAsia"/>
          <w:sz w:val="28"/>
          <w:lang w:eastAsia="zh-CN"/>
        </w:rPr>
        <w:t>二、儿童房项目土建工程</w:t>
      </w:r>
      <w:bookmarkEnd w:id="6"/>
    </w:p>
    <w:p>
      <w:pPr>
        <w:pStyle w:val="Heading2"/>
        <w:rPr>
          <w:rFonts w:ascii="仿宋" w:eastAsia="仿宋" w:hAnsi="仿宋" w:cs="仿宋" w:hint="eastAsia"/>
          <w:lang w:eastAsia="zh-CN"/>
        </w:rPr>
      </w:pPr>
      <w:bookmarkStart w:id="7" w:name="_Toc1472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在儿童房项目的建筑工程设计中，我们将秉承一系列重要的设计原则，以确保儿童房项目建筑在功能、美观、可持续性等方面达到最佳效果。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首要原则是确保建筑的功能性得到最大化的发挥。我们将充分理解儿童房项目的实际需求，合理布局各个功能区域，保证建筑在满足业务需求的同时，提供高效的工作环境。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在建筑设计中，我们将综合考虑建设和运营成本。通过精细的经济效益分析，确保设计方案在高效利用资源的同时，对儿童房项目的长期盈利能力有积极的贡献。</w:t>
      </w:r>
    </w:p>
    <w:p>
      <w:pPr>
        <w:pStyle w:val="Heading2"/>
        <w:ind w:firstLine="560" w:firstLineChars="200"/>
        <w:rPr>
          <w:rFonts w:ascii="仿宋" w:eastAsia="仿宋" w:hAnsi="仿宋" w:cs="仿宋" w:hint="eastAsia"/>
          <w:sz w:val="28"/>
          <w:lang w:eastAsia="zh-CN"/>
        </w:rPr>
      </w:pPr>
      <w:bookmarkStart w:id="8" w:name="_Toc3268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的土建工程设计中，我们将精准设定设计年限，结合儿童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儿童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82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儿童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儿童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儿童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267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本期工程儿童房项目预计总建筑面积XXX平方米，其中：计容建筑面积XXX平方米，计划建筑工程投资XX万元，占儿童房项目总投资的XX%。</w:t>
      </w:r>
    </w:p>
    <w:p>
      <w:pPr>
        <w:pStyle w:val="Heading1"/>
        <w:ind w:firstLine="560" w:firstLineChars="200"/>
        <w:rPr>
          <w:rFonts w:ascii="仿宋" w:eastAsia="仿宋" w:hAnsi="仿宋" w:cs="仿宋" w:hint="eastAsia"/>
          <w:sz w:val="28"/>
          <w:lang w:eastAsia="zh-CN"/>
        </w:rPr>
      </w:pPr>
      <w:bookmarkStart w:id="11" w:name="_Toc3258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4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技术管理特点体现在其创新导向。通过引入最先进的技术趋势和解决方案，儿童房项目致力于提升科技含量、提高质量和效率水平。这意味着我们将采用最新的工具和方法，确保儿童房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房项目技术管理的显著特征。通过整合不同领域的技术资源，我们实现了跨学科的协同工作。这有助于优化技术架构，提高整体效能。此外，整合性策略还促进了不同技术团队之间的紧密沟通和高效合作，确保儿童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儿童房项目所采用的技术。通过不断优化技术方案，儿童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儿童房项目团队将在儿童房项目初期识别可能的技术风险，并采取相应的预防和应对措施。通过建立健全的风险评估机制，儿童房项目能够在实施过程中及时发现并解决潜在的技术问题，保障儿童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通过这些独特的技术管理特点，我们确信在儿童房项目中，技术将成为儿童房项目成功的有力支持。这一深度剖析揭示了技术管理在儿童房项目实施中的关键作用，为儿童房项目的技术基础奠定了坚实的基础。</w:t>
      </w:r>
    </w:p>
    <w:p>
      <w:pPr>
        <w:pStyle w:val="Heading2"/>
        <w:ind w:firstLine="560" w:firstLineChars="200"/>
        <w:rPr>
          <w:rFonts w:ascii="仿宋" w:eastAsia="仿宋" w:hAnsi="仿宋" w:cs="仿宋" w:hint="eastAsia"/>
          <w:sz w:val="28"/>
          <w:lang w:eastAsia="zh-CN"/>
        </w:rPr>
      </w:pPr>
      <w:bookmarkStart w:id="13" w:name="_Toc19482"/>
      <w:r>
        <w:rPr>
          <w:rFonts w:ascii="仿宋" w:eastAsia="仿宋" w:hAnsi="仿宋" w:cs="仿宋" w:hint="eastAsia"/>
          <w:sz w:val="28"/>
          <w:lang w:eastAsia="zh-CN"/>
        </w:rPr>
        <w:t>(二)、儿童房项目工艺技术设计方案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儿童房项目将严格按照相关行业规范要求进行组织。通过有效控制产品质量，儿童房项目将致力于为顾客提供优质的儿童房项目产品和良好的服务。这体现了儿童房项目对于生产活动合规性和质量标准的高度重视，为儿童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儿童房项目注重生态效益和清洁生产原则。儿童房项目建设将紧密结合地方特色经济发展，与社会经济发展规划和区域环境保护规划方案相协调一致。通过与当地区域自然生态系统的结合，儿童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儿童房项目产品具有多样化的客户需求和个性化的特点。因此，儿童房项目产品规格品种多样，且单批生产数量较小。为满足这一特点，儿童房项目承办单位将建设先进的柔性制造生产线。通过广泛应用柔性制造技术，儿童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儿童房项目采用的技术具有较高的技术含量和自动化水平，处于国内先进水平。这一技术选用不仅体现了对生产效率、质量和环境友好性的高标准要求，同时为儿童房项目的可持续发展奠定了坚实的基础。</w:t>
      </w:r>
    </w:p>
    <w:p>
      <w:pPr>
        <w:pStyle w:val="Heading2"/>
        <w:ind w:firstLine="560" w:firstLineChars="200"/>
        <w:rPr>
          <w:rFonts w:ascii="仿宋" w:eastAsia="仿宋" w:hAnsi="仿宋" w:cs="仿宋" w:hint="eastAsia"/>
          <w:sz w:val="28"/>
          <w:lang w:eastAsia="zh-CN"/>
        </w:rPr>
      </w:pPr>
      <w:bookmarkStart w:id="14" w:name="_Toc232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为确保儿童房项目的高效生产和技术实施，我们制定了一套精心设计的设备选型方案，以满足儿童房项目生产、质量和环保的要求。该方案的主要特点如下：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儿童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针对儿童房项目产品的多样性和小批量生产的特点，我们将建设柔性制造生产线。通过在设备选型中考虑柔性制造技术，可以灵活应对不同产品规格和生产需求，实现生产线的高度灵活性和适应性。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527"/>
      <w:r>
        <w:rPr>
          <w:rFonts w:ascii="仿宋" w:eastAsia="仿宋" w:hAnsi="仿宋" w:cs="仿宋" w:hint="eastAsia"/>
          <w:sz w:val="28"/>
          <w:lang w:eastAsia="zh-CN"/>
        </w:rPr>
        <w:t>四、儿童房项目文档管理</w:t>
      </w:r>
      <w:bookmarkEnd w:id="15"/>
    </w:p>
    <w:p>
      <w:pPr>
        <w:pStyle w:val="Heading2"/>
        <w:rPr>
          <w:rFonts w:ascii="仿宋" w:eastAsia="仿宋" w:hAnsi="仿宋" w:cs="仿宋" w:hint="eastAsia"/>
          <w:lang w:eastAsia="zh-CN"/>
        </w:rPr>
      </w:pPr>
      <w:bookmarkStart w:id="16" w:name="_Toc448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儿童房项目高度重视文档的质量和准确性，以支持儿童房项目的各项活动和决策。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文档的编制始于儿童房项目计划的初期，我们制定了详细的文档编制计划，明确了每个文档的内容、格式和编写责任人。在儿童房项目启动阶段，我们首先编制了儿童房项目章程，明确定义了儿童房项目的目标、范围、风险等关键要素。随后，儿童房项目团队根据计划陆续编制了需求文档、设计文档、测试文档等各类文档，确保儿童房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童房项目管理中的重要环节，旨在确保儿童房项目文档符合质量标准和儿童房项目需求。在儿童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除了内部审查，我们还进行了外部审查，邀请儿童房项目相关利益方和专业领域的专家对文档进行独立审查。这有助于获取更全面、客观的反馈，确保儿童房项目文档不仅符合内部标准，也满足外部需求。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儿童房项目在文档编制与审查方面建立了严格的管理机制，通过规范的流程和多维度的审查，确保儿童房项目文档的质量、准确性和可靠性，为儿童房项目的顺利推进提供了有力支持。</w:t>
      </w:r>
    </w:p>
    <w:p>
      <w:pPr>
        <w:pStyle w:val="Heading2"/>
        <w:ind w:firstLine="560" w:firstLineChars="200"/>
        <w:rPr>
          <w:rFonts w:ascii="仿宋" w:eastAsia="仿宋" w:hAnsi="仿宋" w:cs="仿宋" w:hint="eastAsia"/>
          <w:sz w:val="28"/>
          <w:lang w:eastAsia="zh-CN"/>
        </w:rPr>
      </w:pPr>
      <w:bookmarkStart w:id="17" w:name="_Toc231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我们通过多渠道发布文档，包括电子邮件、儿童房项目管理平台、内部网站等，以满足不同团队成员的偏好和需求。多渠道发布确保了信息的全面覆盖。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我们采用了精细的权限控制，确保只有授权人员可以访问敏感信息。这种安全措施保护了儿童房项目文档的机密性，防止了未经授权的信息泄露。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274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文档存档与归档是儿童房项目生命周期中一个至关重要的环节，直接关系到儿童房项目信息的长期保存和历史记录的完整性。在儿童房项目中，我们实施了一系列有效的文档存档与归档管理策略：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6482"/>
      <w:r>
        <w:rPr>
          <w:rFonts w:ascii="仿宋" w:eastAsia="仿宋" w:hAnsi="仿宋" w:cs="仿宋" w:hint="eastAsia"/>
          <w:sz w:val="28"/>
          <w:lang w:eastAsia="zh-CN"/>
        </w:rPr>
        <w:t>五、儿童房项目危机管理</w:t>
      </w:r>
      <w:bookmarkEnd w:id="19"/>
    </w:p>
    <w:p>
      <w:pPr>
        <w:pStyle w:val="Heading2"/>
        <w:rPr>
          <w:rFonts w:ascii="仿宋" w:eastAsia="仿宋" w:hAnsi="仿宋" w:cs="仿宋" w:hint="eastAsia"/>
          <w:lang w:eastAsia="zh-CN"/>
        </w:rPr>
      </w:pPr>
      <w:bookmarkStart w:id="20" w:name="_Toc1987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危机管理中，危机预警与识别是确保儿童房项目稳健运行的核心步骤。通过建立全面的监测机制，儿童房项目团队旨在及时发现和理解潜在的风险和危机因素，以便采取及时的预防和应对措施，确保儿童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https://d.book118.com/887105123014006044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A7246"/>
    <w:rsid w:val="58BA72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105123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2024-02-22T16:31:00Z</dcterms:created>
  <dcterms:modified xsi:type="dcterms:W3CDTF">2024-02-22T16:32:08Z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5E608E8A810E47719CD9092B71AB9E97_11</vt:lpwstr>
  </property>
  <property fmtid="{D5CDD505-2E9C-101B-9397-08002B2CF9AE}" pid="3" name="KSOProductBuildVer">
    <vt:lpwstr>2052-12.1.0.16250</vt:lpwstr>
  </property>
</Properties>
</file>