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调音台项目规划设计方案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21" w:history="1">
        <w:r>
          <w:rPr>
            <w:rFonts w:ascii="仿宋" w:eastAsia="仿宋" w:hAnsi="仿宋" w:cs="仿宋" w:hint="eastAsia"/>
            <w:lang w:eastAsia="zh-CN"/>
          </w:rPr>
          <w:t>序言</w:t>
        </w:r>
        <w:r>
          <w:tab/>
        </w:r>
        <w:r>
          <w:fldChar w:fldCharType="begin"/>
        </w:r>
        <w:r>
          <w:instrText xml:space="preserve"> PAGEREF _Toc22221 \h </w:instrText>
        </w:r>
        <w:r>
          <w:fldChar w:fldCharType="separate"/>
        </w:r>
        <w:r>
          <w:t>3</w:t>
        </w:r>
        <w:r>
          <w:fldChar w:fldCharType="end"/>
        </w:r>
      </w:hyperlink>
    </w:p>
    <w:p>
      <w:pPr>
        <w:pStyle w:val="TOC1"/>
        <w:tabs>
          <w:tab w:val="right" w:leader="dot" w:pos="8306"/>
        </w:tabs>
      </w:pPr>
      <w:hyperlink w:anchor="_Toc14362" w:history="1">
        <w:r>
          <w:rPr>
            <w:rFonts w:ascii="仿宋" w:eastAsia="仿宋" w:hAnsi="仿宋" w:cs="仿宋" w:hint="eastAsia"/>
            <w:lang w:eastAsia="zh-CN"/>
          </w:rPr>
          <w:t>一、调音台项目建设单位说明</w:t>
        </w:r>
        <w:r>
          <w:tab/>
        </w:r>
        <w:r>
          <w:fldChar w:fldCharType="begin"/>
        </w:r>
        <w:r>
          <w:instrText xml:space="preserve"> PAGEREF _Toc14362 \h </w:instrText>
        </w:r>
        <w:r>
          <w:fldChar w:fldCharType="separate"/>
        </w:r>
        <w:r>
          <w:t>3</w:t>
        </w:r>
        <w:r>
          <w:fldChar w:fldCharType="end"/>
        </w:r>
      </w:hyperlink>
    </w:p>
    <w:p>
      <w:pPr>
        <w:pStyle w:val="TOC2"/>
        <w:tabs>
          <w:tab w:val="right" w:leader="dot" w:pos="8306"/>
        </w:tabs>
      </w:pPr>
      <w:hyperlink w:anchor="_Toc19314" w:history="1">
        <w:r>
          <w:rPr>
            <w:rFonts w:ascii="仿宋" w:eastAsia="仿宋" w:hAnsi="仿宋" w:cs="仿宋" w:hint="eastAsia"/>
            <w:lang w:eastAsia="zh-CN"/>
          </w:rPr>
          <w:t>(一)、调音台项目承办单位基本情况</w:t>
        </w:r>
        <w:r>
          <w:tab/>
        </w:r>
        <w:r>
          <w:fldChar w:fldCharType="begin"/>
        </w:r>
        <w:r>
          <w:instrText xml:space="preserve"> PAGEREF _Toc19314 \h </w:instrText>
        </w:r>
        <w:r>
          <w:fldChar w:fldCharType="separate"/>
        </w:r>
        <w:r>
          <w:t>3</w:t>
        </w:r>
        <w:r>
          <w:fldChar w:fldCharType="end"/>
        </w:r>
      </w:hyperlink>
    </w:p>
    <w:p>
      <w:pPr>
        <w:pStyle w:val="TOC2"/>
        <w:tabs>
          <w:tab w:val="right" w:leader="dot" w:pos="8306"/>
        </w:tabs>
      </w:pPr>
      <w:hyperlink w:anchor="_Toc11486" w:history="1">
        <w:r>
          <w:rPr>
            <w:rFonts w:ascii="仿宋" w:eastAsia="仿宋" w:hAnsi="仿宋" w:cs="仿宋" w:hint="eastAsia"/>
            <w:lang w:eastAsia="zh-CN"/>
          </w:rPr>
          <w:t>(二)、公司经济效益分析</w:t>
        </w:r>
        <w:r>
          <w:tab/>
        </w:r>
        <w:r>
          <w:fldChar w:fldCharType="begin"/>
        </w:r>
        <w:r>
          <w:instrText xml:space="preserve"> PAGEREF _Toc11486 \h </w:instrText>
        </w:r>
        <w:r>
          <w:fldChar w:fldCharType="separate"/>
        </w:r>
        <w:r>
          <w:t>4</w:t>
        </w:r>
        <w:r>
          <w:fldChar w:fldCharType="end"/>
        </w:r>
      </w:hyperlink>
    </w:p>
    <w:p>
      <w:pPr>
        <w:pStyle w:val="TOC1"/>
        <w:tabs>
          <w:tab w:val="right" w:leader="dot" w:pos="8306"/>
        </w:tabs>
      </w:pPr>
      <w:hyperlink w:anchor="_Toc12974" w:history="1">
        <w:r>
          <w:rPr>
            <w:rFonts w:ascii="仿宋" w:eastAsia="仿宋" w:hAnsi="仿宋" w:cs="仿宋" w:hint="eastAsia"/>
            <w:lang w:eastAsia="zh-CN"/>
          </w:rPr>
          <w:t>二、调音台项目绩效评估</w:t>
        </w:r>
        <w:r>
          <w:tab/>
        </w:r>
        <w:r>
          <w:fldChar w:fldCharType="begin"/>
        </w:r>
        <w:r>
          <w:instrText xml:space="preserve"> PAGEREF _Toc12974 \h </w:instrText>
        </w:r>
        <w:r>
          <w:fldChar w:fldCharType="separate"/>
        </w:r>
        <w:r>
          <w:t>5</w:t>
        </w:r>
        <w:r>
          <w:fldChar w:fldCharType="end"/>
        </w:r>
      </w:hyperlink>
    </w:p>
    <w:p>
      <w:pPr>
        <w:pStyle w:val="TOC2"/>
        <w:tabs>
          <w:tab w:val="right" w:leader="dot" w:pos="8306"/>
        </w:tabs>
      </w:pPr>
      <w:hyperlink w:anchor="_Toc28086" w:history="1">
        <w:r>
          <w:rPr>
            <w:rFonts w:ascii="仿宋" w:eastAsia="仿宋" w:hAnsi="仿宋" w:cs="仿宋" w:hint="eastAsia"/>
            <w:lang w:eastAsia="zh-CN"/>
          </w:rPr>
          <w:t>(一)、绩效评估指标</w:t>
        </w:r>
        <w:r>
          <w:tab/>
        </w:r>
        <w:r>
          <w:fldChar w:fldCharType="begin"/>
        </w:r>
        <w:r>
          <w:instrText xml:space="preserve"> PAGEREF _Toc28086 \h </w:instrText>
        </w:r>
        <w:r>
          <w:fldChar w:fldCharType="separate"/>
        </w:r>
        <w:r>
          <w:t>5</w:t>
        </w:r>
        <w:r>
          <w:fldChar w:fldCharType="end"/>
        </w:r>
      </w:hyperlink>
    </w:p>
    <w:p>
      <w:pPr>
        <w:pStyle w:val="TOC2"/>
        <w:tabs>
          <w:tab w:val="right" w:leader="dot" w:pos="8306"/>
        </w:tabs>
      </w:pPr>
      <w:hyperlink w:anchor="_Toc14121" w:history="1">
        <w:r>
          <w:rPr>
            <w:rFonts w:ascii="仿宋" w:eastAsia="仿宋" w:hAnsi="仿宋" w:cs="仿宋" w:hint="eastAsia"/>
            <w:lang w:eastAsia="zh-CN"/>
          </w:rPr>
          <w:t>(二)、绩效评估方法</w:t>
        </w:r>
        <w:r>
          <w:tab/>
        </w:r>
        <w:r>
          <w:fldChar w:fldCharType="begin"/>
        </w:r>
        <w:r>
          <w:instrText xml:space="preserve"> PAGEREF _Toc14121 \h </w:instrText>
        </w:r>
        <w:r>
          <w:fldChar w:fldCharType="separate"/>
        </w:r>
        <w:r>
          <w:t>6</w:t>
        </w:r>
        <w:r>
          <w:fldChar w:fldCharType="end"/>
        </w:r>
      </w:hyperlink>
    </w:p>
    <w:p>
      <w:pPr>
        <w:pStyle w:val="TOC2"/>
        <w:tabs>
          <w:tab w:val="right" w:leader="dot" w:pos="8306"/>
        </w:tabs>
      </w:pPr>
      <w:hyperlink w:anchor="_Toc2912" w:history="1">
        <w:r>
          <w:rPr>
            <w:rFonts w:ascii="仿宋" w:eastAsia="仿宋" w:hAnsi="仿宋" w:cs="仿宋" w:hint="eastAsia"/>
            <w:lang w:eastAsia="zh-CN"/>
          </w:rPr>
          <w:t>(三)、绩效评估周期</w:t>
        </w:r>
        <w:r>
          <w:tab/>
        </w:r>
        <w:r>
          <w:fldChar w:fldCharType="begin"/>
        </w:r>
        <w:r>
          <w:instrText xml:space="preserve"> PAGEREF _Toc2912 \h </w:instrText>
        </w:r>
        <w:r>
          <w:fldChar w:fldCharType="separate"/>
        </w:r>
        <w:r>
          <w:t>7</w:t>
        </w:r>
        <w:r>
          <w:fldChar w:fldCharType="end"/>
        </w:r>
      </w:hyperlink>
    </w:p>
    <w:p>
      <w:pPr>
        <w:pStyle w:val="TOC1"/>
        <w:tabs>
          <w:tab w:val="right" w:leader="dot" w:pos="8306"/>
        </w:tabs>
      </w:pPr>
      <w:hyperlink w:anchor="_Toc23671" w:history="1">
        <w:r>
          <w:rPr>
            <w:rFonts w:ascii="仿宋" w:eastAsia="仿宋" w:hAnsi="仿宋" w:cs="仿宋" w:hint="eastAsia"/>
            <w:lang w:eastAsia="zh-CN"/>
          </w:rPr>
          <w:t>三、调音台项目建设背景及必要性分析</w:t>
        </w:r>
        <w:r>
          <w:tab/>
        </w:r>
        <w:r>
          <w:fldChar w:fldCharType="begin"/>
        </w:r>
        <w:r>
          <w:instrText xml:space="preserve"> PAGEREF _Toc23671 \h </w:instrText>
        </w:r>
        <w:r>
          <w:fldChar w:fldCharType="separate"/>
        </w:r>
        <w:r>
          <w:t>8</w:t>
        </w:r>
        <w:r>
          <w:fldChar w:fldCharType="end"/>
        </w:r>
      </w:hyperlink>
    </w:p>
    <w:p>
      <w:pPr>
        <w:pStyle w:val="TOC2"/>
        <w:tabs>
          <w:tab w:val="right" w:leader="dot" w:pos="8306"/>
        </w:tabs>
      </w:pPr>
      <w:hyperlink w:anchor="_Toc8619" w:history="1">
        <w:r>
          <w:rPr>
            <w:rFonts w:ascii="仿宋" w:eastAsia="仿宋" w:hAnsi="仿宋" w:cs="仿宋" w:hint="eastAsia"/>
            <w:lang w:eastAsia="zh-CN"/>
          </w:rPr>
          <w:t>(一)、调音台项目背景分析</w:t>
        </w:r>
        <w:r>
          <w:tab/>
        </w:r>
        <w:r>
          <w:fldChar w:fldCharType="begin"/>
        </w:r>
        <w:r>
          <w:instrText xml:space="preserve"> PAGEREF _Toc8619 \h </w:instrText>
        </w:r>
        <w:r>
          <w:fldChar w:fldCharType="separate"/>
        </w:r>
        <w:r>
          <w:t>8</w:t>
        </w:r>
        <w:r>
          <w:fldChar w:fldCharType="end"/>
        </w:r>
      </w:hyperlink>
    </w:p>
    <w:p>
      <w:pPr>
        <w:pStyle w:val="TOC2"/>
        <w:tabs>
          <w:tab w:val="right" w:leader="dot" w:pos="8306"/>
        </w:tabs>
      </w:pPr>
      <w:hyperlink w:anchor="_Toc914" w:history="1">
        <w:r>
          <w:rPr>
            <w:rFonts w:ascii="仿宋" w:eastAsia="仿宋" w:hAnsi="仿宋" w:cs="仿宋" w:hint="eastAsia"/>
            <w:lang w:eastAsia="zh-CN"/>
          </w:rPr>
          <w:t>(二)、调音台项目建设必要性分析</w:t>
        </w:r>
        <w:r>
          <w:tab/>
        </w:r>
        <w:r>
          <w:fldChar w:fldCharType="begin"/>
        </w:r>
        <w:r>
          <w:instrText xml:space="preserve"> PAGEREF _Toc914 \h </w:instrText>
        </w:r>
        <w:r>
          <w:fldChar w:fldCharType="separate"/>
        </w:r>
        <w:r>
          <w:t>9</w:t>
        </w:r>
        <w:r>
          <w:fldChar w:fldCharType="end"/>
        </w:r>
      </w:hyperlink>
    </w:p>
    <w:p>
      <w:pPr>
        <w:pStyle w:val="TOC1"/>
        <w:tabs>
          <w:tab w:val="right" w:leader="dot" w:pos="8306"/>
        </w:tabs>
      </w:pPr>
      <w:hyperlink w:anchor="_Toc30854" w:history="1">
        <w:r>
          <w:rPr>
            <w:rFonts w:ascii="仿宋" w:eastAsia="仿宋" w:hAnsi="仿宋" w:cs="仿宋" w:hint="eastAsia"/>
            <w:lang w:eastAsia="zh-CN"/>
          </w:rPr>
          <w:t>四、调音台项目可持续发展</w:t>
        </w:r>
        <w:r>
          <w:tab/>
        </w:r>
        <w:r>
          <w:fldChar w:fldCharType="begin"/>
        </w:r>
        <w:r>
          <w:instrText xml:space="preserve"> PAGEREF _Toc30854 \h </w:instrText>
        </w:r>
        <w:r>
          <w:fldChar w:fldCharType="separate"/>
        </w:r>
        <w:r>
          <w:t>11</w:t>
        </w:r>
        <w:r>
          <w:fldChar w:fldCharType="end"/>
        </w:r>
      </w:hyperlink>
    </w:p>
    <w:p>
      <w:pPr>
        <w:pStyle w:val="TOC2"/>
        <w:tabs>
          <w:tab w:val="right" w:leader="dot" w:pos="8306"/>
        </w:tabs>
      </w:pPr>
      <w:hyperlink w:anchor="_Toc31774" w:history="1">
        <w:r>
          <w:rPr>
            <w:rFonts w:ascii="仿宋" w:eastAsia="仿宋" w:hAnsi="仿宋" w:cs="仿宋" w:hint="eastAsia"/>
            <w:lang w:eastAsia="zh-CN"/>
          </w:rPr>
          <w:t>(一)、可持续战略与实践</w:t>
        </w:r>
        <w:r>
          <w:tab/>
        </w:r>
        <w:r>
          <w:fldChar w:fldCharType="begin"/>
        </w:r>
        <w:r>
          <w:instrText xml:space="preserve"> PAGEREF _Toc31774 \h </w:instrText>
        </w:r>
        <w:r>
          <w:fldChar w:fldCharType="separate"/>
        </w:r>
        <w:r>
          <w:t>11</w:t>
        </w:r>
        <w:r>
          <w:fldChar w:fldCharType="end"/>
        </w:r>
      </w:hyperlink>
    </w:p>
    <w:p>
      <w:pPr>
        <w:pStyle w:val="TOC2"/>
        <w:tabs>
          <w:tab w:val="right" w:leader="dot" w:pos="8306"/>
        </w:tabs>
      </w:pPr>
      <w:hyperlink w:anchor="_Toc29357" w:history="1">
        <w:r>
          <w:rPr>
            <w:rFonts w:ascii="仿宋" w:eastAsia="仿宋" w:hAnsi="仿宋" w:cs="仿宋" w:hint="eastAsia"/>
            <w:lang w:eastAsia="zh-CN"/>
          </w:rPr>
          <w:t>(二)、环保与社会责任</w:t>
        </w:r>
        <w:r>
          <w:tab/>
        </w:r>
        <w:r>
          <w:fldChar w:fldCharType="begin"/>
        </w:r>
        <w:r>
          <w:instrText xml:space="preserve"> PAGEREF _Toc29357 \h </w:instrText>
        </w:r>
        <w:r>
          <w:fldChar w:fldCharType="separate"/>
        </w:r>
        <w:r>
          <w:t>11</w:t>
        </w:r>
        <w:r>
          <w:fldChar w:fldCharType="end"/>
        </w:r>
      </w:hyperlink>
    </w:p>
    <w:p>
      <w:pPr>
        <w:pStyle w:val="TOC1"/>
        <w:tabs>
          <w:tab w:val="right" w:leader="dot" w:pos="8306"/>
        </w:tabs>
      </w:pPr>
      <w:hyperlink w:anchor="_Toc20711" w:history="1">
        <w:r>
          <w:rPr>
            <w:rFonts w:ascii="仿宋" w:eastAsia="仿宋" w:hAnsi="仿宋" w:cs="仿宋" w:hint="eastAsia"/>
            <w:lang w:eastAsia="zh-CN"/>
          </w:rPr>
          <w:t>五、调音台项目文档管理</w:t>
        </w:r>
        <w:r>
          <w:tab/>
        </w:r>
        <w:r>
          <w:fldChar w:fldCharType="begin"/>
        </w:r>
        <w:r>
          <w:instrText xml:space="preserve"> PAGEREF _Toc20711 \h </w:instrText>
        </w:r>
        <w:r>
          <w:fldChar w:fldCharType="separate"/>
        </w:r>
        <w:r>
          <w:t>12</w:t>
        </w:r>
        <w:r>
          <w:fldChar w:fldCharType="end"/>
        </w:r>
      </w:hyperlink>
    </w:p>
    <w:p>
      <w:pPr>
        <w:pStyle w:val="TOC2"/>
        <w:tabs>
          <w:tab w:val="right" w:leader="dot" w:pos="8306"/>
        </w:tabs>
      </w:pPr>
      <w:hyperlink w:anchor="_Toc24249" w:history="1">
        <w:r>
          <w:rPr>
            <w:rFonts w:ascii="仿宋" w:eastAsia="仿宋" w:hAnsi="仿宋" w:cs="仿宋" w:hint="eastAsia"/>
            <w:lang w:eastAsia="zh-CN"/>
          </w:rPr>
          <w:t>(一)、文档编制与审查</w:t>
        </w:r>
        <w:r>
          <w:tab/>
        </w:r>
        <w:r>
          <w:fldChar w:fldCharType="begin"/>
        </w:r>
        <w:r>
          <w:instrText xml:space="preserve"> PAGEREF _Toc24249 \h </w:instrText>
        </w:r>
        <w:r>
          <w:fldChar w:fldCharType="separate"/>
        </w:r>
        <w:r>
          <w:t>12</w:t>
        </w:r>
        <w:r>
          <w:fldChar w:fldCharType="end"/>
        </w:r>
      </w:hyperlink>
    </w:p>
    <w:p>
      <w:pPr>
        <w:pStyle w:val="TOC2"/>
        <w:tabs>
          <w:tab w:val="right" w:leader="dot" w:pos="8306"/>
        </w:tabs>
      </w:pPr>
      <w:hyperlink w:anchor="_Toc12598" w:history="1">
        <w:r>
          <w:rPr>
            <w:rFonts w:ascii="仿宋" w:eastAsia="仿宋" w:hAnsi="仿宋" w:cs="仿宋" w:hint="eastAsia"/>
            <w:lang w:eastAsia="zh-CN"/>
          </w:rPr>
          <w:t>(二)、文档发布与分发</w:t>
        </w:r>
        <w:r>
          <w:tab/>
        </w:r>
        <w:r>
          <w:fldChar w:fldCharType="begin"/>
        </w:r>
        <w:r>
          <w:instrText xml:space="preserve"> PAGEREF _Toc12598 \h </w:instrText>
        </w:r>
        <w:r>
          <w:fldChar w:fldCharType="separate"/>
        </w:r>
        <w:r>
          <w:t>14</w:t>
        </w:r>
        <w:r>
          <w:fldChar w:fldCharType="end"/>
        </w:r>
      </w:hyperlink>
    </w:p>
    <w:p>
      <w:pPr>
        <w:pStyle w:val="TOC2"/>
        <w:tabs>
          <w:tab w:val="right" w:leader="dot" w:pos="8306"/>
        </w:tabs>
      </w:pPr>
      <w:hyperlink w:anchor="_Toc9617" w:history="1">
        <w:r>
          <w:rPr>
            <w:rFonts w:ascii="仿宋" w:eastAsia="仿宋" w:hAnsi="仿宋" w:cs="仿宋" w:hint="eastAsia"/>
            <w:lang w:eastAsia="zh-CN"/>
          </w:rPr>
          <w:t>(三)、文档存档与归档</w:t>
        </w:r>
        <w:r>
          <w:tab/>
        </w:r>
        <w:r>
          <w:fldChar w:fldCharType="begin"/>
        </w:r>
        <w:r>
          <w:instrText xml:space="preserve"> PAGEREF _Toc9617 \h </w:instrText>
        </w:r>
        <w:r>
          <w:fldChar w:fldCharType="separate"/>
        </w:r>
        <w:r>
          <w:t>14</w:t>
        </w:r>
        <w:r>
          <w:fldChar w:fldCharType="end"/>
        </w:r>
      </w:hyperlink>
    </w:p>
    <w:p>
      <w:pPr>
        <w:pStyle w:val="TOC1"/>
        <w:tabs>
          <w:tab w:val="right" w:leader="dot" w:pos="8306"/>
        </w:tabs>
      </w:pPr>
      <w:hyperlink w:anchor="_Toc9718" w:history="1">
        <w:r>
          <w:rPr>
            <w:rFonts w:ascii="仿宋" w:eastAsia="仿宋" w:hAnsi="仿宋" w:cs="仿宋" w:hint="eastAsia"/>
            <w:lang w:eastAsia="zh-CN"/>
          </w:rPr>
          <w:t>六、市场分析、调研</w:t>
        </w:r>
        <w:r>
          <w:tab/>
        </w:r>
        <w:r>
          <w:fldChar w:fldCharType="begin"/>
        </w:r>
        <w:r>
          <w:instrText xml:space="preserve"> PAGEREF _Toc9718 \h </w:instrText>
        </w:r>
        <w:r>
          <w:fldChar w:fldCharType="separate"/>
        </w:r>
        <w:r>
          <w:t>16</w:t>
        </w:r>
        <w:r>
          <w:fldChar w:fldCharType="end"/>
        </w:r>
      </w:hyperlink>
    </w:p>
    <w:p>
      <w:pPr>
        <w:pStyle w:val="TOC2"/>
        <w:tabs>
          <w:tab w:val="right" w:leader="dot" w:pos="8306"/>
        </w:tabs>
      </w:pPr>
      <w:hyperlink w:anchor="_Toc27031" w:history="1">
        <w:r>
          <w:rPr>
            <w:rFonts w:ascii="仿宋" w:eastAsia="仿宋" w:hAnsi="仿宋" w:cs="仿宋" w:hint="eastAsia"/>
            <w:lang w:eastAsia="zh-CN"/>
          </w:rPr>
          <w:t>(一)、调音台行业分析</w:t>
        </w:r>
        <w:r>
          <w:tab/>
        </w:r>
        <w:r>
          <w:fldChar w:fldCharType="begin"/>
        </w:r>
        <w:r>
          <w:instrText xml:space="preserve"> PAGEREF _Toc27031 \h </w:instrText>
        </w:r>
        <w:r>
          <w:fldChar w:fldCharType="separate"/>
        </w:r>
        <w:r>
          <w:t>16</w:t>
        </w:r>
        <w:r>
          <w:fldChar w:fldCharType="end"/>
        </w:r>
      </w:hyperlink>
    </w:p>
    <w:p>
      <w:pPr>
        <w:pStyle w:val="TOC2"/>
        <w:tabs>
          <w:tab w:val="right" w:leader="dot" w:pos="8306"/>
        </w:tabs>
      </w:pPr>
      <w:hyperlink w:anchor="_Toc30902" w:history="1">
        <w:r>
          <w:rPr>
            <w:rFonts w:ascii="仿宋" w:eastAsia="仿宋" w:hAnsi="仿宋" w:cs="仿宋" w:hint="eastAsia"/>
            <w:lang w:eastAsia="zh-CN"/>
          </w:rPr>
          <w:t>(二)、调音台市场分析预测</w:t>
        </w:r>
        <w:r>
          <w:tab/>
        </w:r>
        <w:r>
          <w:fldChar w:fldCharType="begin"/>
        </w:r>
        <w:r>
          <w:instrText xml:space="preserve"> PAGEREF _Toc30902 \h </w:instrText>
        </w:r>
        <w:r>
          <w:fldChar w:fldCharType="separate"/>
        </w:r>
        <w:r>
          <w:t>16</w:t>
        </w:r>
        <w:r>
          <w:fldChar w:fldCharType="end"/>
        </w:r>
      </w:hyperlink>
    </w:p>
    <w:p>
      <w:pPr>
        <w:pStyle w:val="TOC1"/>
        <w:tabs>
          <w:tab w:val="right" w:leader="dot" w:pos="8306"/>
        </w:tabs>
      </w:pPr>
      <w:hyperlink w:anchor="_Toc1027" w:history="1">
        <w:r>
          <w:rPr>
            <w:rFonts w:ascii="仿宋" w:eastAsia="仿宋" w:hAnsi="仿宋" w:cs="仿宋" w:hint="eastAsia"/>
            <w:lang w:eastAsia="zh-CN"/>
          </w:rPr>
          <w:t>七、调音台项目风险管理</w:t>
        </w:r>
        <w:r>
          <w:tab/>
        </w:r>
        <w:r>
          <w:fldChar w:fldCharType="begin"/>
        </w:r>
        <w:r>
          <w:instrText xml:space="preserve"> PAGEREF _Toc1027 \h </w:instrText>
        </w:r>
        <w:r>
          <w:fldChar w:fldCharType="separate"/>
        </w:r>
        <w:r>
          <w:t>17</w:t>
        </w:r>
        <w:r>
          <w:fldChar w:fldCharType="end"/>
        </w:r>
      </w:hyperlink>
    </w:p>
    <w:p>
      <w:pPr>
        <w:pStyle w:val="TOC2"/>
        <w:tabs>
          <w:tab w:val="right" w:leader="dot" w:pos="8306"/>
        </w:tabs>
      </w:pPr>
      <w:hyperlink w:anchor="_Toc9231" w:history="1">
        <w:r>
          <w:rPr>
            <w:rFonts w:ascii="仿宋" w:eastAsia="仿宋" w:hAnsi="仿宋" w:cs="仿宋" w:hint="eastAsia"/>
            <w:lang w:eastAsia="zh-CN"/>
          </w:rPr>
          <w:t>(一)、风险识别与评估</w:t>
        </w:r>
        <w:r>
          <w:tab/>
        </w:r>
        <w:r>
          <w:fldChar w:fldCharType="begin"/>
        </w:r>
        <w:r>
          <w:instrText xml:space="preserve"> PAGEREF _Toc9231 \h </w:instrText>
        </w:r>
        <w:r>
          <w:fldChar w:fldCharType="separate"/>
        </w:r>
        <w:r>
          <w:t>17</w:t>
        </w:r>
        <w:r>
          <w:fldChar w:fldCharType="end"/>
        </w:r>
      </w:hyperlink>
    </w:p>
    <w:p>
      <w:pPr>
        <w:pStyle w:val="TOC2"/>
        <w:tabs>
          <w:tab w:val="right" w:leader="dot" w:pos="8306"/>
        </w:tabs>
      </w:pPr>
      <w:hyperlink w:anchor="_Toc31302" w:history="1">
        <w:r>
          <w:rPr>
            <w:rFonts w:ascii="仿宋" w:eastAsia="仿宋" w:hAnsi="仿宋" w:cs="仿宋" w:hint="eastAsia"/>
            <w:lang w:eastAsia="zh-CN"/>
          </w:rPr>
          <w:t>(二)、风险应对策略</w:t>
        </w:r>
        <w:r>
          <w:tab/>
        </w:r>
        <w:r>
          <w:fldChar w:fldCharType="begin"/>
        </w:r>
        <w:r>
          <w:instrText xml:space="preserve"> PAGEREF _Toc31302 \h </w:instrText>
        </w:r>
        <w:r>
          <w:fldChar w:fldCharType="separate"/>
        </w:r>
        <w:r>
          <w:t>18</w:t>
        </w:r>
        <w:r>
          <w:fldChar w:fldCharType="end"/>
        </w:r>
      </w:hyperlink>
    </w:p>
    <w:p>
      <w:pPr>
        <w:pStyle w:val="TOC2"/>
        <w:tabs>
          <w:tab w:val="right" w:leader="dot" w:pos="8306"/>
        </w:tabs>
      </w:pPr>
      <w:hyperlink w:anchor="_Toc8188" w:history="1">
        <w:r>
          <w:rPr>
            <w:rFonts w:ascii="仿宋" w:eastAsia="仿宋" w:hAnsi="仿宋" w:cs="仿宋" w:hint="eastAsia"/>
            <w:lang w:eastAsia="zh-CN"/>
          </w:rPr>
          <w:t>(三)、风险监控与控制</w:t>
        </w:r>
        <w:r>
          <w:tab/>
        </w:r>
        <w:r>
          <w:fldChar w:fldCharType="begin"/>
        </w:r>
        <w:r>
          <w:instrText xml:space="preserve"> PAGEREF _Toc8188 \h </w:instrText>
        </w:r>
        <w:r>
          <w:fldChar w:fldCharType="separate"/>
        </w:r>
        <w:r>
          <w:t>20</w:t>
        </w:r>
        <w:r>
          <w:fldChar w:fldCharType="end"/>
        </w:r>
      </w:hyperlink>
    </w:p>
    <w:p>
      <w:pPr>
        <w:pStyle w:val="TOC1"/>
        <w:tabs>
          <w:tab w:val="right" w:leader="dot" w:pos="8306"/>
        </w:tabs>
      </w:pPr>
      <w:hyperlink w:anchor="_Toc4983" w:history="1">
        <w:r>
          <w:rPr>
            <w:rFonts w:ascii="仿宋" w:eastAsia="仿宋" w:hAnsi="仿宋" w:cs="仿宋" w:hint="eastAsia"/>
            <w:lang w:eastAsia="zh-CN"/>
          </w:rPr>
          <w:t>八、调音台项目财务管理</w:t>
        </w:r>
        <w:r>
          <w:tab/>
        </w:r>
        <w:r>
          <w:fldChar w:fldCharType="begin"/>
        </w:r>
        <w:r>
          <w:instrText xml:space="preserve"> PAGEREF _Toc4983 \h </w:instrText>
        </w:r>
        <w:r>
          <w:fldChar w:fldCharType="separate"/>
        </w:r>
        <w:r>
          <w:t>21</w:t>
        </w:r>
        <w:r>
          <w:fldChar w:fldCharType="end"/>
        </w:r>
      </w:hyperlink>
    </w:p>
    <w:p>
      <w:pPr>
        <w:pStyle w:val="TOC2"/>
        <w:tabs>
          <w:tab w:val="right" w:leader="dot" w:pos="8306"/>
        </w:tabs>
      </w:pPr>
      <w:hyperlink w:anchor="_Toc12832" w:history="1">
        <w:r>
          <w:rPr>
            <w:rFonts w:ascii="仿宋" w:eastAsia="仿宋" w:hAnsi="仿宋" w:cs="仿宋" w:hint="eastAsia"/>
            <w:lang w:eastAsia="zh-CN"/>
          </w:rPr>
          <w:t>(一)、资金需求大</w:t>
        </w:r>
        <w:r>
          <w:tab/>
        </w:r>
        <w:r>
          <w:fldChar w:fldCharType="begin"/>
        </w:r>
        <w:r>
          <w:instrText xml:space="preserve"> PAGEREF _Toc12832 \h </w:instrText>
        </w:r>
        <w:r>
          <w:fldChar w:fldCharType="separate"/>
        </w:r>
        <w:r>
          <w:t>21</w:t>
        </w:r>
        <w:r>
          <w:fldChar w:fldCharType="end"/>
        </w:r>
      </w:hyperlink>
    </w:p>
    <w:p>
      <w:pPr>
        <w:pStyle w:val="TOC2"/>
        <w:tabs>
          <w:tab w:val="right" w:leader="dot" w:pos="8306"/>
        </w:tabs>
      </w:pPr>
      <w:hyperlink w:anchor="_Toc13832" w:history="1">
        <w:r>
          <w:rPr>
            <w:rFonts w:ascii="仿宋" w:eastAsia="仿宋" w:hAnsi="仿宋" w:cs="仿宋" w:hint="eastAsia"/>
            <w:lang w:eastAsia="zh-CN"/>
          </w:rPr>
          <w:t>(二)、研发周期长</w:t>
        </w:r>
        <w:r>
          <w:tab/>
        </w:r>
        <w:r>
          <w:fldChar w:fldCharType="begin"/>
        </w:r>
        <w:r>
          <w:instrText xml:space="preserve"> PAGEREF _Toc13832 \h </w:instrText>
        </w:r>
        <w:r>
          <w:fldChar w:fldCharType="separate"/>
        </w:r>
        <w:r>
          <w:t>22</w:t>
        </w:r>
        <w:r>
          <w:fldChar w:fldCharType="end"/>
        </w:r>
      </w:hyperlink>
    </w:p>
    <w:p>
      <w:pPr>
        <w:pStyle w:val="TOC2"/>
        <w:tabs>
          <w:tab w:val="right" w:leader="dot" w:pos="8306"/>
        </w:tabs>
      </w:pPr>
      <w:hyperlink w:anchor="_Toc26898" w:history="1">
        <w:r>
          <w:rPr>
            <w:rFonts w:ascii="仿宋" w:eastAsia="仿宋" w:hAnsi="仿宋" w:cs="仿宋" w:hint="eastAsia"/>
            <w:lang w:eastAsia="zh-CN"/>
          </w:rPr>
          <w:t>(三)、市场风险大</w:t>
        </w:r>
        <w:r>
          <w:tab/>
        </w:r>
        <w:r>
          <w:fldChar w:fldCharType="begin"/>
        </w:r>
        <w:r>
          <w:instrText xml:space="preserve"> PAGEREF _Toc26898 \h </w:instrText>
        </w:r>
        <w:r>
          <w:fldChar w:fldCharType="separate"/>
        </w:r>
        <w:r>
          <w:t>23</w:t>
        </w:r>
        <w:r>
          <w:fldChar w:fldCharType="end"/>
        </w:r>
      </w:hyperlink>
    </w:p>
    <w:p>
      <w:pPr>
        <w:pStyle w:val="TOC2"/>
        <w:tabs>
          <w:tab w:val="right" w:leader="dot" w:pos="8306"/>
        </w:tabs>
      </w:pPr>
      <w:hyperlink w:anchor="_Toc14434" w:history="1">
        <w:r>
          <w:rPr>
            <w:rFonts w:ascii="仿宋" w:eastAsia="仿宋" w:hAnsi="仿宋" w:cs="仿宋" w:hint="eastAsia"/>
            <w:lang w:eastAsia="zh-CN"/>
          </w:rPr>
          <w:t>(四)、利润率高</w:t>
        </w:r>
        <w:r>
          <w:tab/>
        </w:r>
        <w:r>
          <w:fldChar w:fldCharType="begin"/>
        </w:r>
        <w:r>
          <w:instrText xml:space="preserve"> PAGEREF _Toc14434 \h </w:instrText>
        </w:r>
        <w:r>
          <w:fldChar w:fldCharType="separate"/>
        </w:r>
        <w:r>
          <w:t>26</w:t>
        </w:r>
        <w:r>
          <w:fldChar w:fldCharType="end"/>
        </w:r>
      </w:hyperlink>
    </w:p>
    <w:p>
      <w:pPr>
        <w:pStyle w:val="TOC1"/>
        <w:tabs>
          <w:tab w:val="right" w:leader="dot" w:pos="8306"/>
        </w:tabs>
      </w:pPr>
      <w:hyperlink w:anchor="_Toc25375" w:history="1">
        <w:r>
          <w:rPr>
            <w:rFonts w:ascii="仿宋" w:eastAsia="仿宋" w:hAnsi="仿宋" w:cs="仿宋" w:hint="eastAsia"/>
            <w:lang w:eastAsia="zh-CN"/>
          </w:rPr>
          <w:t>九、调音台项目人力资源管理</w:t>
        </w:r>
        <w:r>
          <w:tab/>
        </w:r>
        <w:r>
          <w:fldChar w:fldCharType="begin"/>
        </w:r>
        <w:r>
          <w:instrText xml:space="preserve"> PAGEREF _Toc25375 \h </w:instrText>
        </w:r>
        <w:r>
          <w:fldChar w:fldCharType="separate"/>
        </w:r>
        <w:r>
          <w:t>28</w:t>
        </w:r>
        <w:r>
          <w:fldChar w:fldCharType="end"/>
        </w:r>
      </w:hyperlink>
    </w:p>
    <w:p>
      <w:pPr>
        <w:pStyle w:val="TOC2"/>
        <w:tabs>
          <w:tab w:val="right" w:leader="dot" w:pos="8306"/>
        </w:tabs>
      </w:pPr>
      <w:hyperlink w:anchor="_Toc25360" w:history="1">
        <w:r>
          <w:rPr>
            <w:rFonts w:ascii="仿宋" w:eastAsia="仿宋" w:hAnsi="仿宋" w:cs="仿宋" w:hint="eastAsia"/>
            <w:lang w:eastAsia="zh-CN"/>
          </w:rPr>
          <w:t>(一)、建立健全的预算管理制度</w:t>
        </w:r>
        <w:r>
          <w:tab/>
        </w:r>
        <w:r>
          <w:fldChar w:fldCharType="begin"/>
        </w:r>
        <w:r>
          <w:instrText xml:space="preserve"> PAGEREF _Toc25360 \h </w:instrText>
        </w:r>
        <w:r>
          <w:fldChar w:fldCharType="separate"/>
        </w:r>
        <w:r>
          <w:t>28</w:t>
        </w:r>
        <w:r>
          <w:fldChar w:fldCharType="end"/>
        </w:r>
      </w:hyperlink>
    </w:p>
    <w:p>
      <w:pPr>
        <w:pStyle w:val="TOC2"/>
        <w:tabs>
          <w:tab w:val="right" w:leader="dot" w:pos="8306"/>
        </w:tabs>
      </w:pPr>
      <w:hyperlink w:anchor="_Toc17455" w:history="1">
        <w:r>
          <w:rPr>
            <w:rFonts w:ascii="仿宋" w:eastAsia="仿宋" w:hAnsi="仿宋" w:cs="仿宋" w:hint="eastAsia"/>
            <w:lang w:eastAsia="zh-CN"/>
          </w:rPr>
          <w:t>(二)、加强资金流动监控</w:t>
        </w:r>
        <w:r>
          <w:tab/>
        </w:r>
        <w:r>
          <w:fldChar w:fldCharType="begin"/>
        </w:r>
        <w:r>
          <w:instrText xml:space="preserve"> PAGEREF _Toc17455 \h </w:instrText>
        </w:r>
        <w:r>
          <w:fldChar w:fldCharType="separate"/>
        </w:r>
        <w:r>
          <w:t>30</w:t>
        </w:r>
        <w:r>
          <w:fldChar w:fldCharType="end"/>
        </w:r>
      </w:hyperlink>
    </w:p>
    <w:p>
      <w:pPr>
        <w:pStyle w:val="TOC2"/>
        <w:tabs>
          <w:tab w:val="right" w:leader="dot" w:pos="8306"/>
        </w:tabs>
      </w:pPr>
      <w:hyperlink w:anchor="_Toc6569" w:history="1">
        <w:r>
          <w:rPr>
            <w:rFonts w:ascii="仿宋" w:eastAsia="仿宋" w:hAnsi="仿宋" w:cs="仿宋" w:hint="eastAsia"/>
            <w:lang w:eastAsia="zh-CN"/>
          </w:rPr>
          <w:t>(三)、制定完善的风险控制机制</w:t>
        </w:r>
        <w:r>
          <w:tab/>
        </w:r>
        <w:r>
          <w:fldChar w:fldCharType="begin"/>
        </w:r>
        <w:r>
          <w:instrText xml:space="preserve"> PAGEREF _Toc6569 \h </w:instrText>
        </w:r>
        <w:r>
          <w:fldChar w:fldCharType="separate"/>
        </w:r>
        <w:r>
          <w:t>31</w:t>
        </w:r>
        <w:r>
          <w:fldChar w:fldCharType="end"/>
        </w:r>
      </w:hyperlink>
    </w:p>
    <w:p>
      <w:pPr>
        <w:pStyle w:val="TOC2"/>
        <w:tabs>
          <w:tab w:val="right" w:leader="dot" w:pos="8306"/>
        </w:tabs>
      </w:pPr>
      <w:hyperlink w:anchor="_Toc7080" w:history="1">
        <w:r>
          <w:rPr>
            <w:rFonts w:ascii="仿宋" w:eastAsia="仿宋" w:hAnsi="仿宋" w:cs="仿宋" w:hint="eastAsia"/>
            <w:lang w:eastAsia="zh-CN"/>
          </w:rPr>
          <w:t>(四)、优化成本管理</w:t>
        </w:r>
        <w:r>
          <w:tab/>
        </w:r>
        <w:r>
          <w:fldChar w:fldCharType="begin"/>
        </w:r>
        <w:r>
          <w:instrText xml:space="preserve"> PAGEREF _Toc7080 \h </w:instrText>
        </w:r>
        <w:r>
          <w:fldChar w:fldCharType="separate"/>
        </w:r>
        <w:r>
          <w:t>32</w:t>
        </w:r>
        <w:r>
          <w:fldChar w:fldCharType="end"/>
        </w:r>
      </w:hyperlink>
    </w:p>
    <w:p>
      <w:pPr>
        <w:pStyle w:val="TOC1"/>
        <w:tabs>
          <w:tab w:val="right" w:leader="dot" w:pos="8306"/>
        </w:tabs>
      </w:pPr>
      <w:hyperlink w:anchor="_Toc1941" w:history="1">
        <w:r>
          <w:rPr>
            <w:rFonts w:ascii="仿宋" w:eastAsia="仿宋" w:hAnsi="仿宋" w:cs="仿宋" w:hint="eastAsia"/>
            <w:lang w:eastAsia="zh-CN"/>
          </w:rPr>
          <w:t>十、生产安全保护</w:t>
        </w:r>
        <w:r>
          <w:tab/>
        </w:r>
        <w:r>
          <w:fldChar w:fldCharType="begin"/>
        </w:r>
        <w:r>
          <w:instrText xml:space="preserve"> PAGEREF _Toc1941 \h </w:instrText>
        </w:r>
        <w:r>
          <w:fldChar w:fldCharType="separate"/>
        </w:r>
        <w:r>
          <w:t>33</w:t>
        </w:r>
        <w:r>
          <w:fldChar w:fldCharType="end"/>
        </w:r>
      </w:hyperlink>
    </w:p>
    <w:p>
      <w:pPr>
        <w:pStyle w:val="TOC2"/>
        <w:tabs>
          <w:tab w:val="right" w:leader="dot" w:pos="8306"/>
        </w:tabs>
      </w:pPr>
      <w:hyperlink w:anchor="_Toc17025" w:history="1">
        <w:r>
          <w:rPr>
            <w:rFonts w:ascii="仿宋" w:eastAsia="仿宋" w:hAnsi="仿宋" w:cs="仿宋" w:hint="eastAsia"/>
            <w:lang w:eastAsia="zh-CN"/>
          </w:rPr>
          <w:t>(一)、消防安全</w:t>
        </w:r>
        <w:r>
          <w:tab/>
        </w:r>
        <w:r>
          <w:fldChar w:fldCharType="begin"/>
        </w:r>
        <w:r>
          <w:instrText xml:space="preserve"> PAGEREF _Toc17025 \h </w:instrText>
        </w:r>
        <w:r>
          <w:fldChar w:fldCharType="separate"/>
        </w:r>
        <w:r>
          <w:t>33</w:t>
        </w:r>
        <w:r>
          <w:fldChar w:fldCharType="end"/>
        </w:r>
      </w:hyperlink>
    </w:p>
    <w:p>
      <w:pPr>
        <w:pStyle w:val="TOC2"/>
        <w:tabs>
          <w:tab w:val="right" w:leader="dot" w:pos="8306"/>
        </w:tabs>
      </w:pPr>
      <w:hyperlink w:anchor="_Toc22617" w:history="1">
        <w:r>
          <w:rPr>
            <w:rFonts w:ascii="仿宋" w:eastAsia="仿宋" w:hAnsi="仿宋" w:cs="仿宋" w:hint="eastAsia"/>
            <w:lang w:eastAsia="zh-CN"/>
          </w:rPr>
          <w:t>(二)、防火防爆总图布置措施</w:t>
        </w:r>
        <w:r>
          <w:tab/>
        </w:r>
        <w:r>
          <w:fldChar w:fldCharType="begin"/>
        </w:r>
        <w:r>
          <w:instrText xml:space="preserve"> PAGEREF _Toc22617 \h </w:instrText>
        </w:r>
        <w:r>
          <w:fldChar w:fldCharType="separate"/>
        </w:r>
        <w:r>
          <w:t>35</w:t>
        </w:r>
        <w:r>
          <w:fldChar w:fldCharType="end"/>
        </w:r>
      </w:hyperlink>
    </w:p>
    <w:p>
      <w:pPr>
        <w:pStyle w:val="TOC2"/>
        <w:tabs>
          <w:tab w:val="right" w:leader="dot" w:pos="8306"/>
        </w:tabs>
      </w:pPr>
      <w:hyperlink w:anchor="_Toc15080" w:history="1">
        <w:r>
          <w:rPr>
            <w:rFonts w:ascii="仿宋" w:eastAsia="仿宋" w:hAnsi="仿宋" w:cs="仿宋" w:hint="eastAsia"/>
            <w:lang w:eastAsia="zh-CN"/>
          </w:rPr>
          <w:t>(三)、自然灾害防范措施</w:t>
        </w:r>
        <w:r>
          <w:tab/>
        </w:r>
        <w:r>
          <w:fldChar w:fldCharType="begin"/>
        </w:r>
        <w:r>
          <w:instrText xml:space="preserve"> PAGEREF _Toc15080 \h </w:instrText>
        </w:r>
        <w:r>
          <w:fldChar w:fldCharType="separate"/>
        </w:r>
        <w:r>
          <w:t>36</w:t>
        </w:r>
        <w:r>
          <w:fldChar w:fldCharType="end"/>
        </w:r>
      </w:hyperlink>
    </w:p>
    <w:p>
      <w:pPr>
        <w:pStyle w:val="TOC2"/>
        <w:tabs>
          <w:tab w:val="right" w:leader="dot" w:pos="8306"/>
        </w:tabs>
      </w:pPr>
      <w:hyperlink w:anchor="_Toc32548" w:history="1">
        <w:r>
          <w:rPr>
            <w:rFonts w:ascii="仿宋" w:eastAsia="仿宋" w:hAnsi="仿宋" w:cs="仿宋" w:hint="eastAsia"/>
            <w:lang w:eastAsia="zh-CN"/>
          </w:rPr>
          <w:t>(四)、安全色及安全标志使用要求</w:t>
        </w:r>
        <w:r>
          <w:tab/>
        </w:r>
        <w:r>
          <w:fldChar w:fldCharType="begin"/>
        </w:r>
        <w:r>
          <w:instrText xml:space="preserve"> PAGEREF _Toc32548 \h </w:instrText>
        </w:r>
        <w:r>
          <w:fldChar w:fldCharType="separate"/>
        </w:r>
        <w:r>
          <w:t>37</w:t>
        </w:r>
        <w:r>
          <w:fldChar w:fldCharType="end"/>
        </w:r>
      </w:hyperlink>
    </w:p>
    <w:p>
      <w:pPr>
        <w:pStyle w:val="TOC2"/>
        <w:tabs>
          <w:tab w:val="right" w:leader="dot" w:pos="8306"/>
        </w:tabs>
      </w:pPr>
      <w:hyperlink w:anchor="_Toc9769" w:history="1">
        <w:r>
          <w:rPr>
            <w:rFonts w:ascii="仿宋" w:eastAsia="仿宋" w:hAnsi="仿宋" w:cs="仿宋" w:hint="eastAsia"/>
            <w:lang w:eastAsia="zh-CN"/>
          </w:rPr>
          <w:t>(五)、防尘防毒措施</w:t>
        </w:r>
        <w:r>
          <w:tab/>
        </w:r>
        <w:r>
          <w:fldChar w:fldCharType="begin"/>
        </w:r>
        <w:r>
          <w:instrText xml:space="preserve"> PAGEREF _Toc9769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70" w:history="1">
        <w:r>
          <w:rPr>
            <w:rFonts w:ascii="仿宋" w:eastAsia="仿宋" w:hAnsi="仿宋" w:cs="仿宋" w:hint="eastAsia"/>
            <w:lang w:eastAsia="zh-CN"/>
          </w:rPr>
          <w:t>(六)、防静电、触电防护及防雷措施</w:t>
        </w:r>
        <w:r>
          <w:tab/>
        </w:r>
        <w:r>
          <w:fldChar w:fldCharType="begin"/>
        </w:r>
        <w:r>
          <w:instrText xml:space="preserve"> PAGEREF _Toc28570 \h </w:instrText>
        </w:r>
        <w:r>
          <w:fldChar w:fldCharType="separate"/>
        </w:r>
        <w:r>
          <w:t>38</w:t>
        </w:r>
        <w:r>
          <w:fldChar w:fldCharType="end"/>
        </w:r>
      </w:hyperlink>
    </w:p>
    <w:p>
      <w:pPr>
        <w:pStyle w:val="TOC2"/>
        <w:tabs>
          <w:tab w:val="right" w:leader="dot" w:pos="8306"/>
        </w:tabs>
      </w:pPr>
      <w:hyperlink w:anchor="_Toc19129" w:history="1">
        <w:r>
          <w:rPr>
            <w:rFonts w:ascii="仿宋" w:eastAsia="仿宋" w:hAnsi="仿宋" w:cs="仿宋" w:hint="eastAsia"/>
            <w:lang w:eastAsia="zh-CN"/>
          </w:rPr>
          <w:t>(七)、机械设备安全保障措施</w:t>
        </w:r>
        <w:r>
          <w:tab/>
        </w:r>
        <w:r>
          <w:fldChar w:fldCharType="begin"/>
        </w:r>
        <w:r>
          <w:instrText xml:space="preserve"> PAGEREF _Toc19129 \h </w:instrText>
        </w:r>
        <w:r>
          <w:fldChar w:fldCharType="separate"/>
        </w:r>
        <w:r>
          <w:t>40</w:t>
        </w:r>
        <w:r>
          <w:fldChar w:fldCharType="end"/>
        </w:r>
      </w:hyperlink>
    </w:p>
    <w:p>
      <w:pPr>
        <w:pStyle w:val="TOC1"/>
        <w:tabs>
          <w:tab w:val="right" w:leader="dot" w:pos="8306"/>
        </w:tabs>
      </w:pPr>
      <w:hyperlink w:anchor="_Toc31290" w:history="1">
        <w:r>
          <w:rPr>
            <w:rFonts w:ascii="仿宋" w:eastAsia="仿宋" w:hAnsi="仿宋" w:cs="仿宋" w:hint="eastAsia"/>
            <w:lang w:eastAsia="zh-CN"/>
          </w:rPr>
          <w:t>十一、调音台项目环境影响分析</w:t>
        </w:r>
        <w:r>
          <w:tab/>
        </w:r>
        <w:r>
          <w:fldChar w:fldCharType="begin"/>
        </w:r>
        <w:r>
          <w:instrText xml:space="preserve"> PAGEREF _Toc31290 \h </w:instrText>
        </w:r>
        <w:r>
          <w:fldChar w:fldCharType="separate"/>
        </w:r>
        <w:r>
          <w:t>41</w:t>
        </w:r>
        <w:r>
          <w:fldChar w:fldCharType="end"/>
        </w:r>
      </w:hyperlink>
    </w:p>
    <w:p>
      <w:pPr>
        <w:pStyle w:val="TOC2"/>
        <w:tabs>
          <w:tab w:val="right" w:leader="dot" w:pos="8306"/>
        </w:tabs>
      </w:pPr>
      <w:hyperlink w:anchor="_Toc13192" w:history="1">
        <w:r>
          <w:rPr>
            <w:rFonts w:ascii="仿宋" w:eastAsia="仿宋" w:hAnsi="仿宋" w:cs="仿宋" w:hint="eastAsia"/>
            <w:lang w:eastAsia="zh-CN"/>
          </w:rPr>
          <w:t>(一)、建设区域环境质量现状</w:t>
        </w:r>
        <w:r>
          <w:tab/>
        </w:r>
        <w:r>
          <w:fldChar w:fldCharType="begin"/>
        </w:r>
        <w:r>
          <w:instrText xml:space="preserve"> PAGEREF _Toc13192 \h </w:instrText>
        </w:r>
        <w:r>
          <w:fldChar w:fldCharType="separate"/>
        </w:r>
        <w:r>
          <w:t>41</w:t>
        </w:r>
        <w:r>
          <w:fldChar w:fldCharType="end"/>
        </w:r>
      </w:hyperlink>
    </w:p>
    <w:p>
      <w:pPr>
        <w:pStyle w:val="TOC2"/>
        <w:tabs>
          <w:tab w:val="right" w:leader="dot" w:pos="8306"/>
        </w:tabs>
      </w:pPr>
      <w:hyperlink w:anchor="_Toc20702" w:history="1">
        <w:r>
          <w:rPr>
            <w:rFonts w:ascii="仿宋" w:eastAsia="仿宋" w:hAnsi="仿宋" w:cs="仿宋" w:hint="eastAsia"/>
            <w:lang w:eastAsia="zh-CN"/>
          </w:rPr>
          <w:t>(二)、建设期环境保护</w:t>
        </w:r>
        <w:r>
          <w:tab/>
        </w:r>
        <w:r>
          <w:fldChar w:fldCharType="begin"/>
        </w:r>
        <w:r>
          <w:instrText xml:space="preserve"> PAGEREF _Toc20702 \h </w:instrText>
        </w:r>
        <w:r>
          <w:fldChar w:fldCharType="separate"/>
        </w:r>
        <w:r>
          <w:t>43</w:t>
        </w:r>
        <w:r>
          <w:fldChar w:fldCharType="end"/>
        </w:r>
      </w:hyperlink>
    </w:p>
    <w:p>
      <w:pPr>
        <w:pStyle w:val="TOC2"/>
        <w:tabs>
          <w:tab w:val="right" w:leader="dot" w:pos="8306"/>
        </w:tabs>
      </w:pPr>
      <w:hyperlink w:anchor="_Toc31502" w:history="1">
        <w:r>
          <w:rPr>
            <w:rFonts w:ascii="仿宋" w:eastAsia="仿宋" w:hAnsi="仿宋" w:cs="仿宋" w:hint="eastAsia"/>
            <w:lang w:eastAsia="zh-CN"/>
          </w:rPr>
          <w:t>(三)、运营期环境保护</w:t>
        </w:r>
        <w:r>
          <w:tab/>
        </w:r>
        <w:r>
          <w:fldChar w:fldCharType="begin"/>
        </w:r>
        <w:r>
          <w:instrText xml:space="preserve"> PAGEREF _Toc31502 \h </w:instrText>
        </w:r>
        <w:r>
          <w:fldChar w:fldCharType="separate"/>
        </w:r>
        <w:r>
          <w:t>44</w:t>
        </w:r>
        <w:r>
          <w:fldChar w:fldCharType="end"/>
        </w:r>
      </w:hyperlink>
    </w:p>
    <w:p>
      <w:pPr>
        <w:pStyle w:val="TOC2"/>
        <w:tabs>
          <w:tab w:val="right" w:leader="dot" w:pos="8306"/>
        </w:tabs>
      </w:pPr>
      <w:hyperlink w:anchor="_Toc7186" w:history="1">
        <w:r>
          <w:rPr>
            <w:rFonts w:ascii="仿宋" w:eastAsia="仿宋" w:hAnsi="仿宋" w:cs="仿宋" w:hint="eastAsia"/>
            <w:lang w:eastAsia="zh-CN"/>
          </w:rPr>
          <w:t>(四)、调音台项目建设对区域经济的影响</w:t>
        </w:r>
        <w:r>
          <w:tab/>
        </w:r>
        <w:r>
          <w:fldChar w:fldCharType="begin"/>
        </w:r>
        <w:r>
          <w:instrText xml:space="preserve"> PAGEREF _Toc7186 \h </w:instrText>
        </w:r>
        <w:r>
          <w:fldChar w:fldCharType="separate"/>
        </w:r>
        <w:r>
          <w:t>45</w:t>
        </w:r>
        <w:r>
          <w:fldChar w:fldCharType="end"/>
        </w:r>
      </w:hyperlink>
    </w:p>
    <w:p>
      <w:pPr>
        <w:pStyle w:val="TOC2"/>
        <w:tabs>
          <w:tab w:val="right" w:leader="dot" w:pos="8306"/>
        </w:tabs>
      </w:pPr>
      <w:hyperlink w:anchor="_Toc10169" w:history="1">
        <w:r>
          <w:rPr>
            <w:rFonts w:ascii="仿宋" w:eastAsia="仿宋" w:hAnsi="仿宋" w:cs="仿宋" w:hint="eastAsia"/>
            <w:lang w:eastAsia="zh-CN"/>
          </w:rPr>
          <w:t>(五)、废弃物处理</w:t>
        </w:r>
        <w:r>
          <w:tab/>
        </w:r>
        <w:r>
          <w:fldChar w:fldCharType="begin"/>
        </w:r>
        <w:r>
          <w:instrText xml:space="preserve"> PAGEREF _Toc10169 \h </w:instrText>
        </w:r>
        <w:r>
          <w:fldChar w:fldCharType="separate"/>
        </w:r>
        <w:r>
          <w:t>47</w:t>
        </w:r>
        <w:r>
          <w:fldChar w:fldCharType="end"/>
        </w:r>
      </w:hyperlink>
    </w:p>
    <w:p>
      <w:pPr>
        <w:pStyle w:val="TOC2"/>
        <w:tabs>
          <w:tab w:val="right" w:leader="dot" w:pos="8306"/>
        </w:tabs>
      </w:pPr>
      <w:hyperlink w:anchor="_Toc4190" w:history="1">
        <w:r>
          <w:rPr>
            <w:rFonts w:ascii="仿宋" w:eastAsia="仿宋" w:hAnsi="仿宋" w:cs="仿宋" w:hint="eastAsia"/>
            <w:lang w:eastAsia="zh-CN"/>
          </w:rPr>
          <w:t>(六)、特殊环境影响分析</w:t>
        </w:r>
        <w:r>
          <w:tab/>
        </w:r>
        <w:r>
          <w:fldChar w:fldCharType="begin"/>
        </w:r>
        <w:r>
          <w:instrText xml:space="preserve"> PAGEREF _Toc4190 \h </w:instrText>
        </w:r>
        <w:r>
          <w:fldChar w:fldCharType="separate"/>
        </w:r>
        <w:r>
          <w:t>48</w:t>
        </w:r>
        <w:r>
          <w:fldChar w:fldCharType="end"/>
        </w:r>
      </w:hyperlink>
    </w:p>
    <w:p>
      <w:pPr>
        <w:pStyle w:val="TOC2"/>
        <w:tabs>
          <w:tab w:val="right" w:leader="dot" w:pos="8306"/>
        </w:tabs>
      </w:pPr>
      <w:hyperlink w:anchor="_Toc27794" w:history="1">
        <w:r>
          <w:rPr>
            <w:rFonts w:ascii="仿宋" w:eastAsia="仿宋" w:hAnsi="仿宋" w:cs="仿宋" w:hint="eastAsia"/>
            <w:lang w:eastAsia="zh-CN"/>
          </w:rPr>
          <w:t>(七)、清洁生产</w:t>
        </w:r>
        <w:r>
          <w:tab/>
        </w:r>
        <w:r>
          <w:fldChar w:fldCharType="begin"/>
        </w:r>
        <w:r>
          <w:instrText xml:space="preserve"> PAGEREF _Toc27794 \h </w:instrText>
        </w:r>
        <w:r>
          <w:fldChar w:fldCharType="separate"/>
        </w:r>
        <w:r>
          <w:t>49</w:t>
        </w:r>
        <w:r>
          <w:fldChar w:fldCharType="end"/>
        </w:r>
      </w:hyperlink>
    </w:p>
    <w:p>
      <w:pPr>
        <w:pStyle w:val="TOC2"/>
        <w:tabs>
          <w:tab w:val="right" w:leader="dot" w:pos="8306"/>
        </w:tabs>
      </w:pPr>
      <w:hyperlink w:anchor="_Toc10940" w:history="1">
        <w:r>
          <w:rPr>
            <w:rFonts w:ascii="仿宋" w:eastAsia="仿宋" w:hAnsi="仿宋" w:cs="仿宋" w:hint="eastAsia"/>
            <w:lang w:eastAsia="zh-CN"/>
          </w:rPr>
          <w:t>(八)、环境保护综合评价</w:t>
        </w:r>
        <w:r>
          <w:tab/>
        </w:r>
        <w:r>
          <w:fldChar w:fldCharType="begin"/>
        </w:r>
        <w:r>
          <w:instrText xml:space="preserve"> PAGEREF _Toc10940 \h </w:instrText>
        </w:r>
        <w:r>
          <w:fldChar w:fldCharType="separate"/>
        </w:r>
        <w:r>
          <w:t>51</w:t>
        </w:r>
        <w:r>
          <w:fldChar w:fldCharType="end"/>
        </w:r>
      </w:hyperlink>
    </w:p>
    <w:p>
      <w:pPr>
        <w:pStyle w:val="TOC1"/>
        <w:tabs>
          <w:tab w:val="right" w:leader="dot" w:pos="8306"/>
        </w:tabs>
      </w:pPr>
      <w:hyperlink w:anchor="_Toc30814" w:history="1">
        <w:r>
          <w:rPr>
            <w:rFonts w:ascii="仿宋" w:eastAsia="仿宋" w:hAnsi="仿宋" w:cs="仿宋" w:hint="eastAsia"/>
            <w:lang w:eastAsia="zh-CN"/>
          </w:rPr>
          <w:t>十二、调音台项目投资规划</w:t>
        </w:r>
        <w:r>
          <w:tab/>
        </w:r>
        <w:r>
          <w:fldChar w:fldCharType="begin"/>
        </w:r>
        <w:r>
          <w:instrText xml:space="preserve"> PAGEREF _Toc30814 \h </w:instrText>
        </w:r>
        <w:r>
          <w:fldChar w:fldCharType="separate"/>
        </w:r>
        <w:r>
          <w:t>52</w:t>
        </w:r>
        <w:r>
          <w:fldChar w:fldCharType="end"/>
        </w:r>
      </w:hyperlink>
    </w:p>
    <w:p>
      <w:pPr>
        <w:pStyle w:val="TOC2"/>
        <w:tabs>
          <w:tab w:val="right" w:leader="dot" w:pos="8306"/>
        </w:tabs>
      </w:pPr>
      <w:hyperlink w:anchor="_Toc13767" w:history="1">
        <w:r>
          <w:rPr>
            <w:rFonts w:ascii="仿宋" w:eastAsia="仿宋" w:hAnsi="仿宋" w:cs="仿宋" w:hint="eastAsia"/>
            <w:lang w:eastAsia="zh-CN"/>
          </w:rPr>
          <w:t>(一)、调音台项目总投资估算</w:t>
        </w:r>
        <w:r>
          <w:tab/>
        </w:r>
        <w:r>
          <w:fldChar w:fldCharType="begin"/>
        </w:r>
        <w:r>
          <w:instrText xml:space="preserve"> PAGEREF _Toc13767 \h </w:instrText>
        </w:r>
        <w:r>
          <w:fldChar w:fldCharType="separate"/>
        </w:r>
        <w:r>
          <w:t>52</w:t>
        </w:r>
        <w:r>
          <w:fldChar w:fldCharType="end"/>
        </w:r>
      </w:hyperlink>
    </w:p>
    <w:p>
      <w:pPr>
        <w:pStyle w:val="TOC2"/>
        <w:tabs>
          <w:tab w:val="right" w:leader="dot" w:pos="8306"/>
        </w:tabs>
      </w:pPr>
      <w:hyperlink w:anchor="_Toc3724" w:history="1">
        <w:r>
          <w:rPr>
            <w:rFonts w:ascii="仿宋" w:eastAsia="仿宋" w:hAnsi="仿宋" w:cs="仿宋" w:hint="eastAsia"/>
            <w:lang w:eastAsia="zh-CN"/>
          </w:rPr>
          <w:t>(二)、资金筹措</w:t>
        </w:r>
        <w:r>
          <w:tab/>
        </w:r>
        <w:r>
          <w:fldChar w:fldCharType="begin"/>
        </w:r>
        <w:r>
          <w:instrText xml:space="preserve"> PAGEREF _Toc3724 \h </w:instrText>
        </w:r>
        <w:r>
          <w:fldChar w:fldCharType="separate"/>
        </w:r>
        <w:r>
          <w:t>53</w:t>
        </w:r>
        <w:r>
          <w:fldChar w:fldCharType="end"/>
        </w:r>
      </w:hyperlink>
    </w:p>
    <w:p>
      <w:pPr>
        <w:pStyle w:val="TOC1"/>
        <w:tabs>
          <w:tab w:val="right" w:leader="dot" w:pos="8306"/>
        </w:tabs>
      </w:pPr>
      <w:hyperlink w:anchor="_Toc1391" w:history="1">
        <w:r>
          <w:rPr>
            <w:rFonts w:ascii="仿宋" w:eastAsia="仿宋" w:hAnsi="仿宋" w:cs="仿宋" w:hint="eastAsia"/>
            <w:lang w:eastAsia="zh-CN"/>
          </w:rPr>
          <w:t>十三、风险识别与分类</w:t>
        </w:r>
        <w:r>
          <w:tab/>
        </w:r>
        <w:r>
          <w:fldChar w:fldCharType="begin"/>
        </w:r>
        <w:r>
          <w:instrText xml:space="preserve"> PAGEREF _Toc1391 \h </w:instrText>
        </w:r>
        <w:r>
          <w:fldChar w:fldCharType="separate"/>
        </w:r>
        <w:r>
          <w:t>54</w:t>
        </w:r>
        <w:r>
          <w:fldChar w:fldCharType="end"/>
        </w:r>
      </w:hyperlink>
    </w:p>
    <w:p>
      <w:pPr>
        <w:pStyle w:val="TOC2"/>
        <w:tabs>
          <w:tab w:val="right" w:leader="dot" w:pos="8306"/>
        </w:tabs>
      </w:pPr>
      <w:hyperlink w:anchor="_Toc16544" w:history="1">
        <w:r>
          <w:rPr>
            <w:rFonts w:ascii="仿宋" w:eastAsia="仿宋" w:hAnsi="仿宋" w:cs="仿宋" w:hint="eastAsia"/>
            <w:lang w:eastAsia="zh-CN"/>
          </w:rPr>
          <w:t>(一)、风险识别</w:t>
        </w:r>
        <w:r>
          <w:tab/>
        </w:r>
        <w:r>
          <w:fldChar w:fldCharType="begin"/>
        </w:r>
        <w:r>
          <w:instrText xml:space="preserve"> PAGEREF _Toc16544 \h </w:instrText>
        </w:r>
        <w:r>
          <w:fldChar w:fldCharType="separate"/>
        </w:r>
        <w:r>
          <w:t>54</w:t>
        </w:r>
        <w:r>
          <w:fldChar w:fldCharType="end"/>
        </w:r>
      </w:hyperlink>
    </w:p>
    <w:p>
      <w:pPr>
        <w:pStyle w:val="TOC2"/>
        <w:tabs>
          <w:tab w:val="right" w:leader="dot" w:pos="8306"/>
        </w:tabs>
      </w:pPr>
      <w:hyperlink w:anchor="_Toc1328" w:history="1">
        <w:r>
          <w:rPr>
            <w:rFonts w:ascii="仿宋" w:eastAsia="仿宋" w:hAnsi="仿宋" w:cs="仿宋" w:hint="eastAsia"/>
            <w:lang w:eastAsia="zh-CN"/>
          </w:rPr>
          <w:t>(二)、风险分类</w:t>
        </w:r>
        <w:r>
          <w:tab/>
        </w:r>
        <w:r>
          <w:fldChar w:fldCharType="begin"/>
        </w:r>
        <w:r>
          <w:instrText xml:space="preserve"> PAGEREF _Toc1328 \h </w:instrText>
        </w:r>
        <w:r>
          <w:fldChar w:fldCharType="separate"/>
        </w:r>
        <w:r>
          <w:t>55</w:t>
        </w:r>
        <w:r>
          <w:fldChar w:fldCharType="end"/>
        </w:r>
      </w:hyperlink>
    </w:p>
    <w:p>
      <w:pPr>
        <w:pStyle w:val="TOC1"/>
        <w:tabs>
          <w:tab w:val="right" w:leader="dot" w:pos="8306"/>
        </w:tabs>
      </w:pPr>
      <w:hyperlink w:anchor="_Toc5126" w:history="1">
        <w:r>
          <w:rPr>
            <w:rFonts w:ascii="仿宋" w:eastAsia="仿宋" w:hAnsi="仿宋" w:cs="仿宋" w:hint="eastAsia"/>
            <w:lang w:eastAsia="zh-CN"/>
          </w:rPr>
          <w:t>十四、供应链管理</w:t>
        </w:r>
        <w:r>
          <w:tab/>
        </w:r>
        <w:r>
          <w:fldChar w:fldCharType="begin"/>
        </w:r>
        <w:r>
          <w:instrText xml:space="preserve"> PAGEREF _Toc5126 \h </w:instrText>
        </w:r>
        <w:r>
          <w:fldChar w:fldCharType="separate"/>
        </w:r>
        <w:r>
          <w:t>57</w:t>
        </w:r>
        <w:r>
          <w:fldChar w:fldCharType="end"/>
        </w:r>
      </w:hyperlink>
    </w:p>
    <w:p>
      <w:pPr>
        <w:pStyle w:val="TOC2"/>
        <w:tabs>
          <w:tab w:val="right" w:leader="dot" w:pos="8306"/>
        </w:tabs>
      </w:pPr>
      <w:hyperlink w:anchor="_Toc21792" w:history="1">
        <w:r>
          <w:rPr>
            <w:rFonts w:ascii="仿宋" w:eastAsia="仿宋" w:hAnsi="仿宋" w:cs="仿宋" w:hint="eastAsia"/>
            <w:lang w:eastAsia="zh-CN"/>
          </w:rPr>
          <w:t>(一)、供应链战略规划</w:t>
        </w:r>
        <w:r>
          <w:tab/>
        </w:r>
        <w:r>
          <w:fldChar w:fldCharType="begin"/>
        </w:r>
        <w:r>
          <w:instrText xml:space="preserve"> PAGEREF _Toc21792 \h </w:instrText>
        </w:r>
        <w:r>
          <w:fldChar w:fldCharType="separate"/>
        </w:r>
        <w:r>
          <w:t>57</w:t>
        </w:r>
        <w:r>
          <w:fldChar w:fldCharType="end"/>
        </w:r>
      </w:hyperlink>
    </w:p>
    <w:p>
      <w:pPr>
        <w:pStyle w:val="TOC2"/>
        <w:tabs>
          <w:tab w:val="right" w:leader="dot" w:pos="8306"/>
        </w:tabs>
      </w:pPr>
      <w:hyperlink w:anchor="_Toc32625" w:history="1">
        <w:r>
          <w:rPr>
            <w:rFonts w:ascii="仿宋" w:eastAsia="仿宋" w:hAnsi="仿宋" w:cs="仿宋" w:hint="eastAsia"/>
            <w:lang w:eastAsia="zh-CN"/>
          </w:rPr>
          <w:t>(二)、供应商选择与合作</w:t>
        </w:r>
        <w:r>
          <w:tab/>
        </w:r>
        <w:r>
          <w:fldChar w:fldCharType="begin"/>
        </w:r>
        <w:r>
          <w:instrText xml:space="preserve"> PAGEREF _Toc32625 \h </w:instrText>
        </w:r>
        <w:r>
          <w:fldChar w:fldCharType="separate"/>
        </w:r>
        <w:r>
          <w:t>58</w:t>
        </w:r>
        <w:r>
          <w:fldChar w:fldCharType="end"/>
        </w:r>
      </w:hyperlink>
    </w:p>
    <w:p>
      <w:pPr>
        <w:pStyle w:val="TOC2"/>
        <w:tabs>
          <w:tab w:val="right" w:leader="dot" w:pos="8306"/>
        </w:tabs>
      </w:pPr>
      <w:hyperlink w:anchor="_Toc21584" w:history="1">
        <w:r>
          <w:rPr>
            <w:rFonts w:ascii="仿宋" w:eastAsia="仿宋" w:hAnsi="仿宋" w:cs="仿宋" w:hint="eastAsia"/>
            <w:lang w:eastAsia="zh-CN"/>
          </w:rPr>
          <w:t>(三)、物流与库存管理</w:t>
        </w:r>
        <w:r>
          <w:tab/>
        </w:r>
        <w:r>
          <w:fldChar w:fldCharType="begin"/>
        </w:r>
        <w:r>
          <w:instrText xml:space="preserve"> PAGEREF _Toc21584 \h </w:instrText>
        </w:r>
        <w:r>
          <w:fldChar w:fldCharType="separate"/>
        </w:r>
        <w:r>
          <w:t>59</w:t>
        </w:r>
        <w:r>
          <w:fldChar w:fldCharType="end"/>
        </w:r>
      </w:hyperlink>
    </w:p>
    <w:p>
      <w:pPr>
        <w:pStyle w:val="TOC1"/>
        <w:tabs>
          <w:tab w:val="right" w:leader="dot" w:pos="8306"/>
        </w:tabs>
      </w:pPr>
      <w:hyperlink w:anchor="_Toc17454" w:history="1">
        <w:r>
          <w:rPr>
            <w:rFonts w:ascii="仿宋" w:eastAsia="仿宋" w:hAnsi="仿宋" w:cs="仿宋" w:hint="eastAsia"/>
            <w:lang w:eastAsia="zh-CN"/>
          </w:rPr>
          <w:t>十五、调音台项目变更管理</w:t>
        </w:r>
        <w:r>
          <w:tab/>
        </w:r>
        <w:r>
          <w:fldChar w:fldCharType="begin"/>
        </w:r>
        <w:r>
          <w:instrText xml:space="preserve"> PAGEREF _Toc17454 \h </w:instrText>
        </w:r>
        <w:r>
          <w:fldChar w:fldCharType="separate"/>
        </w:r>
        <w:r>
          <w:t>61</w:t>
        </w:r>
        <w:r>
          <w:fldChar w:fldCharType="end"/>
        </w:r>
      </w:hyperlink>
    </w:p>
    <w:p>
      <w:pPr>
        <w:pStyle w:val="TOC2"/>
        <w:tabs>
          <w:tab w:val="right" w:leader="dot" w:pos="8306"/>
        </w:tabs>
      </w:pPr>
      <w:hyperlink w:anchor="_Toc11091" w:history="1">
        <w:r>
          <w:rPr>
            <w:rFonts w:ascii="仿宋" w:eastAsia="仿宋" w:hAnsi="仿宋" w:cs="仿宋" w:hint="eastAsia"/>
            <w:lang w:eastAsia="zh-CN"/>
          </w:rPr>
          <w:t>(一)、变更申请与评估</w:t>
        </w:r>
        <w:r>
          <w:tab/>
        </w:r>
        <w:r>
          <w:fldChar w:fldCharType="begin"/>
        </w:r>
        <w:r>
          <w:instrText xml:space="preserve"> PAGEREF _Toc11091 \h </w:instrText>
        </w:r>
        <w:r>
          <w:fldChar w:fldCharType="separate"/>
        </w:r>
        <w:r>
          <w:t>61</w:t>
        </w:r>
        <w:r>
          <w:fldChar w:fldCharType="end"/>
        </w:r>
      </w:hyperlink>
    </w:p>
    <w:p>
      <w:pPr>
        <w:pStyle w:val="TOC2"/>
        <w:tabs>
          <w:tab w:val="right" w:leader="dot" w:pos="8306"/>
        </w:tabs>
      </w:pPr>
      <w:hyperlink w:anchor="_Toc2836" w:history="1">
        <w:r>
          <w:rPr>
            <w:rFonts w:ascii="仿宋" w:eastAsia="仿宋" w:hAnsi="仿宋" w:cs="仿宋" w:hint="eastAsia"/>
            <w:lang w:eastAsia="zh-CN"/>
          </w:rPr>
          <w:t>(二)、变更实施与控制</w:t>
        </w:r>
        <w:r>
          <w:tab/>
        </w:r>
        <w:r>
          <w:fldChar w:fldCharType="begin"/>
        </w:r>
        <w:r>
          <w:instrText xml:space="preserve"> PAGEREF _Toc2836 \h </w:instrText>
        </w:r>
        <w:r>
          <w:fldChar w:fldCharType="separate"/>
        </w:r>
        <w:r>
          <w:t>61</w:t>
        </w:r>
        <w:r>
          <w:fldChar w:fldCharType="end"/>
        </w:r>
      </w:hyperlink>
    </w:p>
    <w:p>
      <w:pPr>
        <w:pStyle w:val="TOC1"/>
        <w:tabs>
          <w:tab w:val="right" w:leader="dot" w:pos="8306"/>
        </w:tabs>
      </w:pPr>
      <w:hyperlink w:anchor="_Toc16366" w:history="1">
        <w:r>
          <w:rPr>
            <w:rFonts w:ascii="仿宋" w:eastAsia="仿宋" w:hAnsi="仿宋" w:cs="仿宋" w:hint="eastAsia"/>
            <w:lang w:eastAsia="zh-CN"/>
          </w:rPr>
          <w:t>十六、质量管理体系</w:t>
        </w:r>
        <w:r>
          <w:tab/>
        </w:r>
        <w:r>
          <w:fldChar w:fldCharType="begin"/>
        </w:r>
        <w:r>
          <w:instrText xml:space="preserve"> PAGEREF _Toc16366 \h </w:instrText>
        </w:r>
        <w:r>
          <w:fldChar w:fldCharType="separate"/>
        </w:r>
        <w:r>
          <w:t>62</w:t>
        </w:r>
        <w:r>
          <w:fldChar w:fldCharType="end"/>
        </w:r>
      </w:hyperlink>
    </w:p>
    <w:p>
      <w:pPr>
        <w:pStyle w:val="TOC2"/>
        <w:tabs>
          <w:tab w:val="right" w:leader="dot" w:pos="8306"/>
        </w:tabs>
      </w:pPr>
      <w:hyperlink w:anchor="_Toc10748" w:history="1">
        <w:r>
          <w:rPr>
            <w:rFonts w:ascii="仿宋" w:eastAsia="仿宋" w:hAnsi="仿宋" w:cs="仿宋" w:hint="eastAsia"/>
            <w:lang w:eastAsia="zh-CN"/>
          </w:rPr>
          <w:t>(一)、质量目标与方针</w:t>
        </w:r>
        <w:r>
          <w:tab/>
        </w:r>
        <w:r>
          <w:fldChar w:fldCharType="begin"/>
        </w:r>
        <w:r>
          <w:instrText xml:space="preserve"> PAGEREF _Toc10748 \h </w:instrText>
        </w:r>
        <w:r>
          <w:fldChar w:fldCharType="separate"/>
        </w:r>
        <w:r>
          <w:t>62</w:t>
        </w:r>
        <w:r>
          <w:fldChar w:fldCharType="end"/>
        </w:r>
      </w:hyperlink>
    </w:p>
    <w:p>
      <w:pPr>
        <w:pStyle w:val="TOC2"/>
        <w:tabs>
          <w:tab w:val="right" w:leader="dot" w:pos="8306"/>
        </w:tabs>
      </w:pPr>
      <w:hyperlink w:anchor="_Toc818" w:history="1">
        <w:r>
          <w:rPr>
            <w:rFonts w:ascii="仿宋" w:eastAsia="仿宋" w:hAnsi="仿宋" w:cs="仿宋" w:hint="eastAsia"/>
            <w:lang w:eastAsia="zh-CN"/>
          </w:rPr>
          <w:t>(二)、质量管理责任</w:t>
        </w:r>
        <w:r>
          <w:tab/>
        </w:r>
        <w:r>
          <w:fldChar w:fldCharType="begin"/>
        </w:r>
        <w:r>
          <w:instrText xml:space="preserve"> PAGEREF _Toc818 \h </w:instrText>
        </w:r>
        <w:r>
          <w:fldChar w:fldCharType="separate"/>
        </w:r>
        <w:r>
          <w:t>63</w:t>
        </w:r>
        <w:r>
          <w:fldChar w:fldCharType="end"/>
        </w:r>
      </w:hyperlink>
    </w:p>
    <w:p>
      <w:pPr>
        <w:pStyle w:val="TOC2"/>
        <w:tabs>
          <w:tab w:val="right" w:leader="dot" w:pos="8306"/>
        </w:tabs>
      </w:pPr>
      <w:hyperlink w:anchor="_Toc24032" w:history="1">
        <w:r>
          <w:rPr>
            <w:rFonts w:ascii="仿宋" w:eastAsia="仿宋" w:hAnsi="仿宋" w:cs="仿宋" w:hint="eastAsia"/>
            <w:lang w:eastAsia="zh-CN"/>
          </w:rPr>
          <w:t>(三)、质量管理体系文件</w:t>
        </w:r>
        <w:r>
          <w:tab/>
        </w:r>
        <w:r>
          <w:fldChar w:fldCharType="begin"/>
        </w:r>
        <w:r>
          <w:instrText xml:space="preserve"> PAGEREF _Toc24032 \h </w:instrText>
        </w:r>
        <w:r>
          <w:fldChar w:fldCharType="separate"/>
        </w:r>
        <w:r>
          <w:t>64</w:t>
        </w:r>
        <w:r>
          <w:fldChar w:fldCharType="end"/>
        </w:r>
      </w:hyperlink>
    </w:p>
    <w:p>
      <w:pPr>
        <w:pStyle w:val="TOC2"/>
        <w:tabs>
          <w:tab w:val="right" w:leader="dot" w:pos="8306"/>
        </w:tabs>
      </w:pPr>
      <w:hyperlink w:anchor="_Toc21912" w:history="1">
        <w:r>
          <w:rPr>
            <w:rFonts w:ascii="仿宋" w:eastAsia="仿宋" w:hAnsi="仿宋" w:cs="仿宋" w:hint="eastAsia"/>
            <w:lang w:eastAsia="zh-CN"/>
          </w:rPr>
          <w:t>(四)、质量培训与教育</w:t>
        </w:r>
        <w:r>
          <w:tab/>
        </w:r>
        <w:r>
          <w:fldChar w:fldCharType="begin"/>
        </w:r>
        <w:r>
          <w:instrText xml:space="preserve"> PAGEREF _Toc21912 \h </w:instrText>
        </w:r>
        <w:r>
          <w:fldChar w:fldCharType="separate"/>
        </w:r>
        <w:r>
          <w:t>66</w:t>
        </w:r>
        <w:r>
          <w:fldChar w:fldCharType="end"/>
        </w:r>
      </w:hyperlink>
    </w:p>
    <w:p>
      <w:pPr>
        <w:pStyle w:val="TOC2"/>
        <w:tabs>
          <w:tab w:val="right" w:leader="dot" w:pos="8306"/>
        </w:tabs>
      </w:pPr>
      <w:hyperlink w:anchor="_Toc26389" w:history="1">
        <w:r>
          <w:rPr>
            <w:rFonts w:ascii="仿宋" w:eastAsia="仿宋" w:hAnsi="仿宋" w:cs="仿宋" w:hint="eastAsia"/>
            <w:lang w:eastAsia="zh-CN"/>
          </w:rPr>
          <w:t>(五)、质量审核与评价</w:t>
        </w:r>
        <w:r>
          <w:tab/>
        </w:r>
        <w:r>
          <w:fldChar w:fldCharType="begin"/>
        </w:r>
        <w:r>
          <w:instrText xml:space="preserve"> PAGEREF _Toc26389 \h </w:instrText>
        </w:r>
        <w:r>
          <w:fldChar w:fldCharType="separate"/>
        </w:r>
        <w:r>
          <w:t>68</w:t>
        </w:r>
        <w:r>
          <w:fldChar w:fldCharType="end"/>
        </w:r>
      </w:hyperlink>
    </w:p>
    <w:p>
      <w:pPr>
        <w:pStyle w:val="TOC2"/>
        <w:tabs>
          <w:tab w:val="right" w:leader="dot" w:pos="8306"/>
        </w:tabs>
      </w:pPr>
      <w:hyperlink w:anchor="_Toc22748" w:history="1">
        <w:r>
          <w:rPr>
            <w:rFonts w:ascii="仿宋" w:eastAsia="仿宋" w:hAnsi="仿宋" w:cs="仿宋" w:hint="eastAsia"/>
            <w:lang w:eastAsia="zh-CN"/>
          </w:rPr>
          <w:t>(六)、不符合与纠正措施</w:t>
        </w:r>
        <w:r>
          <w:tab/>
        </w:r>
        <w:r>
          <w:fldChar w:fldCharType="begin"/>
        </w:r>
        <w:r>
          <w:instrText xml:space="preserve"> PAGEREF _Toc22748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362"/>
      <w:r>
        <w:rPr>
          <w:rFonts w:ascii="仿宋" w:eastAsia="仿宋" w:hAnsi="仿宋" w:cs="仿宋" w:hint="eastAsia"/>
          <w:sz w:val="28"/>
          <w:lang w:eastAsia="zh-CN"/>
        </w:rPr>
        <w:t>一、调音台项目建设单位说明</w:t>
      </w:r>
      <w:bookmarkEnd w:id="2"/>
    </w:p>
    <w:p>
      <w:pPr>
        <w:pStyle w:val="Heading2"/>
        <w:rPr>
          <w:rFonts w:ascii="仿宋" w:eastAsia="仿宋" w:hAnsi="仿宋" w:cs="仿宋" w:hint="eastAsia"/>
          <w:lang w:eastAsia="zh-CN"/>
        </w:rPr>
      </w:pPr>
      <w:bookmarkStart w:id="3" w:name="_Toc19314"/>
      <w:r>
        <w:rPr>
          <w:rFonts w:ascii="仿宋" w:eastAsia="仿宋" w:hAnsi="仿宋" w:cs="仿宋" w:hint="eastAsia"/>
          <w:lang w:eastAsia="zh-CN"/>
        </w:rPr>
        <w:t>(一)、调音台项目承办单位基本情况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148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调音台项目承办单位的XXXX，我们着眼于实现可持续的经济效益。通过技术创新和解决方案的提供，公司预计在调音台项目执行期间将获得可观的收入增长。这一收入来源主要包括调音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同时，我们注重成本控制和效率提升，以确保调音台项目的可持续盈利。透过精细的管理和资源优化，公司期望实现调音台项目利润最大化。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调音台项目实施进行全面的投资评估，包括调音台项目启动阶段的资金投入和后续运营成本。通过对调音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调音台项目实施过程中具备足够的资金流动性，公司将进行详尽的现金流分析。这包括资金需求的合理预测、调音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2974"/>
      <w:r>
        <w:rPr>
          <w:rFonts w:ascii="仿宋" w:eastAsia="仿宋" w:hAnsi="仿宋" w:cs="仿宋" w:hint="eastAsia"/>
          <w:sz w:val="28"/>
          <w:lang w:eastAsia="zh-CN"/>
        </w:rPr>
        <w:t>二、调音台项目绩效评估</w:t>
      </w:r>
      <w:bookmarkEnd w:id="5"/>
    </w:p>
    <w:p>
      <w:pPr>
        <w:pStyle w:val="Heading2"/>
        <w:rPr>
          <w:rFonts w:ascii="仿宋" w:eastAsia="仿宋" w:hAnsi="仿宋" w:cs="仿宋" w:hint="eastAsia"/>
          <w:lang w:eastAsia="zh-CN"/>
        </w:rPr>
      </w:pPr>
      <w:bookmarkStart w:id="6" w:name="_Toc28086"/>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在调音台项目中，我们设计了一套全面的绩效评估指标，以确保调音台项目的可控和成功交付。这些指标跨足调音台项目目标、成本、进度和质量等多个维度，为我们提供了全面洞察调音台项目的健康状况。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调音台项目目标达成率是我们关注的首要指标。我们设定了明确的目标，并通过定期监测和评估，迅速发现并应对潜在的目标偏差。这为调音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成本绩效是另一个核心关注点。通过实际成本与预算成本的对比分析，我们深入了解成本差异的原因，及时调整资源分配，保持调音台项目在经济效益方面的合理水平。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调音台项目进度作为关键的绩效指标之一，得到了精心的关注。我们制定了详细的调音台项目进度计划，并设立了进度符合度指标，确保实际进度与计划进度保持一致。这使我们能够快速发现和解决潜在的进度问题，保持调音台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调音台项目绩效的不可或缺的一环。我们引入了一系列的质量标准和客户满意度指标，以确保调音台项目交付的成果在质量上达到或超越预期水平。通过持续监测这些指标，我们努力提升调音台项目整体质量水平，为调音台项目的成功交付提供有力保障。通过这些科学且全面的绩效评估，我们能够更好地引导调音台项目的持续改进，确保调音台项目目标的顺利达成。</w:t>
      </w:r>
    </w:p>
    <w:p>
      <w:pPr>
        <w:pStyle w:val="Heading2"/>
        <w:ind w:firstLine="560" w:firstLineChars="200"/>
        <w:rPr>
          <w:rFonts w:ascii="仿宋" w:eastAsia="仿宋" w:hAnsi="仿宋" w:cs="仿宋" w:hint="eastAsia"/>
          <w:sz w:val="28"/>
          <w:lang w:eastAsia="zh-CN"/>
        </w:rPr>
      </w:pPr>
      <w:bookmarkStart w:id="7" w:name="_Toc14121"/>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绩效评估是调音台项目中的关键环节，为确保调音台项目达到预期目标，我们采用了多层次、多维度的绩效评估方法。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调音台项目的战略目标对齐，确保每个决策和行动都与调音台项目整体目标保持一致。团队会定期召开战略对齐会议，审视当前工作与调音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调音台项目进度、质量、成本和风险等方面。这些指标通过数据收集和分析，为调音台项目管理团队提供了客观的评估依据。例如，我们通过调音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绩效评估不仅仅停留在调音台项目内部，还考虑了调音台项目对外部环境的影响。我们定期进行干系人满意度调查，以了解各利益相关方对调音台项目的期望和满意度，并及时做出调整。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这种多层次、多角度的绩效评估方法，使得我们能够全面了解调音台项目的运行状态，及时做出调整，确保调音台项目在不断变化的环境中保持稳健前行。</w:t>
      </w:r>
    </w:p>
    <w:p>
      <w:pPr>
        <w:pStyle w:val="Heading2"/>
        <w:ind w:firstLine="560" w:firstLineChars="200"/>
        <w:rPr>
          <w:rFonts w:ascii="仿宋" w:eastAsia="仿宋" w:hAnsi="仿宋" w:cs="仿宋" w:hint="eastAsia"/>
          <w:sz w:val="28"/>
          <w:lang w:eastAsia="zh-CN"/>
        </w:rPr>
      </w:pPr>
      <w:bookmarkStart w:id="8" w:name="_Toc2912"/>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为了确保调音台项目的有效管理和不断优化，我们采用了精心设计的绩效评估周期。这个周期旨在实现灵活、实时和全面的评估，以适应调音台项目执行中的各种挑战。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调音台项目的不同需求，分为短期、中期和长期。短期评估关注每个迭代或工作周期，以及时发现和解决当前任务中的问题。中期评估涵盖几个迭代，深入了解整体调音台项目的趋势和性能。长期评估则着眼于整个调音台项目阶段，确保调音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调音台项目管理工具和协作平台，团队成员能够随时更新和分享调音台项目数据。这种实时性的反馈机制使我们能够及时察觉潜在问题，快速调整，保持调音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调音台项目的决策制定密不可分。每个周期的调音台项目回顾会议成为集体总结经验、识别问题深层次原因并找到创新解决方案的平台。这种定期的反思与调整机制使调音台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3671"/>
      <w:r>
        <w:rPr>
          <w:rFonts w:ascii="仿宋" w:eastAsia="仿宋" w:hAnsi="仿宋" w:cs="仿宋" w:hint="eastAsia"/>
          <w:sz w:val="28"/>
          <w:lang w:eastAsia="zh-CN"/>
        </w:rPr>
        <w:t>三、调音台项目建设背景及必要性分析</w:t>
      </w:r>
      <w:bookmarkEnd w:id="9"/>
    </w:p>
    <w:p>
      <w:pPr>
        <w:pStyle w:val="Heading2"/>
        <w:rPr>
          <w:rFonts w:ascii="仿宋" w:eastAsia="仿宋" w:hAnsi="仿宋" w:cs="仿宋" w:hint="eastAsia"/>
          <w:lang w:eastAsia="zh-CN"/>
        </w:rPr>
      </w:pPr>
      <w:bookmarkStart w:id="10" w:name="_Toc8619"/>
      <w:r>
        <w:rPr>
          <w:rFonts w:ascii="仿宋" w:eastAsia="仿宋" w:hAnsi="仿宋" w:cs="仿宋" w:hint="eastAsia"/>
          <w:lang w:eastAsia="zh-CN"/>
        </w:rPr>
        <w:t>(一)、调音台项目背景分析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调音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调音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我们的背景分析将深入挖掘当前行业的发展趋势，通过对竞争态势的全面审视，找到调音台项目在这个潮流中的定位。同时，我们将关注行业内涌现的新兴机遇，以便调音台项目更好地融入行业发展的潮流中。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调音台项目提供了强大的发展动力。我们将聚焦于行业内最新的技术发展趋势，包括但不限于人工智能、大数据分析、物联网等领域。通过深度的技术研究，我们将确保调音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调音台项目发展的源泉。我们将投入更多的精力对市场需求进行深入剖析，超越表面的需求，深入挖掘潜在的市场痛点和机遇。通过对市场需求的细致了解，调音台项目将更有针对性地设计解决方案，满足市场的多样化需求，从而更好地促进调音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调音台项目战略至关重要。我们将对竞争态势进行更为深入的分析，包括但不限于市场份额、产品特点、客户满意度等多个维度。通过深度的竞争分析，调音台项目将能够更准确地把握市场脉搏，制定具有竞争力的调音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调音台项目的发展具有直接的影响。我们将进行更为全面的法规和政策分析，了解行业发展中的潜在法律风险和合规挑战。通过充分了解和遵守相关法规，调音台项目将确保在法律框架内合法合规运营，为调音台项目的稳健发展提供有力支持。</w:t>
      </w:r>
    </w:p>
    <w:p>
      <w:pPr>
        <w:pStyle w:val="Heading2"/>
        <w:ind w:firstLine="560" w:firstLineChars="200"/>
        <w:rPr>
          <w:rFonts w:ascii="仿宋" w:eastAsia="仿宋" w:hAnsi="仿宋" w:cs="仿宋" w:hint="eastAsia"/>
          <w:sz w:val="28"/>
          <w:lang w:eastAsia="zh-CN"/>
        </w:rPr>
      </w:pPr>
      <w:bookmarkStart w:id="11" w:name="_Toc914"/>
      <w:r>
        <w:rPr>
          <w:rFonts w:ascii="仿宋" w:eastAsia="仿宋" w:hAnsi="仿宋" w:cs="仿宋" w:hint="eastAsia"/>
          <w:sz w:val="28"/>
          <w:lang w:eastAsia="zh-CN"/>
        </w:rPr>
        <w:t>(二)、调音台项目建设必要性分析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调音台项目建设的迫切性源于对行业发展趋势的深刻洞察。我们正处于一个行业变革的时代，科技创新、数字化转型成为企业发展的关键动力。调音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调音台项目建设不仅仅是为了跟上潮流，更是为了通过技术创新推动企业的持续发展。通过引入先进的技术和解决方案，调音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调音台项目的建设成为必然选择，通过提高产品质量、拓展服务领域，从而在竞争中获得更多的机会。调音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调音台项目建设的必要性体现在对客户需求更精准的满足。通过调音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调音台项目建设的背后是对企业持续创新的追求。只有通过不断创新，企业才能在竞争中立于不败之地。调音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30854"/>
      <w:r>
        <w:rPr>
          <w:rFonts w:ascii="仿宋" w:eastAsia="仿宋" w:hAnsi="仿宋" w:cs="仿宋" w:hint="eastAsia"/>
          <w:sz w:val="28"/>
          <w:lang w:eastAsia="zh-CN"/>
        </w:rPr>
        <w:t>四、调音台项目可持续发展</w:t>
      </w:r>
      <w:bookmarkEnd w:id="12"/>
    </w:p>
    <w:p>
      <w:pPr>
        <w:pStyle w:val="Heading2"/>
        <w:rPr>
          <w:rFonts w:ascii="仿宋" w:eastAsia="仿宋" w:hAnsi="仿宋" w:cs="仿宋" w:hint="eastAsia"/>
          <w:lang w:eastAsia="zh-CN"/>
        </w:rPr>
      </w:pPr>
      <w:bookmarkStart w:id="13" w:name="_Toc31774"/>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调音台项目中，调音台项目团队着眼于未来，明确了可持续发展的战略方向。制定的具体可持续发展目标包括降低资源使用、采用环保技术、最大化社会效益等。这一步骤不仅有助于调音台项目在环保和社会责任方面达到最高标准，也为未来提供了明确的指引，确保调音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可持续实践的融入调音台项目管理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调音台项目管理周期。从调音台项目规划开始，调音台项目团队就考虑了环境和社会的因素。在执行阶段，调音台项目团队积极推动绿色技术的应用，优化资源利用。此外，关注员工的社会责任，通过培训和沟通活动提高员工对可持续发展的认知，使他们能够在日常工作中践行可持续实践。这些举措不仅为调音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9357"/>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扎根于调音台项目的可持续发展理念，我们深信环保与社会责任是调音台项目成功的关键支柱。在调音台项目的每一步，我们都致力于通过创新和实践，履行对环境和社会的坚定责任。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调音台项目团队通过引入先进的环保技术、建立高效的废物处理系统以及推动能源节约措施，积极履行环保责任。定期的环保监测和评估确保调音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调音台项目不仅致力于自身可持续发展，还注重对社会的回馈。通过支持社区调音台项目、参与慈善事业、提供培训机会等方式，调音台项目积极履行社会责任。与当地社区建立积极互动，关注员工的工作与生活平衡，以及员工的身心健康，是调音台项目在社会责任层面的关键举措。这样的实践不仅增强了调音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0711"/>
      <w:r>
        <w:rPr>
          <w:rFonts w:ascii="仿宋" w:eastAsia="仿宋" w:hAnsi="仿宋" w:cs="仿宋" w:hint="eastAsia"/>
          <w:sz w:val="28"/>
          <w:lang w:eastAsia="zh-CN"/>
        </w:rPr>
        <w:t>五、调音台项目文档管理</w:t>
      </w:r>
      <w:bookmarkEnd w:id="15"/>
    </w:p>
    <w:p>
      <w:pPr>
        <w:pStyle w:val="Heading2"/>
        <w:rPr>
          <w:rFonts w:ascii="仿宋" w:eastAsia="仿宋" w:hAnsi="仿宋" w:cs="仿宋" w:hint="eastAsia"/>
          <w:lang w:eastAsia="zh-CN"/>
        </w:rPr>
      </w:pPr>
      <w:bookmarkStart w:id="16" w:name="_Toc24249"/>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调音台项目高度重视文档的质量和准确性，以支持调音台项目的各项活动和决策。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调音台项目文档的编制始于调音台项目计划的初期，我们制定了详细的文档编制计划，明确了每个文档的内容、格式和编写责任人。在调音台项目启动阶段，我们首先编制了调音台项目章程，明确定义了调音台项目的目标、范围、风险等关键要素。随后，调音台项目团队根据计划陆续编制了需求文档、设计文档、测试文档等各类文档，确保调音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调音台项目管理中的重要环节，旨在确保调音台项目文档符合质量标准和调音台项目需求。在调音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除了内部审查，我们还进行了外部审查，邀请调音台项目相关利益方和专业领域的专家对文档进行独立审查。这有助于获取更全面、客观的反馈，确保调音台项目文档不仅符合内部标准，也满足外部需求。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调音台项目在文档编制与审查方面建立了严格的管理机制，通过规范的流程和多维度的审查，确保调音台项目文档的质量、准确性和可靠性，为调音台项目的顺利推进提供了有力支持。</w:t>
      </w:r>
    </w:p>
    <w:p>
      <w:pPr>
        <w:pStyle w:val="Heading2"/>
        <w:ind w:firstLine="560" w:firstLineChars="200"/>
        <w:rPr>
          <w:rFonts w:ascii="仿宋" w:eastAsia="仿宋" w:hAnsi="仿宋" w:cs="仿宋" w:hint="eastAsia"/>
          <w:sz w:val="28"/>
          <w:lang w:eastAsia="zh-CN"/>
        </w:rPr>
      </w:pPr>
      <w:bookmarkStart w:id="17" w:name="_Toc12598"/>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在调音台项目中，我们致力于优化文档发布与分发过程，以确保信息的高效传递和团队间协作的顺畅进行。以下是我们采取的关键优化策略：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我们通过多渠道发布文档，包括电子邮件、调音台项目管理平台、内部网站等，以满足不同团队成员的偏好和需求。多渠道发布确保了信息的全面覆盖。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我们采用了精细的权限控制，确保只有授权人员可以访问敏感信息。这种安全措施保护了调音台项目文档的机密性，防止了未经授权的信息泄露。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9617"/>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文档存档与归档是调音台项目生命周期中一个至关重要的环节，直接关系到调音台项目信息的长期保存和历史记录的完整性。在调音台项目中，我们实施了一系列有效的文档存档与归档管理策略：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9718"/>
      <w:r>
        <w:rPr>
          <w:rFonts w:ascii="仿宋" w:eastAsia="仿宋" w:hAnsi="仿宋" w:cs="仿宋" w:hint="eastAsia"/>
          <w:sz w:val="28"/>
          <w:lang w:eastAsia="zh-CN"/>
        </w:rPr>
        <w:t>六、市场分析、调研</w:t>
      </w:r>
      <w:bookmarkEnd w:id="19"/>
    </w:p>
    <w:p>
      <w:pPr>
        <w:pStyle w:val="Heading2"/>
        <w:rPr>
          <w:rFonts w:ascii="仿宋" w:eastAsia="仿宋" w:hAnsi="仿宋" w:cs="仿宋" w:hint="eastAsia"/>
          <w:lang w:eastAsia="zh-CN"/>
        </w:rPr>
      </w:pPr>
      <w:bookmarkStart w:id="20" w:name="_Toc27031"/>
      <w:r>
        <w:rPr>
          <w:rFonts w:ascii="仿宋" w:eastAsia="仿宋" w:hAnsi="仿宋" w:cs="仿宋" w:hint="eastAsia"/>
          <w:lang w:eastAsia="zh-CN"/>
        </w:rPr>
        <w:t>(一)、调音台行业分析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调音台行业一直以来都是市场的关注焦点。行业内的发展趋势、竞争态势以及潜在机会都对调音台项目的推进产生深远的影响。通过深入研究行业的整体概貌，我们将更好地理解行业的核心特征，为调音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调音台行业，技术一直是推动创新和发展的关键因素。我们将对当前技术趋势进行详尽分析，包括但不限于人工智能、大数据应用、先进制造技术等。这有助于调音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调音台项目成功的基础。我们将对主要竞争对手进行深入研究，包括其市场份额、产品特点、市场定位等。通过全面了解竞争对手的优势和劣势，调音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1" w:name="_Toc30902"/>
      <w:r>
        <w:rPr>
          <w:rFonts w:ascii="仿宋" w:eastAsia="仿宋" w:hAnsi="仿宋" w:cs="仿宋" w:hint="eastAsia"/>
          <w:sz w:val="28"/>
          <w:lang w:eastAsia="zh-CN"/>
        </w:rPr>
        <w:t>(二)、调音台市场分析预测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https://d.book118.com/887112154063006035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调音台项目规划设计方案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调音台项目规划设计方案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调音台项目规划设计方案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调音台项目规划设计方案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调音台项目规划设计方案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调音台项目规划设计方案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调音台项目规划设计方案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调音台项目规划设计方案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调音台项目规划设计方案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调音台项目规划设计方案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调音台项目规划设计方案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调音台项目规划设计方案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调音台项目规划设计方案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调音台项目规划设计方案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调音台项目规划设计方案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调音台项目规划设计方案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调音台项目规划设计方案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562DA4"/>
    <w:rsid w:val="13562D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7112154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2024-01-29T06:39:00Z</dcterms:created>
  <dcterms:modified xsi:type="dcterms:W3CDTF">2024-01-29T06:40:04Z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E360FF6CAD2E4C8FADFB308D8CC3DFA0_11</vt:lpwstr>
  </property>
  <property fmtid="{D5CDD505-2E9C-101B-9397-08002B2CF9AE}" pid="3" name="KSOProductBuildVer">
    <vt:lpwstr>2052-12.1.0.16250</vt:lpwstr>
  </property>
</Properties>
</file>