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脂肪醇项目规划设计方案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0" w:history="1">
        <w:r>
          <w:rPr>
            <w:rFonts w:ascii="仿宋" w:eastAsia="仿宋" w:hAnsi="仿宋" w:cs="仿宋" w:hint="eastAsia"/>
            <w:lang w:eastAsia="zh-CN"/>
          </w:rPr>
          <w:t>概论</w:t>
        </w:r>
        <w:r>
          <w:tab/>
        </w:r>
        <w:r>
          <w:fldChar w:fldCharType="begin"/>
        </w:r>
        <w:r>
          <w:instrText xml:space="preserve"> PAGEREF _Toc25260 \h </w:instrText>
        </w:r>
        <w:r>
          <w:fldChar w:fldCharType="separate"/>
        </w:r>
        <w:r>
          <w:t>3</w:t>
        </w:r>
        <w:r>
          <w:fldChar w:fldCharType="end"/>
        </w:r>
      </w:hyperlink>
    </w:p>
    <w:p>
      <w:pPr>
        <w:pStyle w:val="TOC1"/>
        <w:tabs>
          <w:tab w:val="right" w:leader="dot" w:pos="8306"/>
        </w:tabs>
      </w:pPr>
      <w:hyperlink w:anchor="_Toc14120" w:history="1">
        <w:r>
          <w:rPr>
            <w:rFonts w:ascii="仿宋" w:eastAsia="仿宋" w:hAnsi="仿宋" w:cs="仿宋" w:hint="eastAsia"/>
            <w:lang w:eastAsia="zh-CN"/>
          </w:rPr>
          <w:t>一、脂肪醇项目文档管理</w:t>
        </w:r>
        <w:r>
          <w:tab/>
        </w:r>
        <w:r>
          <w:fldChar w:fldCharType="begin"/>
        </w:r>
        <w:r>
          <w:instrText xml:space="preserve"> PAGEREF _Toc14120 \h </w:instrText>
        </w:r>
        <w:r>
          <w:fldChar w:fldCharType="separate"/>
        </w:r>
        <w:r>
          <w:t>3</w:t>
        </w:r>
        <w:r>
          <w:fldChar w:fldCharType="end"/>
        </w:r>
      </w:hyperlink>
    </w:p>
    <w:p>
      <w:pPr>
        <w:pStyle w:val="TOC2"/>
        <w:tabs>
          <w:tab w:val="right" w:leader="dot" w:pos="8306"/>
        </w:tabs>
      </w:pPr>
      <w:hyperlink w:anchor="_Toc5674" w:history="1">
        <w:r>
          <w:rPr>
            <w:rFonts w:ascii="仿宋" w:eastAsia="仿宋" w:hAnsi="仿宋" w:cs="仿宋" w:hint="eastAsia"/>
            <w:lang w:eastAsia="zh-CN"/>
          </w:rPr>
          <w:t>(一)、文档编制与审查</w:t>
        </w:r>
        <w:r>
          <w:tab/>
        </w:r>
        <w:r>
          <w:fldChar w:fldCharType="begin"/>
        </w:r>
        <w:r>
          <w:instrText xml:space="preserve"> PAGEREF _Toc5674 \h </w:instrText>
        </w:r>
        <w:r>
          <w:fldChar w:fldCharType="separate"/>
        </w:r>
        <w:r>
          <w:t>3</w:t>
        </w:r>
        <w:r>
          <w:fldChar w:fldCharType="end"/>
        </w:r>
      </w:hyperlink>
    </w:p>
    <w:p>
      <w:pPr>
        <w:pStyle w:val="TOC2"/>
        <w:tabs>
          <w:tab w:val="right" w:leader="dot" w:pos="8306"/>
        </w:tabs>
      </w:pPr>
      <w:hyperlink w:anchor="_Toc25973" w:history="1">
        <w:r>
          <w:rPr>
            <w:rFonts w:ascii="仿宋" w:eastAsia="仿宋" w:hAnsi="仿宋" w:cs="仿宋" w:hint="eastAsia"/>
            <w:lang w:eastAsia="zh-CN"/>
          </w:rPr>
          <w:t>(二)、文档发布与分发</w:t>
        </w:r>
        <w:r>
          <w:tab/>
        </w:r>
        <w:r>
          <w:fldChar w:fldCharType="begin"/>
        </w:r>
        <w:r>
          <w:instrText xml:space="preserve"> PAGEREF _Toc25973 \h </w:instrText>
        </w:r>
        <w:r>
          <w:fldChar w:fldCharType="separate"/>
        </w:r>
        <w:r>
          <w:t>4</w:t>
        </w:r>
        <w:r>
          <w:fldChar w:fldCharType="end"/>
        </w:r>
      </w:hyperlink>
    </w:p>
    <w:p>
      <w:pPr>
        <w:pStyle w:val="TOC2"/>
        <w:tabs>
          <w:tab w:val="right" w:leader="dot" w:pos="8306"/>
        </w:tabs>
      </w:pPr>
      <w:hyperlink w:anchor="_Toc28048" w:history="1">
        <w:r>
          <w:rPr>
            <w:rFonts w:ascii="仿宋" w:eastAsia="仿宋" w:hAnsi="仿宋" w:cs="仿宋" w:hint="eastAsia"/>
            <w:lang w:eastAsia="zh-CN"/>
          </w:rPr>
          <w:t>(三)、文档存档与归档</w:t>
        </w:r>
        <w:r>
          <w:tab/>
        </w:r>
        <w:r>
          <w:fldChar w:fldCharType="begin"/>
        </w:r>
        <w:r>
          <w:instrText xml:space="preserve"> PAGEREF _Toc28048 \h </w:instrText>
        </w:r>
        <w:r>
          <w:fldChar w:fldCharType="separate"/>
        </w:r>
        <w:r>
          <w:t>5</w:t>
        </w:r>
        <w:r>
          <w:fldChar w:fldCharType="end"/>
        </w:r>
      </w:hyperlink>
    </w:p>
    <w:p>
      <w:pPr>
        <w:pStyle w:val="TOC1"/>
        <w:tabs>
          <w:tab w:val="right" w:leader="dot" w:pos="8306"/>
        </w:tabs>
      </w:pPr>
      <w:hyperlink w:anchor="_Toc640" w:history="1">
        <w:r>
          <w:rPr>
            <w:rFonts w:ascii="仿宋" w:eastAsia="仿宋" w:hAnsi="仿宋" w:cs="仿宋" w:hint="eastAsia"/>
            <w:lang w:eastAsia="zh-CN"/>
          </w:rPr>
          <w:t>二、脂肪醇项目建设背景及必要性分析</w:t>
        </w:r>
        <w:r>
          <w:tab/>
        </w:r>
        <w:r>
          <w:fldChar w:fldCharType="begin"/>
        </w:r>
        <w:r>
          <w:instrText xml:space="preserve"> PAGEREF _Toc640 \h </w:instrText>
        </w:r>
        <w:r>
          <w:fldChar w:fldCharType="separate"/>
        </w:r>
        <w:r>
          <w:t>6</w:t>
        </w:r>
        <w:r>
          <w:fldChar w:fldCharType="end"/>
        </w:r>
      </w:hyperlink>
    </w:p>
    <w:p>
      <w:pPr>
        <w:pStyle w:val="TOC2"/>
        <w:tabs>
          <w:tab w:val="right" w:leader="dot" w:pos="8306"/>
        </w:tabs>
      </w:pPr>
      <w:hyperlink w:anchor="_Toc20058" w:history="1">
        <w:r>
          <w:rPr>
            <w:rFonts w:ascii="仿宋" w:eastAsia="仿宋" w:hAnsi="仿宋" w:cs="仿宋" w:hint="eastAsia"/>
            <w:lang w:eastAsia="zh-CN"/>
          </w:rPr>
          <w:t>(一)、脂肪醇项目背景分析</w:t>
        </w:r>
        <w:r>
          <w:tab/>
        </w:r>
        <w:r>
          <w:fldChar w:fldCharType="begin"/>
        </w:r>
        <w:r>
          <w:instrText xml:space="preserve"> PAGEREF _Toc20058 \h </w:instrText>
        </w:r>
        <w:r>
          <w:fldChar w:fldCharType="separate"/>
        </w:r>
        <w:r>
          <w:t>6</w:t>
        </w:r>
        <w:r>
          <w:fldChar w:fldCharType="end"/>
        </w:r>
      </w:hyperlink>
    </w:p>
    <w:p>
      <w:pPr>
        <w:pStyle w:val="TOC2"/>
        <w:tabs>
          <w:tab w:val="right" w:leader="dot" w:pos="8306"/>
        </w:tabs>
      </w:pPr>
      <w:hyperlink w:anchor="_Toc21371" w:history="1">
        <w:r>
          <w:rPr>
            <w:rFonts w:ascii="仿宋" w:eastAsia="仿宋" w:hAnsi="仿宋" w:cs="仿宋" w:hint="eastAsia"/>
            <w:lang w:eastAsia="zh-CN"/>
          </w:rPr>
          <w:t>(二)、脂肪醇项目建设必要性分析</w:t>
        </w:r>
        <w:r>
          <w:tab/>
        </w:r>
        <w:r>
          <w:fldChar w:fldCharType="begin"/>
        </w:r>
        <w:r>
          <w:instrText xml:space="preserve"> PAGEREF _Toc21371 \h </w:instrText>
        </w:r>
        <w:r>
          <w:fldChar w:fldCharType="separate"/>
        </w:r>
        <w:r>
          <w:t>8</w:t>
        </w:r>
        <w:r>
          <w:fldChar w:fldCharType="end"/>
        </w:r>
      </w:hyperlink>
    </w:p>
    <w:p>
      <w:pPr>
        <w:pStyle w:val="TOC1"/>
        <w:tabs>
          <w:tab w:val="right" w:leader="dot" w:pos="8306"/>
        </w:tabs>
      </w:pPr>
      <w:hyperlink w:anchor="_Toc12278" w:history="1">
        <w:r>
          <w:rPr>
            <w:rFonts w:ascii="仿宋" w:eastAsia="仿宋" w:hAnsi="仿宋" w:cs="仿宋" w:hint="eastAsia"/>
            <w:lang w:eastAsia="zh-CN"/>
          </w:rPr>
          <w:t>三、脂肪醇项目危机管理</w:t>
        </w:r>
        <w:r>
          <w:tab/>
        </w:r>
        <w:r>
          <w:fldChar w:fldCharType="begin"/>
        </w:r>
        <w:r>
          <w:instrText xml:space="preserve"> PAGEREF _Toc12278 \h </w:instrText>
        </w:r>
        <w:r>
          <w:fldChar w:fldCharType="separate"/>
        </w:r>
        <w:r>
          <w:t>9</w:t>
        </w:r>
        <w:r>
          <w:fldChar w:fldCharType="end"/>
        </w:r>
      </w:hyperlink>
    </w:p>
    <w:p>
      <w:pPr>
        <w:pStyle w:val="TOC2"/>
        <w:tabs>
          <w:tab w:val="right" w:leader="dot" w:pos="8306"/>
        </w:tabs>
      </w:pPr>
      <w:hyperlink w:anchor="_Toc9500" w:history="1">
        <w:r>
          <w:rPr>
            <w:rFonts w:ascii="仿宋" w:eastAsia="仿宋" w:hAnsi="仿宋" w:cs="仿宋" w:hint="eastAsia"/>
            <w:lang w:eastAsia="zh-CN"/>
          </w:rPr>
          <w:t>(一)、危机预警与识别</w:t>
        </w:r>
        <w:r>
          <w:tab/>
        </w:r>
        <w:r>
          <w:fldChar w:fldCharType="begin"/>
        </w:r>
        <w:r>
          <w:instrText xml:space="preserve"> PAGEREF _Toc9500 \h </w:instrText>
        </w:r>
        <w:r>
          <w:fldChar w:fldCharType="separate"/>
        </w:r>
        <w:r>
          <w:t>9</w:t>
        </w:r>
        <w:r>
          <w:fldChar w:fldCharType="end"/>
        </w:r>
      </w:hyperlink>
    </w:p>
    <w:p>
      <w:pPr>
        <w:pStyle w:val="TOC2"/>
        <w:tabs>
          <w:tab w:val="right" w:leader="dot" w:pos="8306"/>
        </w:tabs>
      </w:pPr>
      <w:hyperlink w:anchor="_Toc31576" w:history="1">
        <w:r>
          <w:rPr>
            <w:rFonts w:ascii="仿宋" w:eastAsia="仿宋" w:hAnsi="仿宋" w:cs="仿宋" w:hint="eastAsia"/>
            <w:lang w:eastAsia="zh-CN"/>
          </w:rPr>
          <w:t>(二)、危机应对与恢复</w:t>
        </w:r>
        <w:r>
          <w:tab/>
        </w:r>
        <w:r>
          <w:fldChar w:fldCharType="begin"/>
        </w:r>
        <w:r>
          <w:instrText xml:space="preserve"> PAGEREF _Toc31576 \h </w:instrText>
        </w:r>
        <w:r>
          <w:fldChar w:fldCharType="separate"/>
        </w:r>
        <w:r>
          <w:t>10</w:t>
        </w:r>
        <w:r>
          <w:fldChar w:fldCharType="end"/>
        </w:r>
      </w:hyperlink>
    </w:p>
    <w:p>
      <w:pPr>
        <w:pStyle w:val="TOC1"/>
        <w:tabs>
          <w:tab w:val="right" w:leader="dot" w:pos="8306"/>
        </w:tabs>
      </w:pPr>
      <w:hyperlink w:anchor="_Toc5966" w:history="1">
        <w:r>
          <w:rPr>
            <w:rFonts w:ascii="仿宋" w:eastAsia="仿宋" w:hAnsi="仿宋" w:cs="仿宋" w:hint="eastAsia"/>
            <w:lang w:eastAsia="zh-CN"/>
          </w:rPr>
          <w:t>四、脂肪醇项目土建工程</w:t>
        </w:r>
        <w:r>
          <w:tab/>
        </w:r>
        <w:r>
          <w:fldChar w:fldCharType="begin"/>
        </w:r>
        <w:r>
          <w:instrText xml:space="preserve"> PAGEREF _Toc5966 \h </w:instrText>
        </w:r>
        <w:r>
          <w:fldChar w:fldCharType="separate"/>
        </w:r>
        <w:r>
          <w:t>12</w:t>
        </w:r>
        <w:r>
          <w:fldChar w:fldCharType="end"/>
        </w:r>
      </w:hyperlink>
    </w:p>
    <w:p>
      <w:pPr>
        <w:pStyle w:val="TOC2"/>
        <w:tabs>
          <w:tab w:val="right" w:leader="dot" w:pos="8306"/>
        </w:tabs>
      </w:pPr>
      <w:hyperlink w:anchor="_Toc26713" w:history="1">
        <w:r>
          <w:rPr>
            <w:rFonts w:ascii="仿宋" w:eastAsia="仿宋" w:hAnsi="仿宋" w:cs="仿宋" w:hint="eastAsia"/>
            <w:lang w:eastAsia="zh-CN"/>
          </w:rPr>
          <w:t>(一)、建筑工程设计原则</w:t>
        </w:r>
        <w:r>
          <w:tab/>
        </w:r>
        <w:r>
          <w:fldChar w:fldCharType="begin"/>
        </w:r>
        <w:r>
          <w:instrText xml:space="preserve"> PAGEREF _Toc26713 \h </w:instrText>
        </w:r>
        <w:r>
          <w:fldChar w:fldCharType="separate"/>
        </w:r>
        <w:r>
          <w:t>12</w:t>
        </w:r>
        <w:r>
          <w:fldChar w:fldCharType="end"/>
        </w:r>
      </w:hyperlink>
    </w:p>
    <w:p>
      <w:pPr>
        <w:pStyle w:val="TOC2"/>
        <w:tabs>
          <w:tab w:val="right" w:leader="dot" w:pos="8306"/>
        </w:tabs>
      </w:pPr>
      <w:hyperlink w:anchor="_Toc17313" w:history="1">
        <w:r>
          <w:rPr>
            <w:rFonts w:ascii="仿宋" w:eastAsia="仿宋" w:hAnsi="仿宋" w:cs="仿宋" w:hint="eastAsia"/>
            <w:lang w:eastAsia="zh-CN"/>
          </w:rPr>
          <w:t>(二)、土建工程设计年限及安全等级</w:t>
        </w:r>
        <w:r>
          <w:tab/>
        </w:r>
        <w:r>
          <w:fldChar w:fldCharType="begin"/>
        </w:r>
        <w:r>
          <w:instrText xml:space="preserve"> PAGEREF _Toc17313 \h </w:instrText>
        </w:r>
        <w:r>
          <w:fldChar w:fldCharType="separate"/>
        </w:r>
        <w:r>
          <w:t>13</w:t>
        </w:r>
        <w:r>
          <w:fldChar w:fldCharType="end"/>
        </w:r>
      </w:hyperlink>
    </w:p>
    <w:p>
      <w:pPr>
        <w:pStyle w:val="TOC2"/>
        <w:tabs>
          <w:tab w:val="right" w:leader="dot" w:pos="8306"/>
        </w:tabs>
      </w:pPr>
      <w:hyperlink w:anchor="_Toc20226" w:history="1">
        <w:r>
          <w:rPr>
            <w:rFonts w:ascii="仿宋" w:eastAsia="仿宋" w:hAnsi="仿宋" w:cs="仿宋" w:hint="eastAsia"/>
            <w:lang w:eastAsia="zh-CN"/>
          </w:rPr>
          <w:t>(三)、建筑工程设计总体要求</w:t>
        </w:r>
        <w:r>
          <w:tab/>
        </w:r>
        <w:r>
          <w:fldChar w:fldCharType="begin"/>
        </w:r>
        <w:r>
          <w:instrText xml:space="preserve"> PAGEREF _Toc20226 \h </w:instrText>
        </w:r>
        <w:r>
          <w:fldChar w:fldCharType="separate"/>
        </w:r>
        <w:r>
          <w:t>14</w:t>
        </w:r>
        <w:r>
          <w:fldChar w:fldCharType="end"/>
        </w:r>
      </w:hyperlink>
    </w:p>
    <w:p>
      <w:pPr>
        <w:pStyle w:val="TOC2"/>
        <w:tabs>
          <w:tab w:val="right" w:leader="dot" w:pos="8306"/>
        </w:tabs>
      </w:pPr>
      <w:hyperlink w:anchor="_Toc31713" w:history="1">
        <w:r>
          <w:rPr>
            <w:rFonts w:ascii="仿宋" w:eastAsia="仿宋" w:hAnsi="仿宋" w:cs="仿宋" w:hint="eastAsia"/>
            <w:lang w:eastAsia="zh-CN"/>
          </w:rPr>
          <w:t>(四)、土建工程建设指标</w:t>
        </w:r>
        <w:r>
          <w:tab/>
        </w:r>
        <w:r>
          <w:fldChar w:fldCharType="begin"/>
        </w:r>
        <w:r>
          <w:instrText xml:space="preserve"> PAGEREF _Toc31713 \h </w:instrText>
        </w:r>
        <w:r>
          <w:fldChar w:fldCharType="separate"/>
        </w:r>
        <w:r>
          <w:t>15</w:t>
        </w:r>
        <w:r>
          <w:fldChar w:fldCharType="end"/>
        </w:r>
      </w:hyperlink>
    </w:p>
    <w:p>
      <w:pPr>
        <w:pStyle w:val="TOC1"/>
        <w:tabs>
          <w:tab w:val="right" w:leader="dot" w:pos="8306"/>
        </w:tabs>
      </w:pPr>
      <w:hyperlink w:anchor="_Toc21549" w:history="1">
        <w:r>
          <w:rPr>
            <w:rFonts w:ascii="仿宋" w:eastAsia="仿宋" w:hAnsi="仿宋" w:cs="仿宋" w:hint="eastAsia"/>
            <w:lang w:eastAsia="zh-CN"/>
          </w:rPr>
          <w:t>五、产品规划分析</w:t>
        </w:r>
        <w:r>
          <w:tab/>
        </w:r>
        <w:r>
          <w:fldChar w:fldCharType="begin"/>
        </w:r>
        <w:r>
          <w:instrText xml:space="preserve"> PAGEREF _Toc21549 \h </w:instrText>
        </w:r>
        <w:r>
          <w:fldChar w:fldCharType="separate"/>
        </w:r>
        <w:r>
          <w:t>15</w:t>
        </w:r>
        <w:r>
          <w:fldChar w:fldCharType="end"/>
        </w:r>
      </w:hyperlink>
    </w:p>
    <w:p>
      <w:pPr>
        <w:pStyle w:val="TOC2"/>
        <w:tabs>
          <w:tab w:val="right" w:leader="dot" w:pos="8306"/>
        </w:tabs>
      </w:pPr>
      <w:hyperlink w:anchor="_Toc2750" w:history="1">
        <w:r>
          <w:rPr>
            <w:rFonts w:ascii="仿宋" w:eastAsia="仿宋" w:hAnsi="仿宋" w:cs="仿宋" w:hint="eastAsia"/>
            <w:lang w:eastAsia="zh-CN"/>
          </w:rPr>
          <w:t>(一)、产品规划</w:t>
        </w:r>
        <w:r>
          <w:tab/>
        </w:r>
        <w:r>
          <w:fldChar w:fldCharType="begin"/>
        </w:r>
        <w:r>
          <w:instrText xml:space="preserve"> PAGEREF _Toc2750 \h </w:instrText>
        </w:r>
        <w:r>
          <w:fldChar w:fldCharType="separate"/>
        </w:r>
        <w:r>
          <w:t>15</w:t>
        </w:r>
        <w:r>
          <w:fldChar w:fldCharType="end"/>
        </w:r>
      </w:hyperlink>
    </w:p>
    <w:p>
      <w:pPr>
        <w:pStyle w:val="TOC2"/>
        <w:tabs>
          <w:tab w:val="right" w:leader="dot" w:pos="8306"/>
        </w:tabs>
      </w:pPr>
      <w:hyperlink w:anchor="_Toc21535" w:history="1">
        <w:r>
          <w:rPr>
            <w:rFonts w:ascii="仿宋" w:eastAsia="仿宋" w:hAnsi="仿宋" w:cs="仿宋" w:hint="eastAsia"/>
            <w:lang w:eastAsia="zh-CN"/>
          </w:rPr>
          <w:t>(二)、建设规模</w:t>
        </w:r>
        <w:r>
          <w:tab/>
        </w:r>
        <w:r>
          <w:fldChar w:fldCharType="begin"/>
        </w:r>
        <w:r>
          <w:instrText xml:space="preserve"> PAGEREF _Toc21535 \h </w:instrText>
        </w:r>
        <w:r>
          <w:fldChar w:fldCharType="separate"/>
        </w:r>
        <w:r>
          <w:t>16</w:t>
        </w:r>
        <w:r>
          <w:fldChar w:fldCharType="end"/>
        </w:r>
      </w:hyperlink>
    </w:p>
    <w:p>
      <w:pPr>
        <w:pStyle w:val="TOC1"/>
        <w:tabs>
          <w:tab w:val="right" w:leader="dot" w:pos="8306"/>
        </w:tabs>
      </w:pPr>
      <w:hyperlink w:anchor="_Toc28273" w:history="1">
        <w:r>
          <w:rPr>
            <w:rFonts w:ascii="仿宋" w:eastAsia="仿宋" w:hAnsi="仿宋" w:cs="仿宋" w:hint="eastAsia"/>
            <w:lang w:eastAsia="zh-CN"/>
          </w:rPr>
          <w:t>六、工艺说明</w:t>
        </w:r>
        <w:r>
          <w:tab/>
        </w:r>
        <w:r>
          <w:fldChar w:fldCharType="begin"/>
        </w:r>
        <w:r>
          <w:instrText xml:space="preserve"> PAGEREF _Toc28273 \h </w:instrText>
        </w:r>
        <w:r>
          <w:fldChar w:fldCharType="separate"/>
        </w:r>
        <w:r>
          <w:t>17</w:t>
        </w:r>
        <w:r>
          <w:fldChar w:fldCharType="end"/>
        </w:r>
      </w:hyperlink>
    </w:p>
    <w:p>
      <w:pPr>
        <w:pStyle w:val="TOC2"/>
        <w:tabs>
          <w:tab w:val="right" w:leader="dot" w:pos="8306"/>
        </w:tabs>
      </w:pPr>
      <w:hyperlink w:anchor="_Toc17162" w:history="1">
        <w:r>
          <w:rPr>
            <w:rFonts w:ascii="仿宋" w:eastAsia="仿宋" w:hAnsi="仿宋" w:cs="仿宋" w:hint="eastAsia"/>
            <w:lang w:eastAsia="zh-CN"/>
          </w:rPr>
          <w:t>(一)、技术管理特点</w:t>
        </w:r>
        <w:r>
          <w:tab/>
        </w:r>
        <w:r>
          <w:fldChar w:fldCharType="begin"/>
        </w:r>
        <w:r>
          <w:instrText xml:space="preserve"> PAGEREF _Toc17162 \h </w:instrText>
        </w:r>
        <w:r>
          <w:fldChar w:fldCharType="separate"/>
        </w:r>
        <w:r>
          <w:t>17</w:t>
        </w:r>
        <w:r>
          <w:fldChar w:fldCharType="end"/>
        </w:r>
      </w:hyperlink>
    </w:p>
    <w:p>
      <w:pPr>
        <w:pStyle w:val="TOC2"/>
        <w:tabs>
          <w:tab w:val="right" w:leader="dot" w:pos="8306"/>
        </w:tabs>
      </w:pPr>
      <w:hyperlink w:anchor="_Toc1469" w:history="1">
        <w:r>
          <w:rPr>
            <w:rFonts w:ascii="仿宋" w:eastAsia="仿宋" w:hAnsi="仿宋" w:cs="仿宋" w:hint="eastAsia"/>
            <w:lang w:eastAsia="zh-CN"/>
          </w:rPr>
          <w:t>(二)、脂肪醇项目工艺技术设计方案</w:t>
        </w:r>
        <w:r>
          <w:tab/>
        </w:r>
        <w:r>
          <w:fldChar w:fldCharType="begin"/>
        </w:r>
        <w:r>
          <w:instrText xml:space="preserve"> PAGEREF _Toc1469 \h </w:instrText>
        </w:r>
        <w:r>
          <w:fldChar w:fldCharType="separate"/>
        </w:r>
        <w:r>
          <w:t>18</w:t>
        </w:r>
        <w:r>
          <w:fldChar w:fldCharType="end"/>
        </w:r>
      </w:hyperlink>
    </w:p>
    <w:p>
      <w:pPr>
        <w:pStyle w:val="TOC2"/>
        <w:tabs>
          <w:tab w:val="right" w:leader="dot" w:pos="8306"/>
        </w:tabs>
      </w:pPr>
      <w:hyperlink w:anchor="_Toc15007" w:history="1">
        <w:r>
          <w:rPr>
            <w:rFonts w:ascii="仿宋" w:eastAsia="仿宋" w:hAnsi="仿宋" w:cs="仿宋" w:hint="eastAsia"/>
            <w:lang w:eastAsia="zh-CN"/>
          </w:rPr>
          <w:t>(三)、设备选型方案</w:t>
        </w:r>
        <w:r>
          <w:tab/>
        </w:r>
        <w:r>
          <w:fldChar w:fldCharType="begin"/>
        </w:r>
        <w:r>
          <w:instrText xml:space="preserve"> PAGEREF _Toc15007 \h </w:instrText>
        </w:r>
        <w:r>
          <w:fldChar w:fldCharType="separate"/>
        </w:r>
        <w:r>
          <w:t>19</w:t>
        </w:r>
        <w:r>
          <w:fldChar w:fldCharType="end"/>
        </w:r>
      </w:hyperlink>
    </w:p>
    <w:p>
      <w:pPr>
        <w:pStyle w:val="TOC1"/>
        <w:tabs>
          <w:tab w:val="right" w:leader="dot" w:pos="8306"/>
        </w:tabs>
      </w:pPr>
      <w:hyperlink w:anchor="_Toc10683" w:history="1">
        <w:r>
          <w:rPr>
            <w:rFonts w:ascii="仿宋" w:eastAsia="仿宋" w:hAnsi="仿宋" w:cs="仿宋" w:hint="eastAsia"/>
            <w:lang w:eastAsia="zh-CN"/>
          </w:rPr>
          <w:t>七、脂肪醇项目人力资源培养与发展</w:t>
        </w:r>
        <w:r>
          <w:tab/>
        </w:r>
        <w:r>
          <w:fldChar w:fldCharType="begin"/>
        </w:r>
        <w:r>
          <w:instrText xml:space="preserve"> PAGEREF _Toc10683 \h </w:instrText>
        </w:r>
        <w:r>
          <w:fldChar w:fldCharType="separate"/>
        </w:r>
        <w:r>
          <w:t>20</w:t>
        </w:r>
        <w:r>
          <w:fldChar w:fldCharType="end"/>
        </w:r>
      </w:hyperlink>
    </w:p>
    <w:p>
      <w:pPr>
        <w:pStyle w:val="TOC2"/>
        <w:tabs>
          <w:tab w:val="right" w:leader="dot" w:pos="8306"/>
        </w:tabs>
      </w:pPr>
      <w:hyperlink w:anchor="_Toc25869" w:history="1">
        <w:r>
          <w:rPr>
            <w:rFonts w:ascii="仿宋" w:eastAsia="仿宋" w:hAnsi="仿宋" w:cs="仿宋" w:hint="eastAsia"/>
            <w:lang w:eastAsia="zh-CN"/>
          </w:rPr>
          <w:t>(一)、人才需求与规划</w:t>
        </w:r>
        <w:r>
          <w:tab/>
        </w:r>
        <w:r>
          <w:fldChar w:fldCharType="begin"/>
        </w:r>
        <w:r>
          <w:instrText xml:space="preserve"> PAGEREF _Toc25869 \h </w:instrText>
        </w:r>
        <w:r>
          <w:fldChar w:fldCharType="separate"/>
        </w:r>
        <w:r>
          <w:t>20</w:t>
        </w:r>
        <w:r>
          <w:fldChar w:fldCharType="end"/>
        </w:r>
      </w:hyperlink>
    </w:p>
    <w:p>
      <w:pPr>
        <w:pStyle w:val="TOC2"/>
        <w:tabs>
          <w:tab w:val="right" w:leader="dot" w:pos="8306"/>
        </w:tabs>
      </w:pPr>
      <w:hyperlink w:anchor="_Toc17239" w:history="1">
        <w:r>
          <w:rPr>
            <w:rFonts w:ascii="仿宋" w:eastAsia="仿宋" w:hAnsi="仿宋" w:cs="仿宋" w:hint="eastAsia"/>
            <w:lang w:eastAsia="zh-CN"/>
          </w:rPr>
          <w:t>(二)、培训与发展计划</w:t>
        </w:r>
        <w:r>
          <w:tab/>
        </w:r>
        <w:r>
          <w:fldChar w:fldCharType="begin"/>
        </w:r>
        <w:r>
          <w:instrText xml:space="preserve"> PAGEREF _Toc17239 \h </w:instrText>
        </w:r>
        <w:r>
          <w:fldChar w:fldCharType="separate"/>
        </w:r>
        <w:r>
          <w:t>21</w:t>
        </w:r>
        <w:r>
          <w:fldChar w:fldCharType="end"/>
        </w:r>
      </w:hyperlink>
    </w:p>
    <w:p>
      <w:pPr>
        <w:pStyle w:val="TOC1"/>
        <w:tabs>
          <w:tab w:val="right" w:leader="dot" w:pos="8306"/>
        </w:tabs>
      </w:pPr>
      <w:hyperlink w:anchor="_Toc14628" w:history="1">
        <w:r>
          <w:rPr>
            <w:rFonts w:ascii="仿宋" w:eastAsia="仿宋" w:hAnsi="仿宋" w:cs="仿宋" w:hint="eastAsia"/>
            <w:lang w:eastAsia="zh-CN"/>
          </w:rPr>
          <w:t>八、脂肪醇项目风险管理</w:t>
        </w:r>
        <w:r>
          <w:tab/>
        </w:r>
        <w:r>
          <w:fldChar w:fldCharType="begin"/>
        </w:r>
        <w:r>
          <w:instrText xml:space="preserve"> PAGEREF _Toc14628 \h </w:instrText>
        </w:r>
        <w:r>
          <w:fldChar w:fldCharType="separate"/>
        </w:r>
        <w:r>
          <w:t>22</w:t>
        </w:r>
        <w:r>
          <w:fldChar w:fldCharType="end"/>
        </w:r>
      </w:hyperlink>
    </w:p>
    <w:p>
      <w:pPr>
        <w:pStyle w:val="TOC2"/>
        <w:tabs>
          <w:tab w:val="right" w:leader="dot" w:pos="8306"/>
        </w:tabs>
      </w:pPr>
      <w:hyperlink w:anchor="_Toc8555" w:history="1">
        <w:r>
          <w:rPr>
            <w:rFonts w:ascii="仿宋" w:eastAsia="仿宋" w:hAnsi="仿宋" w:cs="仿宋" w:hint="eastAsia"/>
            <w:lang w:eastAsia="zh-CN"/>
          </w:rPr>
          <w:t>(一)、风险识别与评估</w:t>
        </w:r>
        <w:r>
          <w:tab/>
        </w:r>
        <w:r>
          <w:fldChar w:fldCharType="begin"/>
        </w:r>
        <w:r>
          <w:instrText xml:space="preserve"> PAGEREF _Toc8555 \h </w:instrText>
        </w:r>
        <w:r>
          <w:fldChar w:fldCharType="separate"/>
        </w:r>
        <w:r>
          <w:t>22</w:t>
        </w:r>
        <w:r>
          <w:fldChar w:fldCharType="end"/>
        </w:r>
      </w:hyperlink>
    </w:p>
    <w:p>
      <w:pPr>
        <w:pStyle w:val="TOC2"/>
        <w:tabs>
          <w:tab w:val="right" w:leader="dot" w:pos="8306"/>
        </w:tabs>
      </w:pPr>
      <w:hyperlink w:anchor="_Toc22652" w:history="1">
        <w:r>
          <w:rPr>
            <w:rFonts w:ascii="仿宋" w:eastAsia="仿宋" w:hAnsi="仿宋" w:cs="仿宋" w:hint="eastAsia"/>
            <w:lang w:eastAsia="zh-CN"/>
          </w:rPr>
          <w:t>(二)、风险应对策略</w:t>
        </w:r>
        <w:r>
          <w:tab/>
        </w:r>
        <w:r>
          <w:fldChar w:fldCharType="begin"/>
        </w:r>
        <w:r>
          <w:instrText xml:space="preserve"> PAGEREF _Toc22652 \h </w:instrText>
        </w:r>
        <w:r>
          <w:fldChar w:fldCharType="separate"/>
        </w:r>
        <w:r>
          <w:t>23</w:t>
        </w:r>
        <w:r>
          <w:fldChar w:fldCharType="end"/>
        </w:r>
      </w:hyperlink>
    </w:p>
    <w:p>
      <w:pPr>
        <w:pStyle w:val="TOC2"/>
        <w:tabs>
          <w:tab w:val="right" w:leader="dot" w:pos="8306"/>
        </w:tabs>
      </w:pPr>
      <w:hyperlink w:anchor="_Toc15565" w:history="1">
        <w:r>
          <w:rPr>
            <w:rFonts w:ascii="仿宋" w:eastAsia="仿宋" w:hAnsi="仿宋" w:cs="仿宋" w:hint="eastAsia"/>
            <w:lang w:eastAsia="zh-CN"/>
          </w:rPr>
          <w:t>(三)、风险监控与控制</w:t>
        </w:r>
        <w:r>
          <w:tab/>
        </w:r>
        <w:r>
          <w:fldChar w:fldCharType="begin"/>
        </w:r>
        <w:r>
          <w:instrText xml:space="preserve"> PAGEREF _Toc15565 \h </w:instrText>
        </w:r>
        <w:r>
          <w:fldChar w:fldCharType="separate"/>
        </w:r>
        <w:r>
          <w:t>25</w:t>
        </w:r>
        <w:r>
          <w:fldChar w:fldCharType="end"/>
        </w:r>
      </w:hyperlink>
    </w:p>
    <w:p>
      <w:pPr>
        <w:pStyle w:val="TOC1"/>
        <w:tabs>
          <w:tab w:val="right" w:leader="dot" w:pos="8306"/>
        </w:tabs>
      </w:pPr>
      <w:hyperlink w:anchor="_Toc10178" w:history="1">
        <w:r>
          <w:rPr>
            <w:rFonts w:ascii="仿宋" w:eastAsia="仿宋" w:hAnsi="仿宋" w:cs="仿宋" w:hint="eastAsia"/>
            <w:lang w:eastAsia="zh-CN"/>
          </w:rPr>
          <w:t>九、脂肪醇项目人力资源管理</w:t>
        </w:r>
        <w:r>
          <w:tab/>
        </w:r>
        <w:r>
          <w:fldChar w:fldCharType="begin"/>
        </w:r>
        <w:r>
          <w:instrText xml:space="preserve"> PAGEREF _Toc10178 \h </w:instrText>
        </w:r>
        <w:r>
          <w:fldChar w:fldCharType="separate"/>
        </w:r>
        <w:r>
          <w:t>26</w:t>
        </w:r>
        <w:r>
          <w:fldChar w:fldCharType="end"/>
        </w:r>
      </w:hyperlink>
    </w:p>
    <w:p>
      <w:pPr>
        <w:pStyle w:val="TOC2"/>
        <w:tabs>
          <w:tab w:val="right" w:leader="dot" w:pos="8306"/>
        </w:tabs>
      </w:pPr>
      <w:hyperlink w:anchor="_Toc16855" w:history="1">
        <w:r>
          <w:rPr>
            <w:rFonts w:ascii="仿宋" w:eastAsia="仿宋" w:hAnsi="仿宋" w:cs="仿宋" w:hint="eastAsia"/>
            <w:lang w:eastAsia="zh-CN"/>
          </w:rPr>
          <w:t>(一)、建立健全的预算管理制度</w:t>
        </w:r>
        <w:r>
          <w:tab/>
        </w:r>
        <w:r>
          <w:fldChar w:fldCharType="begin"/>
        </w:r>
        <w:r>
          <w:instrText xml:space="preserve"> PAGEREF _Toc16855 \h </w:instrText>
        </w:r>
        <w:r>
          <w:fldChar w:fldCharType="separate"/>
        </w:r>
        <w:r>
          <w:t>26</w:t>
        </w:r>
        <w:r>
          <w:fldChar w:fldCharType="end"/>
        </w:r>
      </w:hyperlink>
    </w:p>
    <w:p>
      <w:pPr>
        <w:pStyle w:val="TOC2"/>
        <w:tabs>
          <w:tab w:val="right" w:leader="dot" w:pos="8306"/>
        </w:tabs>
      </w:pPr>
      <w:hyperlink w:anchor="_Toc15016" w:history="1">
        <w:r>
          <w:rPr>
            <w:rFonts w:ascii="仿宋" w:eastAsia="仿宋" w:hAnsi="仿宋" w:cs="仿宋" w:hint="eastAsia"/>
            <w:lang w:eastAsia="zh-CN"/>
          </w:rPr>
          <w:t>(二)、加强资金流动监控</w:t>
        </w:r>
        <w:r>
          <w:tab/>
        </w:r>
        <w:r>
          <w:fldChar w:fldCharType="begin"/>
        </w:r>
        <w:r>
          <w:instrText xml:space="preserve"> PAGEREF _Toc15016 \h </w:instrText>
        </w:r>
        <w:r>
          <w:fldChar w:fldCharType="separate"/>
        </w:r>
        <w:r>
          <w:t>27</w:t>
        </w:r>
        <w:r>
          <w:fldChar w:fldCharType="end"/>
        </w:r>
      </w:hyperlink>
    </w:p>
    <w:p>
      <w:pPr>
        <w:pStyle w:val="TOC2"/>
        <w:tabs>
          <w:tab w:val="right" w:leader="dot" w:pos="8306"/>
        </w:tabs>
      </w:pPr>
      <w:hyperlink w:anchor="_Toc13108" w:history="1">
        <w:r>
          <w:rPr>
            <w:rFonts w:ascii="仿宋" w:eastAsia="仿宋" w:hAnsi="仿宋" w:cs="仿宋" w:hint="eastAsia"/>
            <w:lang w:eastAsia="zh-CN"/>
          </w:rPr>
          <w:t>(三)、制定完善的风险控制机制</w:t>
        </w:r>
        <w:r>
          <w:tab/>
        </w:r>
        <w:r>
          <w:fldChar w:fldCharType="begin"/>
        </w:r>
        <w:r>
          <w:instrText xml:space="preserve"> PAGEREF _Toc13108 \h </w:instrText>
        </w:r>
        <w:r>
          <w:fldChar w:fldCharType="separate"/>
        </w:r>
        <w:r>
          <w:t>28</w:t>
        </w:r>
        <w:r>
          <w:fldChar w:fldCharType="end"/>
        </w:r>
      </w:hyperlink>
    </w:p>
    <w:p>
      <w:pPr>
        <w:pStyle w:val="TOC2"/>
        <w:tabs>
          <w:tab w:val="right" w:leader="dot" w:pos="8306"/>
        </w:tabs>
      </w:pPr>
      <w:hyperlink w:anchor="_Toc14339" w:history="1">
        <w:r>
          <w:rPr>
            <w:rFonts w:ascii="仿宋" w:eastAsia="仿宋" w:hAnsi="仿宋" w:cs="仿宋" w:hint="eastAsia"/>
            <w:lang w:eastAsia="zh-CN"/>
          </w:rPr>
          <w:t>(四)、优化成本管理</w:t>
        </w:r>
        <w:r>
          <w:tab/>
        </w:r>
        <w:r>
          <w:fldChar w:fldCharType="begin"/>
        </w:r>
        <w:r>
          <w:instrText xml:space="preserve"> PAGEREF _Toc14339 \h </w:instrText>
        </w:r>
        <w:r>
          <w:fldChar w:fldCharType="separate"/>
        </w:r>
        <w:r>
          <w:t>30</w:t>
        </w:r>
        <w:r>
          <w:fldChar w:fldCharType="end"/>
        </w:r>
      </w:hyperlink>
    </w:p>
    <w:p>
      <w:pPr>
        <w:pStyle w:val="TOC1"/>
        <w:tabs>
          <w:tab w:val="right" w:leader="dot" w:pos="8306"/>
        </w:tabs>
      </w:pPr>
      <w:hyperlink w:anchor="_Toc22509" w:history="1">
        <w:r>
          <w:rPr>
            <w:rFonts w:ascii="仿宋" w:eastAsia="仿宋" w:hAnsi="仿宋" w:cs="仿宋" w:hint="eastAsia"/>
            <w:lang w:eastAsia="zh-CN"/>
          </w:rPr>
          <w:t>十、脂肪醇项目创新与研发</w:t>
        </w:r>
        <w:r>
          <w:tab/>
        </w:r>
        <w:r>
          <w:fldChar w:fldCharType="begin"/>
        </w:r>
        <w:r>
          <w:instrText xml:space="preserve"> PAGEREF _Toc22509 \h </w:instrText>
        </w:r>
        <w:r>
          <w:fldChar w:fldCharType="separate"/>
        </w:r>
        <w:r>
          <w:t>31</w:t>
        </w:r>
        <w:r>
          <w:fldChar w:fldCharType="end"/>
        </w:r>
      </w:hyperlink>
    </w:p>
    <w:p>
      <w:pPr>
        <w:pStyle w:val="TOC2"/>
        <w:tabs>
          <w:tab w:val="right" w:leader="dot" w:pos="8306"/>
        </w:tabs>
      </w:pPr>
      <w:hyperlink w:anchor="_Toc16408" w:history="1">
        <w:r>
          <w:rPr>
            <w:rFonts w:ascii="仿宋" w:eastAsia="仿宋" w:hAnsi="仿宋" w:cs="仿宋" w:hint="eastAsia"/>
            <w:lang w:eastAsia="zh-CN"/>
          </w:rPr>
          <w:t>(一)、创新策略与方向</w:t>
        </w:r>
        <w:r>
          <w:tab/>
        </w:r>
        <w:r>
          <w:fldChar w:fldCharType="begin"/>
        </w:r>
        <w:r>
          <w:instrText xml:space="preserve"> PAGEREF _Toc16408 \h </w:instrText>
        </w:r>
        <w:r>
          <w:fldChar w:fldCharType="separate"/>
        </w:r>
        <w:r>
          <w:t>31</w:t>
        </w:r>
        <w:r>
          <w:fldChar w:fldCharType="end"/>
        </w:r>
      </w:hyperlink>
    </w:p>
    <w:p>
      <w:pPr>
        <w:pStyle w:val="TOC2"/>
        <w:tabs>
          <w:tab w:val="right" w:leader="dot" w:pos="8306"/>
        </w:tabs>
      </w:pPr>
      <w:hyperlink w:anchor="_Toc30480" w:history="1">
        <w:r>
          <w:rPr>
            <w:rFonts w:ascii="仿宋" w:eastAsia="仿宋" w:hAnsi="仿宋" w:cs="仿宋" w:hint="eastAsia"/>
            <w:lang w:eastAsia="zh-CN"/>
          </w:rPr>
          <w:t>(二)、研发规划与投入</w:t>
        </w:r>
        <w:r>
          <w:tab/>
        </w:r>
        <w:r>
          <w:fldChar w:fldCharType="begin"/>
        </w:r>
        <w:r>
          <w:instrText xml:space="preserve"> PAGEREF _Toc30480 \h </w:instrText>
        </w:r>
        <w:r>
          <w:fldChar w:fldCharType="separate"/>
        </w:r>
        <w:r>
          <w:t>32</w:t>
        </w:r>
        <w:r>
          <w:fldChar w:fldCharType="end"/>
        </w:r>
      </w:hyperlink>
    </w:p>
    <w:p>
      <w:pPr>
        <w:pStyle w:val="TOC1"/>
        <w:tabs>
          <w:tab w:val="right" w:leader="dot" w:pos="8306"/>
        </w:tabs>
      </w:pPr>
      <w:hyperlink w:anchor="_Toc28207" w:history="1">
        <w:r>
          <w:rPr>
            <w:rFonts w:ascii="仿宋" w:eastAsia="仿宋" w:hAnsi="仿宋" w:cs="仿宋" w:hint="eastAsia"/>
            <w:lang w:eastAsia="zh-CN"/>
          </w:rPr>
          <w:t>十一、脂肪醇项目技术管理</w:t>
        </w:r>
        <w:r>
          <w:tab/>
        </w:r>
        <w:r>
          <w:fldChar w:fldCharType="begin"/>
        </w:r>
        <w:r>
          <w:instrText xml:space="preserve"> PAGEREF _Toc28207 \h </w:instrText>
        </w:r>
        <w:r>
          <w:fldChar w:fldCharType="separate"/>
        </w:r>
        <w:r>
          <w:t>34</w:t>
        </w:r>
        <w:r>
          <w:fldChar w:fldCharType="end"/>
        </w:r>
      </w:hyperlink>
    </w:p>
    <w:p>
      <w:pPr>
        <w:pStyle w:val="TOC2"/>
        <w:tabs>
          <w:tab w:val="right" w:leader="dot" w:pos="8306"/>
        </w:tabs>
      </w:pPr>
      <w:hyperlink w:anchor="_Toc13674" w:history="1">
        <w:r>
          <w:rPr>
            <w:rFonts w:ascii="仿宋" w:eastAsia="仿宋" w:hAnsi="仿宋" w:cs="仿宋" w:hint="eastAsia"/>
            <w:lang w:eastAsia="zh-CN"/>
          </w:rPr>
          <w:t>(一)、技术方案选用方向</w:t>
        </w:r>
        <w:r>
          <w:tab/>
        </w:r>
        <w:r>
          <w:fldChar w:fldCharType="begin"/>
        </w:r>
        <w:r>
          <w:instrText xml:space="preserve"> PAGEREF _Toc13674 \h </w:instrText>
        </w:r>
        <w:r>
          <w:fldChar w:fldCharType="separate"/>
        </w:r>
        <w:r>
          <w:t>34</w:t>
        </w:r>
        <w:r>
          <w:fldChar w:fldCharType="end"/>
        </w:r>
      </w:hyperlink>
    </w:p>
    <w:p>
      <w:pPr>
        <w:pStyle w:val="TOC2"/>
        <w:tabs>
          <w:tab w:val="right" w:leader="dot" w:pos="8306"/>
        </w:tabs>
      </w:pPr>
      <w:hyperlink w:anchor="_Toc6115" w:history="1">
        <w:r>
          <w:rPr>
            <w:rFonts w:ascii="仿宋" w:eastAsia="仿宋" w:hAnsi="仿宋" w:cs="仿宋" w:hint="eastAsia"/>
            <w:lang w:eastAsia="zh-CN"/>
          </w:rPr>
          <w:t>(二)、工艺技术方案选用原则</w:t>
        </w:r>
        <w:r>
          <w:tab/>
        </w:r>
        <w:r>
          <w:fldChar w:fldCharType="begin"/>
        </w:r>
        <w:r>
          <w:instrText xml:space="preserve"> PAGEREF _Toc6115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05" w:history="1">
        <w:r>
          <w:rPr>
            <w:rFonts w:ascii="仿宋" w:eastAsia="仿宋" w:hAnsi="仿宋" w:cs="仿宋" w:hint="eastAsia"/>
            <w:lang w:eastAsia="zh-CN"/>
          </w:rPr>
          <w:t>(三)、工艺技术方案要求</w:t>
        </w:r>
        <w:r>
          <w:tab/>
        </w:r>
        <w:r>
          <w:fldChar w:fldCharType="begin"/>
        </w:r>
        <w:r>
          <w:instrText xml:space="preserve"> PAGEREF _Toc20005 \h </w:instrText>
        </w:r>
        <w:r>
          <w:fldChar w:fldCharType="separate"/>
        </w:r>
        <w:r>
          <w:t>38</w:t>
        </w:r>
        <w:r>
          <w:fldChar w:fldCharType="end"/>
        </w:r>
      </w:hyperlink>
    </w:p>
    <w:p>
      <w:pPr>
        <w:pStyle w:val="TOC1"/>
        <w:tabs>
          <w:tab w:val="right" w:leader="dot" w:pos="8306"/>
        </w:tabs>
      </w:pPr>
      <w:hyperlink w:anchor="_Toc16330" w:history="1">
        <w:r>
          <w:rPr>
            <w:rFonts w:ascii="仿宋" w:eastAsia="仿宋" w:hAnsi="仿宋" w:cs="仿宋" w:hint="eastAsia"/>
            <w:lang w:eastAsia="zh-CN"/>
          </w:rPr>
          <w:t>十二、脂肪醇项目计划安排</w:t>
        </w:r>
        <w:r>
          <w:tab/>
        </w:r>
        <w:r>
          <w:fldChar w:fldCharType="begin"/>
        </w:r>
        <w:r>
          <w:instrText xml:space="preserve"> PAGEREF _Toc16330 \h </w:instrText>
        </w:r>
        <w:r>
          <w:fldChar w:fldCharType="separate"/>
        </w:r>
        <w:r>
          <w:t>40</w:t>
        </w:r>
        <w:r>
          <w:fldChar w:fldCharType="end"/>
        </w:r>
      </w:hyperlink>
    </w:p>
    <w:p>
      <w:pPr>
        <w:pStyle w:val="TOC2"/>
        <w:tabs>
          <w:tab w:val="right" w:leader="dot" w:pos="8306"/>
        </w:tabs>
      </w:pPr>
      <w:hyperlink w:anchor="_Toc25934" w:history="1">
        <w:r>
          <w:rPr>
            <w:rFonts w:ascii="仿宋" w:eastAsia="仿宋" w:hAnsi="仿宋" w:cs="仿宋" w:hint="eastAsia"/>
            <w:lang w:eastAsia="zh-CN"/>
          </w:rPr>
          <w:t>(一)、建设周期</w:t>
        </w:r>
        <w:r>
          <w:tab/>
        </w:r>
        <w:r>
          <w:fldChar w:fldCharType="begin"/>
        </w:r>
        <w:r>
          <w:instrText xml:space="preserve"> PAGEREF _Toc25934 \h </w:instrText>
        </w:r>
        <w:r>
          <w:fldChar w:fldCharType="separate"/>
        </w:r>
        <w:r>
          <w:t>40</w:t>
        </w:r>
        <w:r>
          <w:fldChar w:fldCharType="end"/>
        </w:r>
      </w:hyperlink>
    </w:p>
    <w:p>
      <w:pPr>
        <w:pStyle w:val="TOC2"/>
        <w:tabs>
          <w:tab w:val="right" w:leader="dot" w:pos="8306"/>
        </w:tabs>
      </w:pPr>
      <w:hyperlink w:anchor="_Toc7774" w:history="1">
        <w:r>
          <w:rPr>
            <w:rFonts w:ascii="仿宋" w:eastAsia="仿宋" w:hAnsi="仿宋" w:cs="仿宋" w:hint="eastAsia"/>
            <w:lang w:eastAsia="zh-CN"/>
          </w:rPr>
          <w:t>(二)、建设进度</w:t>
        </w:r>
        <w:r>
          <w:tab/>
        </w:r>
        <w:r>
          <w:fldChar w:fldCharType="begin"/>
        </w:r>
        <w:r>
          <w:instrText xml:space="preserve"> PAGEREF _Toc7774 \h </w:instrText>
        </w:r>
        <w:r>
          <w:fldChar w:fldCharType="separate"/>
        </w:r>
        <w:r>
          <w:t>41</w:t>
        </w:r>
        <w:r>
          <w:fldChar w:fldCharType="end"/>
        </w:r>
      </w:hyperlink>
    </w:p>
    <w:p>
      <w:pPr>
        <w:pStyle w:val="TOC2"/>
        <w:tabs>
          <w:tab w:val="right" w:leader="dot" w:pos="8306"/>
        </w:tabs>
      </w:pPr>
      <w:hyperlink w:anchor="_Toc27530" w:history="1">
        <w:r>
          <w:rPr>
            <w:rFonts w:ascii="仿宋" w:eastAsia="仿宋" w:hAnsi="仿宋" w:cs="仿宋" w:hint="eastAsia"/>
            <w:lang w:eastAsia="zh-CN"/>
          </w:rPr>
          <w:t>(三)、进度安排注意事项</w:t>
        </w:r>
        <w:r>
          <w:tab/>
        </w:r>
        <w:r>
          <w:fldChar w:fldCharType="begin"/>
        </w:r>
        <w:r>
          <w:instrText xml:space="preserve"> PAGEREF _Toc27530 \h </w:instrText>
        </w:r>
        <w:r>
          <w:fldChar w:fldCharType="separate"/>
        </w:r>
        <w:r>
          <w:t>42</w:t>
        </w:r>
        <w:r>
          <w:fldChar w:fldCharType="end"/>
        </w:r>
      </w:hyperlink>
    </w:p>
    <w:p>
      <w:pPr>
        <w:pStyle w:val="TOC2"/>
        <w:tabs>
          <w:tab w:val="right" w:leader="dot" w:pos="8306"/>
        </w:tabs>
      </w:pPr>
      <w:hyperlink w:anchor="_Toc31581" w:history="1">
        <w:r>
          <w:rPr>
            <w:rFonts w:ascii="仿宋" w:eastAsia="仿宋" w:hAnsi="仿宋" w:cs="仿宋" w:hint="eastAsia"/>
            <w:lang w:eastAsia="zh-CN"/>
          </w:rPr>
          <w:t>(四)、人力资源配置</w:t>
        </w:r>
        <w:r>
          <w:tab/>
        </w:r>
        <w:r>
          <w:fldChar w:fldCharType="begin"/>
        </w:r>
        <w:r>
          <w:instrText xml:space="preserve"> PAGEREF _Toc31581 \h </w:instrText>
        </w:r>
        <w:r>
          <w:fldChar w:fldCharType="separate"/>
        </w:r>
        <w:r>
          <w:t>43</w:t>
        </w:r>
        <w:r>
          <w:fldChar w:fldCharType="end"/>
        </w:r>
      </w:hyperlink>
    </w:p>
    <w:p>
      <w:pPr>
        <w:pStyle w:val="TOC1"/>
        <w:tabs>
          <w:tab w:val="right" w:leader="dot" w:pos="8306"/>
        </w:tabs>
      </w:pPr>
      <w:hyperlink w:anchor="_Toc1164" w:history="1">
        <w:r>
          <w:rPr>
            <w:rFonts w:ascii="仿宋" w:eastAsia="仿宋" w:hAnsi="仿宋" w:cs="仿宋" w:hint="eastAsia"/>
            <w:lang w:eastAsia="zh-CN"/>
          </w:rPr>
          <w:t>十三、脂肪醇项目实施时间节点</w:t>
        </w:r>
        <w:r>
          <w:tab/>
        </w:r>
        <w:r>
          <w:fldChar w:fldCharType="begin"/>
        </w:r>
        <w:r>
          <w:instrText xml:space="preserve"> PAGEREF _Toc1164 \h </w:instrText>
        </w:r>
        <w:r>
          <w:fldChar w:fldCharType="separate"/>
        </w:r>
        <w:r>
          <w:t>44</w:t>
        </w:r>
        <w:r>
          <w:fldChar w:fldCharType="end"/>
        </w:r>
      </w:hyperlink>
    </w:p>
    <w:p>
      <w:pPr>
        <w:pStyle w:val="TOC2"/>
        <w:tabs>
          <w:tab w:val="right" w:leader="dot" w:pos="8306"/>
        </w:tabs>
      </w:pPr>
      <w:hyperlink w:anchor="_Toc8951" w:history="1">
        <w:r>
          <w:rPr>
            <w:rFonts w:ascii="仿宋" w:eastAsia="仿宋" w:hAnsi="仿宋" w:cs="仿宋" w:hint="eastAsia"/>
            <w:lang w:eastAsia="zh-CN"/>
          </w:rPr>
          <w:t>(一)、脂肪醇项目启动阶段时间节点</w:t>
        </w:r>
        <w:r>
          <w:tab/>
        </w:r>
        <w:r>
          <w:fldChar w:fldCharType="begin"/>
        </w:r>
        <w:r>
          <w:instrText xml:space="preserve"> PAGEREF _Toc8951 \h </w:instrText>
        </w:r>
        <w:r>
          <w:fldChar w:fldCharType="separate"/>
        </w:r>
        <w:r>
          <w:t>44</w:t>
        </w:r>
        <w:r>
          <w:fldChar w:fldCharType="end"/>
        </w:r>
      </w:hyperlink>
    </w:p>
    <w:p>
      <w:pPr>
        <w:pStyle w:val="TOC2"/>
        <w:tabs>
          <w:tab w:val="right" w:leader="dot" w:pos="8306"/>
        </w:tabs>
      </w:pPr>
      <w:hyperlink w:anchor="_Toc11775" w:history="1">
        <w:r>
          <w:rPr>
            <w:rFonts w:ascii="仿宋" w:eastAsia="仿宋" w:hAnsi="仿宋" w:cs="仿宋" w:hint="eastAsia"/>
            <w:lang w:eastAsia="zh-CN"/>
          </w:rPr>
          <w:t>(二)、脂肪醇项目执行阶段时间节点</w:t>
        </w:r>
        <w:r>
          <w:tab/>
        </w:r>
        <w:r>
          <w:fldChar w:fldCharType="begin"/>
        </w:r>
        <w:r>
          <w:instrText xml:space="preserve"> PAGEREF _Toc11775 \h </w:instrText>
        </w:r>
        <w:r>
          <w:fldChar w:fldCharType="separate"/>
        </w:r>
        <w:r>
          <w:t>45</w:t>
        </w:r>
        <w:r>
          <w:fldChar w:fldCharType="end"/>
        </w:r>
      </w:hyperlink>
    </w:p>
    <w:p>
      <w:pPr>
        <w:pStyle w:val="TOC2"/>
        <w:tabs>
          <w:tab w:val="right" w:leader="dot" w:pos="8306"/>
        </w:tabs>
      </w:pPr>
      <w:hyperlink w:anchor="_Toc23930" w:history="1">
        <w:r>
          <w:rPr>
            <w:rFonts w:ascii="仿宋" w:eastAsia="仿宋" w:hAnsi="仿宋" w:cs="仿宋" w:hint="eastAsia"/>
            <w:lang w:eastAsia="zh-CN"/>
          </w:rPr>
          <w:t>(三)、脂肪醇项目完成阶段时间节点</w:t>
        </w:r>
        <w:r>
          <w:tab/>
        </w:r>
        <w:r>
          <w:fldChar w:fldCharType="begin"/>
        </w:r>
        <w:r>
          <w:instrText xml:space="preserve"> PAGEREF _Toc23930 \h </w:instrText>
        </w:r>
        <w:r>
          <w:fldChar w:fldCharType="separate"/>
        </w:r>
        <w:r>
          <w:t>46</w:t>
        </w:r>
        <w:r>
          <w:fldChar w:fldCharType="end"/>
        </w:r>
      </w:hyperlink>
    </w:p>
    <w:p>
      <w:pPr>
        <w:pStyle w:val="TOC1"/>
        <w:tabs>
          <w:tab w:val="right" w:leader="dot" w:pos="8306"/>
        </w:tabs>
      </w:pPr>
      <w:hyperlink w:anchor="_Toc4869" w:history="1">
        <w:r>
          <w:rPr>
            <w:rFonts w:ascii="仿宋" w:eastAsia="仿宋" w:hAnsi="仿宋" w:cs="仿宋" w:hint="eastAsia"/>
            <w:lang w:eastAsia="zh-CN"/>
          </w:rPr>
          <w:t>十四、供应链管理</w:t>
        </w:r>
        <w:r>
          <w:tab/>
        </w:r>
        <w:r>
          <w:fldChar w:fldCharType="begin"/>
        </w:r>
        <w:r>
          <w:instrText xml:space="preserve"> PAGEREF _Toc4869 \h </w:instrText>
        </w:r>
        <w:r>
          <w:fldChar w:fldCharType="separate"/>
        </w:r>
        <w:r>
          <w:t>47</w:t>
        </w:r>
        <w:r>
          <w:fldChar w:fldCharType="end"/>
        </w:r>
      </w:hyperlink>
    </w:p>
    <w:p>
      <w:pPr>
        <w:pStyle w:val="TOC2"/>
        <w:tabs>
          <w:tab w:val="right" w:leader="dot" w:pos="8306"/>
        </w:tabs>
      </w:pPr>
      <w:hyperlink w:anchor="_Toc17761" w:history="1">
        <w:r>
          <w:rPr>
            <w:rFonts w:ascii="仿宋" w:eastAsia="仿宋" w:hAnsi="仿宋" w:cs="仿宋" w:hint="eastAsia"/>
            <w:lang w:eastAsia="zh-CN"/>
          </w:rPr>
          <w:t>(一)、供应链战略规划</w:t>
        </w:r>
        <w:r>
          <w:tab/>
        </w:r>
        <w:r>
          <w:fldChar w:fldCharType="begin"/>
        </w:r>
        <w:r>
          <w:instrText xml:space="preserve"> PAGEREF _Toc17761 \h </w:instrText>
        </w:r>
        <w:r>
          <w:fldChar w:fldCharType="separate"/>
        </w:r>
        <w:r>
          <w:t>47</w:t>
        </w:r>
        <w:r>
          <w:fldChar w:fldCharType="end"/>
        </w:r>
      </w:hyperlink>
    </w:p>
    <w:p>
      <w:pPr>
        <w:pStyle w:val="TOC2"/>
        <w:tabs>
          <w:tab w:val="right" w:leader="dot" w:pos="8306"/>
        </w:tabs>
      </w:pPr>
      <w:hyperlink w:anchor="_Toc6272" w:history="1">
        <w:r>
          <w:rPr>
            <w:rFonts w:ascii="仿宋" w:eastAsia="仿宋" w:hAnsi="仿宋" w:cs="仿宋" w:hint="eastAsia"/>
            <w:lang w:eastAsia="zh-CN"/>
          </w:rPr>
          <w:t>(二)、供应商选择与合作</w:t>
        </w:r>
        <w:r>
          <w:tab/>
        </w:r>
        <w:r>
          <w:fldChar w:fldCharType="begin"/>
        </w:r>
        <w:r>
          <w:instrText xml:space="preserve"> PAGEREF _Toc6272 \h </w:instrText>
        </w:r>
        <w:r>
          <w:fldChar w:fldCharType="separate"/>
        </w:r>
        <w:r>
          <w:t>49</w:t>
        </w:r>
        <w:r>
          <w:fldChar w:fldCharType="end"/>
        </w:r>
      </w:hyperlink>
    </w:p>
    <w:p>
      <w:pPr>
        <w:pStyle w:val="TOC2"/>
        <w:tabs>
          <w:tab w:val="right" w:leader="dot" w:pos="8306"/>
        </w:tabs>
      </w:pPr>
      <w:hyperlink w:anchor="_Toc30458" w:history="1">
        <w:r>
          <w:rPr>
            <w:rFonts w:ascii="仿宋" w:eastAsia="仿宋" w:hAnsi="仿宋" w:cs="仿宋" w:hint="eastAsia"/>
            <w:lang w:eastAsia="zh-CN"/>
          </w:rPr>
          <w:t>(三)、物流与库存管理</w:t>
        </w:r>
        <w:r>
          <w:tab/>
        </w:r>
        <w:r>
          <w:fldChar w:fldCharType="begin"/>
        </w:r>
        <w:r>
          <w:instrText xml:space="preserve"> PAGEREF _Toc30458 \h </w:instrText>
        </w:r>
        <w:r>
          <w:fldChar w:fldCharType="separate"/>
        </w:r>
        <w:r>
          <w:t>50</w:t>
        </w:r>
        <w:r>
          <w:fldChar w:fldCharType="end"/>
        </w:r>
      </w:hyperlink>
    </w:p>
    <w:p>
      <w:pPr>
        <w:pStyle w:val="TOC1"/>
        <w:tabs>
          <w:tab w:val="right" w:leader="dot" w:pos="8306"/>
        </w:tabs>
      </w:pPr>
      <w:hyperlink w:anchor="_Toc20663" w:history="1">
        <w:r>
          <w:rPr>
            <w:rFonts w:ascii="仿宋" w:eastAsia="仿宋" w:hAnsi="仿宋" w:cs="仿宋" w:hint="eastAsia"/>
            <w:lang w:eastAsia="zh-CN"/>
          </w:rPr>
          <w:t>十五、质量管理体系</w:t>
        </w:r>
        <w:r>
          <w:tab/>
        </w:r>
        <w:r>
          <w:fldChar w:fldCharType="begin"/>
        </w:r>
        <w:r>
          <w:instrText xml:space="preserve"> PAGEREF _Toc20663 \h </w:instrText>
        </w:r>
        <w:r>
          <w:fldChar w:fldCharType="separate"/>
        </w:r>
        <w:r>
          <w:t>51</w:t>
        </w:r>
        <w:r>
          <w:fldChar w:fldCharType="end"/>
        </w:r>
      </w:hyperlink>
    </w:p>
    <w:p>
      <w:pPr>
        <w:pStyle w:val="TOC2"/>
        <w:tabs>
          <w:tab w:val="right" w:leader="dot" w:pos="8306"/>
        </w:tabs>
      </w:pPr>
      <w:hyperlink w:anchor="_Toc11762" w:history="1">
        <w:r>
          <w:rPr>
            <w:rFonts w:ascii="仿宋" w:eastAsia="仿宋" w:hAnsi="仿宋" w:cs="仿宋" w:hint="eastAsia"/>
            <w:lang w:eastAsia="zh-CN"/>
          </w:rPr>
          <w:t>(一)、质量目标与方针</w:t>
        </w:r>
        <w:r>
          <w:tab/>
        </w:r>
        <w:r>
          <w:fldChar w:fldCharType="begin"/>
        </w:r>
        <w:r>
          <w:instrText xml:space="preserve"> PAGEREF _Toc11762 \h </w:instrText>
        </w:r>
        <w:r>
          <w:fldChar w:fldCharType="separate"/>
        </w:r>
        <w:r>
          <w:t>51</w:t>
        </w:r>
        <w:r>
          <w:fldChar w:fldCharType="end"/>
        </w:r>
      </w:hyperlink>
    </w:p>
    <w:p>
      <w:pPr>
        <w:pStyle w:val="TOC2"/>
        <w:tabs>
          <w:tab w:val="right" w:leader="dot" w:pos="8306"/>
        </w:tabs>
      </w:pPr>
      <w:hyperlink w:anchor="_Toc14619" w:history="1">
        <w:r>
          <w:rPr>
            <w:rFonts w:ascii="仿宋" w:eastAsia="仿宋" w:hAnsi="仿宋" w:cs="仿宋" w:hint="eastAsia"/>
            <w:lang w:eastAsia="zh-CN"/>
          </w:rPr>
          <w:t>(二)、质量管理责任</w:t>
        </w:r>
        <w:r>
          <w:tab/>
        </w:r>
        <w:r>
          <w:fldChar w:fldCharType="begin"/>
        </w:r>
        <w:r>
          <w:instrText xml:space="preserve"> PAGEREF _Toc14619 \h </w:instrText>
        </w:r>
        <w:r>
          <w:fldChar w:fldCharType="separate"/>
        </w:r>
        <w:r>
          <w:t>52</w:t>
        </w:r>
        <w:r>
          <w:fldChar w:fldCharType="end"/>
        </w:r>
      </w:hyperlink>
    </w:p>
    <w:p>
      <w:pPr>
        <w:pStyle w:val="TOC2"/>
        <w:tabs>
          <w:tab w:val="right" w:leader="dot" w:pos="8306"/>
        </w:tabs>
      </w:pPr>
      <w:hyperlink w:anchor="_Toc18569" w:history="1">
        <w:r>
          <w:rPr>
            <w:rFonts w:ascii="仿宋" w:eastAsia="仿宋" w:hAnsi="仿宋" w:cs="仿宋" w:hint="eastAsia"/>
            <w:lang w:eastAsia="zh-CN"/>
          </w:rPr>
          <w:t>(三)、质量管理体系文件</w:t>
        </w:r>
        <w:r>
          <w:tab/>
        </w:r>
        <w:r>
          <w:fldChar w:fldCharType="begin"/>
        </w:r>
        <w:r>
          <w:instrText xml:space="preserve"> PAGEREF _Toc18569 \h </w:instrText>
        </w:r>
        <w:r>
          <w:fldChar w:fldCharType="separate"/>
        </w:r>
        <w:r>
          <w:t>54</w:t>
        </w:r>
        <w:r>
          <w:fldChar w:fldCharType="end"/>
        </w:r>
      </w:hyperlink>
    </w:p>
    <w:p>
      <w:pPr>
        <w:pStyle w:val="TOC2"/>
        <w:tabs>
          <w:tab w:val="right" w:leader="dot" w:pos="8306"/>
        </w:tabs>
      </w:pPr>
      <w:hyperlink w:anchor="_Toc31538" w:history="1">
        <w:r>
          <w:rPr>
            <w:rFonts w:ascii="仿宋" w:eastAsia="仿宋" w:hAnsi="仿宋" w:cs="仿宋" w:hint="eastAsia"/>
            <w:lang w:eastAsia="zh-CN"/>
          </w:rPr>
          <w:t>(四)、质量培训与教育</w:t>
        </w:r>
        <w:r>
          <w:tab/>
        </w:r>
        <w:r>
          <w:fldChar w:fldCharType="begin"/>
        </w:r>
        <w:r>
          <w:instrText xml:space="preserve"> PAGEREF _Toc31538 \h </w:instrText>
        </w:r>
        <w:r>
          <w:fldChar w:fldCharType="separate"/>
        </w:r>
        <w:r>
          <w:t>56</w:t>
        </w:r>
        <w:r>
          <w:fldChar w:fldCharType="end"/>
        </w:r>
      </w:hyperlink>
    </w:p>
    <w:p>
      <w:pPr>
        <w:pStyle w:val="TOC2"/>
        <w:tabs>
          <w:tab w:val="right" w:leader="dot" w:pos="8306"/>
        </w:tabs>
      </w:pPr>
      <w:hyperlink w:anchor="_Toc9545" w:history="1">
        <w:r>
          <w:rPr>
            <w:rFonts w:ascii="仿宋" w:eastAsia="仿宋" w:hAnsi="仿宋" w:cs="仿宋" w:hint="eastAsia"/>
            <w:lang w:eastAsia="zh-CN"/>
          </w:rPr>
          <w:t>(五)、质量审核与评价</w:t>
        </w:r>
        <w:r>
          <w:tab/>
        </w:r>
        <w:r>
          <w:fldChar w:fldCharType="begin"/>
        </w:r>
        <w:r>
          <w:instrText xml:space="preserve"> PAGEREF _Toc9545 \h </w:instrText>
        </w:r>
        <w:r>
          <w:fldChar w:fldCharType="separate"/>
        </w:r>
        <w:r>
          <w:t>57</w:t>
        </w:r>
        <w:r>
          <w:fldChar w:fldCharType="end"/>
        </w:r>
      </w:hyperlink>
    </w:p>
    <w:p>
      <w:pPr>
        <w:pStyle w:val="TOC2"/>
        <w:tabs>
          <w:tab w:val="right" w:leader="dot" w:pos="8306"/>
        </w:tabs>
      </w:pPr>
      <w:hyperlink w:anchor="_Toc29182" w:history="1">
        <w:r>
          <w:rPr>
            <w:rFonts w:ascii="仿宋" w:eastAsia="仿宋" w:hAnsi="仿宋" w:cs="仿宋" w:hint="eastAsia"/>
            <w:lang w:eastAsia="zh-CN"/>
          </w:rPr>
          <w:t>(六)、不符合与纠正措施</w:t>
        </w:r>
        <w:r>
          <w:tab/>
        </w:r>
        <w:r>
          <w:fldChar w:fldCharType="begin"/>
        </w:r>
        <w:r>
          <w:instrText xml:space="preserve"> PAGEREF _Toc29182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120"/>
      <w:r>
        <w:rPr>
          <w:rFonts w:ascii="仿宋" w:eastAsia="仿宋" w:hAnsi="仿宋" w:cs="仿宋" w:hint="eastAsia"/>
          <w:sz w:val="28"/>
          <w:lang w:eastAsia="zh-CN"/>
        </w:rPr>
        <w:t>一、脂肪醇项目文档管理</w:t>
      </w:r>
      <w:bookmarkEnd w:id="2"/>
    </w:p>
    <w:p>
      <w:pPr>
        <w:pStyle w:val="Heading2"/>
        <w:rPr>
          <w:rFonts w:ascii="仿宋" w:eastAsia="仿宋" w:hAnsi="仿宋" w:cs="仿宋" w:hint="eastAsia"/>
          <w:lang w:eastAsia="zh-CN"/>
        </w:rPr>
      </w:pPr>
      <w:bookmarkStart w:id="3" w:name="_Toc567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脂肪醇项目高度重视文档的质量和准确性，以支持脂肪醇项目的各项活动和决策。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文档的编制始于脂肪醇项目计划的初期，我们制定了详细的文档编制计划，明确了每个文档的内容、格式和编写责任人。在脂肪醇项目启动阶段，我们首先编制了脂肪醇项目章程，明确定义了脂肪醇项目的目标、范围、风险等关键要素。随后，脂肪醇项目团队根据计划陆续编制了需求文档、设计文档、测试文档等各类文档，确保脂肪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脂肪醇项目管理中的重要环节，旨在确保脂肪醇项目文档符合质量标准和脂肪醇项目需求。在脂肪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除了内部审查，我们还进行了外部审查，邀请脂肪醇项目相关利益方和专业领域的专家对文档进行独立审查。这有助于获取更全面、客观的反馈，确保脂肪醇项目文档不仅符合内部标准，也满足外部需求。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脂肪醇项目在文档编制与审查方面建立了严格的管理机制，通过规范的流程和多维度的审查，确保脂肪醇项目文档的质量、准确性和可靠性，为脂肪醇项目的顺利推进提供了有力支持。</w:t>
      </w:r>
    </w:p>
    <w:p>
      <w:pPr>
        <w:pStyle w:val="Heading2"/>
        <w:ind w:firstLine="560" w:firstLineChars="200"/>
        <w:rPr>
          <w:rFonts w:ascii="仿宋" w:eastAsia="仿宋" w:hAnsi="仿宋" w:cs="仿宋" w:hint="eastAsia"/>
          <w:sz w:val="28"/>
          <w:lang w:eastAsia="zh-CN"/>
        </w:rPr>
      </w:pPr>
      <w:bookmarkStart w:id="4" w:name="_Toc2597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我们通过多渠道发布文档，包括电子邮件、脂肪醇项目管理平台、内部网站等，以满足不同团队成员的偏好和需求。多渠道发布确保了信息的全面覆盖。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我们采用了精细的权限控制，确保只有授权人员可以访问敏感信息。这种安全措施保护了脂肪醇项目文档的机密性，防止了未经授权的信息泄露。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04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文档存档与归档是脂肪醇项目生命周期中一个至关重要的环节，直接关系到脂肪醇项目信息的长期保存和历史记录的完整性。在脂肪醇项目中，我们实施了一系列有效的文档存档与归档管理策略：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40"/>
      <w:r>
        <w:rPr>
          <w:rFonts w:ascii="仿宋" w:eastAsia="仿宋" w:hAnsi="仿宋" w:cs="仿宋" w:hint="eastAsia"/>
          <w:sz w:val="28"/>
          <w:lang w:eastAsia="zh-CN"/>
        </w:rPr>
        <w:t>二、脂肪醇项目建设背景及必要性分析</w:t>
      </w:r>
      <w:bookmarkEnd w:id="6"/>
    </w:p>
    <w:p>
      <w:pPr>
        <w:pStyle w:val="Heading2"/>
        <w:rPr>
          <w:rFonts w:ascii="仿宋" w:eastAsia="仿宋" w:hAnsi="仿宋" w:cs="仿宋" w:hint="eastAsia"/>
          <w:lang w:eastAsia="zh-CN"/>
        </w:rPr>
      </w:pPr>
      <w:bookmarkStart w:id="7" w:name="_Toc20058"/>
      <w:r>
        <w:rPr>
          <w:rFonts w:ascii="仿宋" w:eastAsia="仿宋" w:hAnsi="仿宋" w:cs="仿宋" w:hint="eastAsia"/>
          <w:lang w:eastAsia="zh-CN"/>
        </w:rPr>
        <w:t>(一)、脂肪醇项目背景分析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脂肪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我们的背景分析将深入挖掘当前行业的发展趋势，通过对竞争态势的全面审视，找到脂肪醇项目在这个潮流中的定位。同时，我们将关注行业内涌现的新兴机遇，以便脂肪醇项目更好地融入行业发展的潮流中。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脂肪醇项目提供了强大的发展动力。我们将聚焦于行业内最新的技术发展趋势，包括但不限于人工智能、大数据分析、物联网等领域。通过深度的技术研究，我们将确保脂肪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脂肪醇项目发展的源泉。我们将投入更多的精力对市场需求进行深入剖析，超越表面的需求，深入挖掘潜在的市场痛点和机遇。通过对市场需求的细致了解，脂肪醇项目将更有针对性地设计解决方案，满足市场的多样化需求，从而更好地促进脂肪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脂肪醇项目战略至关重要。我们将对竞争态势进行更为深入的分析，包括但不限于市场份额、产品特点、客户满意度等多个维度。通过深度的竞争分析，脂肪醇项目将能够更准确地把握市场脉搏，制定具有竞争力的脂肪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脂肪醇项目的发展具有直接的影响。我们将进行更为全面的法规和政策分析，了解行业发展中的潜在法律风险和合规挑战。通过充分了解和遵守相关法规，脂肪醇项目将确保在法律框架内合法合规运营，为脂肪醇项目的稳健发展提供有力支持。</w:t>
      </w:r>
    </w:p>
    <w:p>
      <w:pPr>
        <w:pStyle w:val="Heading2"/>
        <w:ind w:firstLine="560" w:firstLineChars="200"/>
        <w:rPr>
          <w:rFonts w:ascii="仿宋" w:eastAsia="仿宋" w:hAnsi="仿宋" w:cs="仿宋" w:hint="eastAsia"/>
          <w:sz w:val="28"/>
          <w:lang w:eastAsia="zh-CN"/>
        </w:rPr>
      </w:pPr>
      <w:bookmarkStart w:id="8" w:name="_Toc21371"/>
      <w:r>
        <w:rPr>
          <w:rFonts w:ascii="仿宋" w:eastAsia="仿宋" w:hAnsi="仿宋" w:cs="仿宋" w:hint="eastAsia"/>
          <w:sz w:val="28"/>
          <w:lang w:eastAsia="zh-CN"/>
        </w:rPr>
        <w:t>(二)、脂肪醇项目建设必要性分析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建设的迫切性源于对行业发展趋势的深刻洞察。我们正处于一个行业变革的时代，科技创新、数字化转型成为企业发展的关键动力。脂肪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建设不仅仅是为了跟上潮流，更是为了通过技术创新推动企业的持续发展。通过引入先进的技术和解决方案，脂肪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脂肪醇项目的建设成为必然选择，通过提高产品质量、拓展服务领域，从而在竞争中获得更多的机会。脂肪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脂肪醇项目建设的必要性体现在对客户需求更精准的满足。通过脂肪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建设的背后是对企业持续创新的追求。只有通过不断创新，企业才能在竞争中立于不败之地。脂肪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2278"/>
      <w:r>
        <w:rPr>
          <w:rFonts w:ascii="仿宋" w:eastAsia="仿宋" w:hAnsi="仿宋" w:cs="仿宋" w:hint="eastAsia"/>
          <w:sz w:val="28"/>
          <w:lang w:eastAsia="zh-CN"/>
        </w:rPr>
        <w:t>三、脂肪醇项目危机管理</w:t>
      </w:r>
      <w:bookmarkEnd w:id="9"/>
    </w:p>
    <w:p>
      <w:pPr>
        <w:pStyle w:val="Heading2"/>
        <w:rPr>
          <w:rFonts w:ascii="仿宋" w:eastAsia="仿宋" w:hAnsi="仿宋" w:cs="仿宋" w:hint="eastAsia"/>
          <w:lang w:eastAsia="zh-CN"/>
        </w:rPr>
      </w:pPr>
      <w:bookmarkStart w:id="10" w:name="_Toc950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醇项目危机管理中，危机预警与识别是确保脂肪醇项目稳健运行的核心步骤。通过建立全面的监测机制，脂肪醇项目团队旨在及时发现和理解潜在的风险和危机因素，以便采取及时的预防和应对措施，确保脂肪醇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首先，通过深入的风险评估，脂肪醇项目团队全面分析了整个脂肪醇项目和各个阶段可能存在的威胁。这包括准确评估每个潜在风险的发生概率和可能影响的程度，为后续危机预警提供了有力支持。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脂肪醇项目团队着重于明确定义脂肪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脂肪醇项目进展的持续监控，团队能够及时发现潜在问题并作出迅速反应。脂肪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在这一阶段，团队的专业素养和反应速度将发挥至关重要的作用，以确保潜在危机能够在初期得到有效的处理，最大程度地减轻负面影响。通过危机预警与识别，脂肪醇项目得以更有序、可控地推进。</w:t>
      </w:r>
    </w:p>
    <w:p>
      <w:pPr>
        <w:pStyle w:val="Heading2"/>
        <w:ind w:firstLine="560" w:firstLineChars="200"/>
        <w:rPr>
          <w:rFonts w:ascii="仿宋" w:eastAsia="仿宋" w:hAnsi="仿宋" w:cs="仿宋" w:hint="eastAsia"/>
          <w:sz w:val="28"/>
          <w:lang w:eastAsia="zh-CN"/>
        </w:rPr>
      </w:pPr>
      <w:bookmarkStart w:id="11" w:name="_Toc3157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在危机发生时，脂肪醇项目团队立即行动，成立了应急小组。该小组的任务是迅速制定并实施紧急应对措施，以最小化潜在损失。以下是采取的主要措施：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暂停脂肪醇项目进度：为遏制危机蔓延，脂肪醇项目暂时停止进行，以便全面评估当前状况。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资源重新分配：重新评估脂肪醇项目资源的分配，确保最大限度地减小损失。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实时沟通：与关键利益相关者建立实时沟通机制，向他们传递脂肪醇项目危机的实际状况，保障脂肪醇项目核心利益。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在紧急应对的同时，脂肪醇项目团队强调了团队协作和有效沟通的重要性。以下是团队协作的关键举措：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信息共享机制：建立了信息共享平台，确保团队成员能够及时获取脂肪醇项目危机的实时信息。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领导者沟通：脂肪醇项目领导者通过定期会议和即时沟通工具，指导团队应对危机，保持团队稳定运行。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随着危机得到初步控制，脂肪醇项目团队转向制定恢复计划，以确保脂肪醇项目能够从中迅速恢复。主要恢复计划包括：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修复受损的进度计划：重新评估脂肪醇项目进度，制定修复计划，确保脂肪醇项目尽快回归正常进程。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重新调整资源分配：优化资源分配，确保脂肪醇项目在有限资源下高效运转。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风险管理机制加强：对脂肪醇项目风险进行全面评估，制定更强化的风险管理策略，以预防未来可能的危机。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5966"/>
      <w:r>
        <w:rPr>
          <w:rFonts w:ascii="仿宋" w:eastAsia="仿宋" w:hAnsi="仿宋" w:cs="仿宋" w:hint="eastAsia"/>
          <w:sz w:val="28"/>
          <w:lang w:eastAsia="zh-CN"/>
        </w:rPr>
        <w:t>四、脂肪醇项目土建工程</w:t>
      </w:r>
      <w:bookmarkEnd w:id="12"/>
    </w:p>
    <w:p>
      <w:pPr>
        <w:pStyle w:val="Heading2"/>
        <w:rPr>
          <w:rFonts w:ascii="仿宋" w:eastAsia="仿宋" w:hAnsi="仿宋" w:cs="仿宋" w:hint="eastAsia"/>
          <w:lang w:eastAsia="zh-CN"/>
        </w:rPr>
      </w:pPr>
      <w:bookmarkStart w:id="13" w:name="_Toc2671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在脂肪醇项目的建筑工程设计中，我们将秉承一系列重要的设计原则，以确保脂肪醇项目建筑在功能、美观、可持续性等方面达到最佳效果。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首要原则是确保建筑的功能性得到最大化的发挥。我们将充分理解脂肪醇项目的实际需求，合理布局各个功能区域，保证建筑在满足业务需求的同时，提供高效的工作环境。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在建筑设计中，我们将综合考虑建设和运营成本。通过精细的经济效益分析，确保设计方案在高效利用资源的同时，对脂肪醇项目的长期盈利能力有积极的贡献。</w:t>
      </w:r>
    </w:p>
    <w:p>
      <w:pPr>
        <w:pStyle w:val="Heading2"/>
        <w:ind w:firstLine="560" w:firstLineChars="200"/>
        <w:rPr>
          <w:rFonts w:ascii="仿宋" w:eastAsia="仿宋" w:hAnsi="仿宋" w:cs="仿宋" w:hint="eastAsia"/>
          <w:sz w:val="28"/>
          <w:lang w:eastAsia="zh-CN"/>
        </w:rPr>
      </w:pPr>
      <w:bookmarkStart w:id="14" w:name="_Toc1731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醇项目的土建工程设计中，我们将精准设定设计年限，结合脂肪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脂肪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022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脂肪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脂肪醇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脂肪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171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本期工程脂肪醇项目预计总建筑面积XXX平方米，其中：计容建筑面积XXX平方米，计划建筑工程投资XX万元，占脂肪醇项目总投资的XX%。</w:t>
      </w:r>
    </w:p>
    <w:p>
      <w:pPr>
        <w:pStyle w:val="Heading1"/>
        <w:ind w:firstLine="560" w:firstLineChars="200"/>
        <w:rPr>
          <w:rFonts w:ascii="仿宋" w:eastAsia="仿宋" w:hAnsi="仿宋" w:cs="仿宋" w:hint="eastAsia"/>
          <w:sz w:val="28"/>
          <w:lang w:eastAsia="zh-CN"/>
        </w:rPr>
      </w:pPr>
      <w:bookmarkStart w:id="17" w:name="_Toc2154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75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脂肪醇项目的主要产品是XXXX，预计年产值为XXX万元。这一产品在市场中占据着重要的地位，其广泛的应用范围使得该脂肪醇项目的市场前景非常广阔。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脂肪醇项目的xxx产品作为重要的原材料之一，将在多个领域发挥关键作用。其在建筑、交通、能源等方面的广泛应用将为整个产业链提供强大的支持，形成产业协同效应。脂肪醇项目的年产值XXX万XXX万XXX万万元不仅反映了其在市场上的巨大潜力，更预示着它对国民经济的积极贡献。这种关联度高、涉及面广的产业关系，使得该脂肪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1535"/>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总征地面积为XXXX平方米，相当于约XX.XX亩，其中净用地面积为XXXX平方米，红线范围内相当于约XX.XX亩。这一用地规模充分考虑了脂肪醇项目的建设需求，保障了脂肪醇项目在合适的空间内得以充分发展。脂肪醇项目规划的总建筑面积为XXXX平方米，其中主体工程建设占XXXX平方米，计容建筑面积达XXXX平方米。预计建筑工程的投资将达到XXXX万元，为脂肪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项目计划购置的设备共计XXXX台（套），设备购置费用为XXXX万元。这一设备购置计划充分考虑到脂肪醇项目的生产需求和技术要求，确保了脂肪醇项目在生产运营中具备先进的技术装备和高效的生产能力。设备的合理配置将为脂肪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https://d.book118.com/887120131055006030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8E61BD"/>
    <w:rsid w:val="5D8E61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12013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2024-01-09T18:39:00Z</dcterms:created>
  <dcterms:modified xsi:type="dcterms:W3CDTF">2024-01-09T18:39:20Z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0883605D1ED347B58124E0772BFFC8F9_11</vt:lpwstr>
  </property>
  <property fmtid="{D5CDD505-2E9C-101B-9397-08002B2CF9AE}" pid="3" name="KSOProductBuildVer">
    <vt:lpwstr>2052-12.1.0.16120</vt:lpwstr>
  </property>
</Properties>
</file>